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7F" w:rsidRDefault="00C42D7F" w:rsidP="00C42D7F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Президиум,</w:t>
      </w:r>
    </w:p>
    <w:p w:rsidR="00C42D7F" w:rsidRDefault="00C42D7F" w:rsidP="00C42D7F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члены коллегии и приглашенные,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разрешите поприветствовать вас и зачитать свой доклад о проделанной работе Агентством по охране культурного наследия Республики Дагестан, направленной на сохранение ОКН за 2023г.</w:t>
      </w:r>
    </w:p>
    <w:p w:rsidR="00C42D7F" w:rsidRDefault="00C42D7F" w:rsidP="00C42D7F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В 2023 году Агентством выданы задания на разработку проектно-сметной документации и разрешения на проведение работ по сохранению следующих объектов культурного наследия.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"Крепость» XIХ в. расположенная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.А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хты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Ахтынского района является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фед.знач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Задание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разработку проектно-сметной документации получил пользователь объекта Благотворительный фонд «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Ахтынская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крепость», по привлечению которого получили разрешение на проведение научно-исследовательских и изыскательских работ лицензированные организации ООО «Этнос» и ООО «Смарт Инжиниринг» из г. Нижний Новгород для последующего осуществления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реставрации с приспособлением под современное использование объекта;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рег.значения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«Воинское кладбище», расположенный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.И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збербаше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пос.Приморский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Задание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разработку проектно-сметной документации получил пользователь объекта Администрация ГО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г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.И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збербаш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привлекшая к проведению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ремонтных работ на памятнике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лицензированную организацию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ООО «Дельфин» из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г.Санкт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-Петербург. В 2023г. работы на объекте завершены, формируется отчетная документация для представления в Дагнаследие. Финансирование вышеуказанных работ осуществлялось за счет ФЦП Министерства обороны Российской Федерации.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по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фед.знач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«Мечеть с минаретом», расположенному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.Х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рюг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Ахтынского р-на, выдано  задание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разработку проектно-сметной документации пользователю объекта ГБУ «ДМЗ» Дербентскому музею -заповеднику 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г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.Д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ербента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  разрешение на проведение консервационных работ выдано лицензированной организации ООО «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Стронг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»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г.Москвы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 В 2023г. работы на объекте завершены, формируется отчетная документация для представления в Дагнаследие. Работы осуществлялись за счет средств  Дербентского музея, их объем составил - 6.155481 руб.</w:t>
      </w:r>
    </w:p>
    <w:p w:rsidR="00C42D7F" w:rsidRDefault="00C42D7F" w:rsidP="00C42D7F">
      <w:pPr>
        <w:pStyle w:val="Standard"/>
        <w:spacing w:line="276" w:lineRule="auto"/>
        <w:jc w:val="both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фед.значения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«Минарет»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.Ш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иназ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Рутульского р-на. Находится в собственности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Местной религиозной исламской организации, которой выдано задание на разработку проектно-сметной документации. Разрешение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на осуществление консервационных работ выдано лицензированной организа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ции «МДМ-СТРОЙ». На сегодняшний день работы на этапе завершения,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часть работ  была приостановлена  из-за погодных условий. Хочется отметить, что проведенная качественная и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экологичная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работа на объекте «Мечеть с минаретом» в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.Х</w:t>
      </w:r>
      <w:proofErr w:type="gram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рюг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, побудило меценатов профинансировать работы и на  «Минарете» в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с.Шиназ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. Объем потраченных средств составил около 3. 500 000 млн. рублей.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по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рег.значения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«Белые журавли», расположенному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.Г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униб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Гунибского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р-на выдано задание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разработку проектно-сметной документации собственнику объекта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Администрации МО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Гунибского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района, разрешение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на проведение консервационных работ выдано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лицензированной организа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ции ООО «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Стронг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»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.М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осквы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Работы на объекте завершены и осуществлены за счет средств республиканского бюджета, в рамках мероприятий, приуроченных к празднованию 100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летия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Р.Гамзатова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, посредством подпрограммы государственной программы Агентства «Сохранение объектов культурного наследия Республики Дагестан». Объем субсидии составил 9 800 000 руб.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Завершены в 2023г. Работы по сохранению на следующих объектах;</w:t>
      </w:r>
    </w:p>
    <w:p w:rsidR="00C42D7F" w:rsidRDefault="00C42D7F" w:rsidP="00C42D7F">
      <w:pPr>
        <w:pStyle w:val="Standard"/>
        <w:spacing w:line="276" w:lineRule="auto"/>
        <w:jc w:val="both"/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по объектам культурного наследия регионального значения «Дом музей Цадаса», расположенному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.Ц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ада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Хунзахского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р-на и «Здание где помещался Порт-Петровский комитет РКП (б)», расположенный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г.Махачкале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по ул.Даниялова,31 выданы задания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разработку проектно-сметных документаций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пользователю объектов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ГБУ «Национальный музей РД им. А. Тахо-Годи» и разрешения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на проведение ремонтных работ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лицензированной организа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ции </w:t>
      </w:r>
      <w:r>
        <w:rPr>
          <w:rFonts w:ascii="Times New Roman" w:eastAsia="Calibri" w:hAnsi="Times New Roman" w:cs="F"/>
          <w:kern w:val="0"/>
          <w:lang w:eastAsia="en-US" w:bidi="ar-SA"/>
        </w:rPr>
        <w:t xml:space="preserve">ООО </w:t>
      </w:r>
      <w:r>
        <w:rPr>
          <w:rFonts w:ascii="Times New Roman" w:eastAsia="Calibri" w:hAnsi="Times New Roman" w:cs="F"/>
          <w:kern w:val="0"/>
          <w:sz w:val="28"/>
          <w:szCs w:val="28"/>
          <w:lang w:eastAsia="en-US" w:bidi="ar-SA"/>
        </w:rPr>
        <w:t>«</w:t>
      </w:r>
      <w:proofErr w:type="spellStart"/>
      <w:r>
        <w:rPr>
          <w:rFonts w:ascii="Times New Roman" w:eastAsia="Calibri" w:hAnsi="Times New Roman" w:cs="F"/>
          <w:kern w:val="0"/>
          <w:sz w:val="28"/>
          <w:szCs w:val="28"/>
          <w:lang w:eastAsia="en-US" w:bidi="ar-SA"/>
        </w:rPr>
        <w:t>Артис</w:t>
      </w:r>
      <w:proofErr w:type="spellEnd"/>
      <w:r>
        <w:rPr>
          <w:rFonts w:ascii="Times New Roman" w:eastAsia="Calibri" w:hAnsi="Times New Roman" w:cs="F"/>
          <w:kern w:val="0"/>
          <w:sz w:val="28"/>
          <w:szCs w:val="28"/>
          <w:lang w:eastAsia="en-US" w:bidi="ar-SA"/>
        </w:rPr>
        <w:t>» (</w:t>
      </w:r>
      <w:proofErr w:type="spellStart"/>
      <w:r>
        <w:rPr>
          <w:rFonts w:ascii="Times New Roman" w:eastAsia="Calibri" w:hAnsi="Times New Roman" w:cs="F"/>
          <w:kern w:val="0"/>
          <w:sz w:val="28"/>
          <w:szCs w:val="28"/>
          <w:lang w:eastAsia="en-US" w:bidi="ar-SA"/>
        </w:rPr>
        <w:t>г.Москва</w:t>
      </w:r>
      <w:proofErr w:type="spellEnd"/>
      <w:r>
        <w:rPr>
          <w:rFonts w:ascii="Times New Roman" w:eastAsia="Calibri" w:hAnsi="Times New Roman" w:cs="F"/>
          <w:kern w:val="0"/>
          <w:sz w:val="28"/>
          <w:szCs w:val="28"/>
          <w:lang w:eastAsia="en-US" w:bidi="ar-SA"/>
        </w:rPr>
        <w:t>)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 Работы по данным объектам полностью завершены, их приемку Дагнаследие осуществило 12 апреля 2023г.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Также Агентством по охране культурного наследия РД в 2023г. были сформированы и направлены заявки в Министерство культуры Российской Федерации для участия в Федеральной целевой программе «Развитие культуры» на консервационные работы по таким объектам культурного наследия как: (7)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Гунибская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крепость,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Гунибский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он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,с</w:t>
      </w:r>
      <w:proofErr w:type="spellEnd"/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Гуниб,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рег.знач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-  Мечеть и башня (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Баграб-Росотль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)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Шамильский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р-он,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.з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lastRenderedPageBreak/>
        <w:t>- Три башни (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.Г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оор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Шамильский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р-он)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фед.значения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- Башня боевая (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.З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убанчи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Дахадаевский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р-он)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фед.значения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- Минарет (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.Ф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Ахтынский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 р-он)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.з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- Система сигнальных башен (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Тляратинский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р-он)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.з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нач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;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- Преображенский редут ( с.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Н.Инхело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,Б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отлихский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р-он,) ОКН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фед.значения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Результаты рассмотрения заявок ожидаем к концу апреля 2024г.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 xml:space="preserve">В целях сохранения и в рамках популяризации бережного отношения к историческому наследию ежегодно в рамках Недели памятников и 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исторических мест, проводимых в апреле и приуроченных к Международному дню памятников и исторических мест  проводятся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различные мероприятия.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 xml:space="preserve">Субботники на объектах культурного наследия проводились при участии коллектива Дагнаследия, а также с привлечением работников муниципальных образований, всероссийского общественного движения «Волонтеры культуры», учащихся школ. В том числе масштабный субботник, организованный Дагнаследием, на объекте культурного наследия «Достопримечательное место с. 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Кала-Корейш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», в котором также приняли участие председатель Правительства РД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Абдулмуслимов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А.М., министерства, ведомства, сотрудники Администрации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Дахадаевского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района, учащиеся районных школ.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Также были организованы субботники в рамках благоустройства мемориалов и захоронений погибших в годы Великой Отечественной войны в г. Избербаше на воинском кладбище.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 xml:space="preserve">В рамках популяризации объектов культурного наследия Дагнаследием ежегодно проводятся встречи со студентами вузов,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ссузов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и средних общеобразовательных учреждений г. Махачкалы в формате лекций об объектах культурного наследия с использованием демонстрационного материала. За отчетное время было проведено 2 лекции.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 xml:space="preserve">Проведение фотовыставок архивных и современных фотографий объектов культурного наследия «Наследие предков»- уже стало традицией. Так, за 2023 год в рамках Международного дня памятников и исторических мест, к 100-летию ДАССР и 100-летию со дня рождения поэта Расула Гамзатова Дагнаследием проводились выставки: в музее «Россия-моя история», музее «Дагестанский аул», в Дагестанском колледже культуры и искусств имени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Барият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Мурадовой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Дагестанском художественном училище им. М.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Джемаля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, в школе-интернате для 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детей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оставшихся без попечения родителей.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lastRenderedPageBreak/>
        <w:tab/>
        <w:t xml:space="preserve">В рамках просветительской работы по поручению Председателя Правительства РД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Абдулмуслимова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А.М. Дагнаследием разработан курс лекций «Объекты культурного наследия как свидетели прошлого и настоящего»  для школьников в рамках классных часов «Разговор о 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важном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» и студентов вузов в рамках внеурочных занятий.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За отчетный период опубликовано более 600 статей в СМИ, на официальном сайте ведомства  и в социальных сетях.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Ежегодно проводятся очные и заочные семинары-совещания и круглые столы для работников муниципальных образований по вопросам законодательства в сфере охраны объектов культурного наследия. За отчетный период было проведено 2 семинара-совещания, а также инициировано проведение 2х образовательных курсов сотрудниками Дагнаследия и ГБУ «Республиканский центр охраны памятников» в Дагестанском кадровом центре для работников всех муниципальных образований республики.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Вышеуказанные мероприятия проводились без привлечения бюджетных средств.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 xml:space="preserve">Члены общественного совета также принимают активное участие в мероприятиях, организованных Агентством. Один из примеров- это проведение экскурсий в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г</w:t>
      </w:r>
      <w:proofErr w:type="gram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.М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ахачкале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по объектам культурного наследия для студентов ДГУ и учащихся средней школы N14, с участием члена общественного совета при Дагнаследии,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к.и.н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., доцента кафедры Всеобщей истории ДГУ Джамили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Эфендиевой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Резюмируя свой доклад, хочу отметить положительную динамику в сфере сохранения объектов культурного наследия. За последние два года  заметно улучшилась осведомленность граждан в вопросах содержания объектов, порядка проведения работ и в целом в проявлении обеспокоенности и сохранении исторического наследия нашей республики, свидетельством тому беспрецедентное количество одновременно реставрируемых объектов.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ab/>
        <w:t>От лица ведомства и от себя лично, хочу поблагодарить коллег, меценатов, волонтеров, неравнодушных жителей, всех, кто вносит свой вклад в сохранение нашего исторического наследия.</w:t>
      </w: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</w:p>
    <w:p w:rsidR="00C42D7F" w:rsidRDefault="00C42D7F" w:rsidP="00C42D7F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Благодарю за внимание.</w:t>
      </w:r>
    </w:p>
    <w:p w:rsidR="000D6CF9" w:rsidRDefault="000D6CF9"/>
    <w:sectPr w:rsidR="000D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A5"/>
    <w:rsid w:val="000D6CF9"/>
    <w:rsid w:val="00C42D7F"/>
    <w:rsid w:val="00E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2D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2D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2024-02-29T09:39:00Z</dcterms:created>
  <dcterms:modified xsi:type="dcterms:W3CDTF">2024-02-29T09:39:00Z</dcterms:modified>
</cp:coreProperties>
</file>