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2F" w:rsidRDefault="00F255B1" w:rsidP="00FC6C2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</w:t>
      </w:r>
      <w:r w:rsidR="006C4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</w:t>
      </w:r>
      <w:r w:rsidRPr="00F255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приказу </w:t>
      </w:r>
    </w:p>
    <w:p w:rsidR="00F255B1" w:rsidRDefault="00F255B1" w:rsidP="00FC6C2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Агентства по охране культурного наследия </w:t>
      </w:r>
    </w:p>
    <w:p w:rsidR="00F255B1" w:rsidRDefault="00F255B1" w:rsidP="00FC6C2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Республики Дагестан </w:t>
      </w:r>
    </w:p>
    <w:p w:rsidR="00F255B1" w:rsidRPr="00F255B1" w:rsidRDefault="00F255B1" w:rsidP="00FC6C2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F37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от «14» мая 2018 г. № 032/18</w:t>
      </w:r>
    </w:p>
    <w:p w:rsidR="00F255B1" w:rsidRDefault="00F255B1" w:rsidP="00F255B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55B1" w:rsidRDefault="00F255B1" w:rsidP="00F255B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55B1" w:rsidRDefault="00F255B1" w:rsidP="00F255B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6C2F" w:rsidRPr="003D2550" w:rsidRDefault="00F255B1" w:rsidP="00F255B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</w:t>
      </w:r>
      <w:r w:rsidR="00FC6C2F" w:rsidRPr="003D2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FC6C2F" w:rsidRPr="003D2550" w:rsidRDefault="00F255B1" w:rsidP="00F255B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D2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КОМИССИИ</w:t>
      </w:r>
      <w:r w:rsidR="006C4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СОБЛЮДЕНИЮ ТРЕБОВАНИЙ К СЛУЖЕБНОМУ ПОВЕДЕНИЮ ГОСУДАРСТВЕННЫХ ГРАЖДАНСКИХ СЛУЖАЩИХ РЕСПУБЛИКИ ДАГЕСТАН В АГЕНТСТВЕ ПО ОХРАНЕ</w:t>
      </w:r>
      <w:proofErr w:type="gramEnd"/>
      <w:r w:rsidR="006C45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КУЛЬТУРНОГО НАСЛЕДИЯ РЕСПУБЛИКИ ДАГЕСТАН И РУКОВОДИТЕЛЯ ГОСУДАРСТВЕННОГО УЧРЕЖДЕНИЯ ПОДВЕДОМСТВЕННОГО АГЕНТСТВУ ПО ОХРАНЕ КУЛЬТУРНОГО НАСЛЕДИЯ РЕСПУБЛИКИ ДАГЕСТАН И УРЕГУЛИРОВАНИЮ </w:t>
      </w:r>
      <w:r w:rsidRPr="003D2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КОНФЛИКТА ИНТЕРЕСОВ</w:t>
      </w:r>
    </w:p>
    <w:p w:rsidR="00FC6C2F" w:rsidRPr="00FC6C2F" w:rsidRDefault="00FC6C2F" w:rsidP="00FC6C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2F" w:rsidRPr="00FC6C2F" w:rsidRDefault="00F255B1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ирования и деятельности комиссии 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требований к служебному поведению государственных гражданских служащих</w:t>
      </w:r>
      <w:r w:rsidR="006C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в Агентстве по охране культурного наследия Республики Дагестан </w:t>
      </w:r>
      <w:r w:rsidR="006C45D2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5D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уч</w:t>
      </w:r>
      <w:r w:rsidR="003F77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реждения, подведомственного Агентству по охране культурного наследия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и урегулированию конфликта интересов (далее - комиссии, комиссия), образуемых в органах исполнительной власти Респу</w:t>
      </w:r>
      <w:r w:rsidR="003F770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Дагестан,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Законом Республики Дагестан от 7 апреля 2009 года N 21 "О противодействии коррупции в Республике Дагестан".</w:t>
      </w:r>
    </w:p>
    <w:p w:rsidR="00FC6C2F" w:rsidRPr="00FC6C2F" w:rsidRDefault="003F7708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Комиссия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деятельности руководствуются Конституцией Российской Федерации, федеральными законами, актами Президента Российской Федерации и Правительства Российской Федерации, Конституцией Республики Дагестан, законами Республики Дагестан, актами Главы Республики Дагестан и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ительства Республики Дагестан, приказами Агентства по охране культурного наследия Республики Дагестан </w:t>
      </w:r>
      <w:r w:rsidR="00231CF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Агентство), настоящим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</w:t>
      </w:r>
    </w:p>
    <w:p w:rsidR="00FC6C2F" w:rsidRPr="00FC6C2F" w:rsidRDefault="00CD21D5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Основной задачей комиссии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сод</w:t>
      </w:r>
      <w:r w:rsidR="003F7708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ействие Агентству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7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обеспечении соблюдения государственными граждански</w:t>
      </w:r>
      <w:r w:rsidR="003F7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служащими Агентства  </w:t>
      </w:r>
      <w:r w:rsidR="00231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гражданские служащие), 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N 273-ФЗ "О противодействии коррупции",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  <w:proofErr w:type="gramEnd"/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осущес</w:t>
      </w:r>
      <w:r w:rsidR="003F770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твлении в Агентстве мер по предупреждению коррупции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C2F" w:rsidRPr="00FC6C2F" w:rsidRDefault="00AA2FB0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гражда</w:t>
      </w:r>
      <w:r w:rsidR="003F7708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(далее должности граж</w:t>
      </w:r>
      <w:r w:rsidR="005D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данской службы) </w:t>
      </w:r>
      <w:r w:rsidR="003F7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Агентстве 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гражданских служащих, замещающих должности гражданской службы, назначение на которые и освобождение от которых осуществляются Главой Республики Дагестан и Правительством Республики Дагестан, и должности руководителей и</w:t>
      </w:r>
      <w:proofErr w:type="gramEnd"/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заместителей руководителей Аппарата Народного Собрания Республики Дагестан, аппарата Избирательной комиссии Республики Дагестан и аппарата Счетной палаты Республи</w:t>
      </w:r>
      <w:r w:rsidR="004A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Дагестан), и руководителя </w:t>
      </w:r>
      <w:r w:rsidR="003F77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подведомственного государственного учреждения</w:t>
      </w:r>
      <w:r w:rsidR="001F4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гражданской службы в </w:t>
      </w:r>
      <w:r w:rsidR="00427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Агентстве, 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на которые и освобождение от которых осуществляются Главой Республики Дагестан и Правительством Республики Дагестан, а также должности руководителей и заместителей руководителей Аппарата Народного Собрания Республики Дагестан, аппарата Избирательной комиссии Республики Дагестан и аппарата Счетной</w:t>
      </w:r>
      <w:proofErr w:type="gram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Республики Дагестан, рассматриваются Комиссией по координации работы по противодействию коррупции в Республике Дагестан.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гражд</w:t>
      </w:r>
      <w:r w:rsidR="001F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анской службы в Агентстве по охране культурного наследия 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</w:t>
      </w:r>
      <w:r w:rsidR="001F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дителем Агентства 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П</w:t>
      </w:r>
      <w:r w:rsidR="0005479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 В состав комиссии</w:t>
      </w:r>
      <w:r w:rsidR="004A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включается представитель, указанный в подпункте "б" пункта 8 настоящего Положения.</w:t>
      </w:r>
    </w:p>
    <w:p w:rsidR="00FC6C2F" w:rsidRDefault="00714B4B" w:rsidP="008A08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AD05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AA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образуется приказом </w:t>
      </w:r>
      <w:r w:rsidR="00AD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AD05E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 актом утверждается состав комиссии и порядок ее работы.</w:t>
      </w:r>
    </w:p>
    <w:p w:rsidR="00AD05EE" w:rsidRPr="00FC6C2F" w:rsidRDefault="00AD05EE" w:rsidP="008A08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 председатель комиссии, его заместитель, назначаемый руководителем Агентства из числа членов комиссии, замещающих должности гражданской службы в Агентстве, секретарь и члены комиссии. 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:rsidR="00FC6C2F" w:rsidRPr="00FC6C2F" w:rsidRDefault="00FC6C2F" w:rsidP="00FC1D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состав комиссии входят: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заместитель руководителя </w:t>
      </w:r>
      <w:r w:rsidR="00CD2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(председатель комиссии), должностное лицо кадрово</w:t>
      </w:r>
      <w:r w:rsidR="007F5EA0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службы 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ответственное за работу по профилактике коррупционных и иных правонарушений (секретарь комиссии), гражданские служащие из подразделения</w:t>
      </w:r>
      <w:r w:rsidR="00F96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финансово-хозяйственной деятельности и кадровой работы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</w:t>
      </w:r>
      <w:r w:rsidR="00F96AA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подра</w:t>
      </w:r>
      <w:r w:rsidR="007F5EA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зделений 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его руководителем;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="00586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Управления Администрации Главы и Правительства Республики Дагестан по вопросам противодействия коррупции 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Управление);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:rsidR="008217B5" w:rsidRDefault="00776D1B" w:rsidP="00776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8217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Агентства может принять решение о включении в состав комиссии:</w:t>
      </w:r>
    </w:p>
    <w:p w:rsidR="00E17D67" w:rsidRDefault="008217B5" w:rsidP="00776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а) представителя </w:t>
      </w:r>
      <w:r w:rsidR="00E17D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совета, образованного при Агентстве в соответствии с частью 2 статьи 19 Закона Республики Дагестан от 17 октября 2006 года № 48 «Об Общественной палате Республики Дагестан».</w:t>
      </w:r>
    </w:p>
    <w:p w:rsidR="00776D1B" w:rsidRPr="00DD3E8D" w:rsidRDefault="008A08C8" w:rsidP="00776D1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="00776D1B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указанные в подпунктах "б" и "в" пункта 8 и в пункте 9 настоящего Положения, включаются в состав комиссии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</w:t>
      </w:r>
      <w:r w:rsidR="00776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</w:t>
      </w:r>
      <w:r w:rsidR="0028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D1B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запроса руководителя </w:t>
      </w:r>
      <w:r w:rsidR="00776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="00776D1B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76D1B" w:rsidRPr="00DD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Согласование осуществляется в 10-дневный срок со дня получения запроса.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Число членов комиссии, не замещающих должности гражданской службы в </w:t>
      </w:r>
      <w:r w:rsidR="006B2A4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 составлять не менее одной четверти от общего числа членов комиссии.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заседаниях комиссии с правом совещательного голоса участвуют: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непосредственный руководитель гражданского с</w:t>
      </w:r>
      <w:r w:rsidR="008A08C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лужащего, в отношении которого К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</w:t>
      </w:r>
      <w:r w:rsidR="008A0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другие гражданские служащие, замещающие должности гражданской службы в </w:t>
      </w:r>
      <w:r w:rsidR="008A0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  <w:proofErr w:type="gramEnd"/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</w:t>
      </w:r>
      <w:r w:rsidR="005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недопустимо.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Основаниями для проведения заседания комиссии являются: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представление руков</w:t>
      </w:r>
      <w:r w:rsidR="00AC48F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одителем 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28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 1, материалов проверки, свидетельствующих:</w:t>
      </w:r>
      <w:proofErr w:type="gramEnd"/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представлении гражданским служащим недостоверных или неполных сведений, предусмотренных подпунктом "а" пункта 1 названного Положения;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FC6C2F" w:rsidRPr="00FC6C2F" w:rsidRDefault="008A08C8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поступившие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должностному лицу кадровой службы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ответственному за работу по профилактике коррупционных и иных правонарушений, в порядке, установленном нормативным </w:t>
      </w:r>
      <w:r w:rsidR="00AA2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A3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гражданина, замещавшего в </w:t>
      </w:r>
      <w:r w:rsidR="008A0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</w:t>
      </w:r>
      <w:proofErr w:type="gram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увольнения с гражданской службы;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A7850" w:rsidRDefault="00FC6C2F" w:rsidP="006A7850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гражданского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r w:rsidR="006A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7850" w:rsidRPr="00FC6C2F" w:rsidRDefault="006A7850" w:rsidP="006A7850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представление руководителя </w:t>
      </w:r>
      <w:r w:rsidR="008A0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</w:t>
      </w:r>
      <w:r w:rsidR="00DE3D3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предупреждению коррупции;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представление руководителем </w:t>
      </w:r>
      <w:r w:rsidR="008A0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поступившее в соответствии с частью 4 статьи 12 Федерального закона от 25 декабря 2008 г. N 273-ФЗ "О противодействии коррупции" и статьей 64.1 Трудового кодекса Российской Ф</w:t>
      </w:r>
      <w:r w:rsidR="00714B4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в Агентство у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ведомление коммерческой или некоммерческой организации о заключении с гражданином, замещавшим должность гражданской службы в </w:t>
      </w:r>
      <w:r w:rsidR="00AA2FB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трудового или гражданско-правового договора на выполнение работ (оказание услуг), если отдельные функции государственного управления данной</w:t>
      </w:r>
      <w:proofErr w:type="gram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 входили в его должностные (служебные) обязанности, исполняемые во время замещения должности в </w:t>
      </w:r>
      <w:r w:rsidR="00434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 на условиях гражданско-правового договора в</w:t>
      </w:r>
      <w:proofErr w:type="gram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коммерческой или некоммерческой организации комиссией не рассматривался.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A2FB0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17.1. Обращение, указанное в абзаце втором подпункта "б" пункта 16 настоящего Положения, подается гражданином, замещавшим должность гражданской службы в </w:t>
      </w:r>
      <w:r w:rsidR="00E25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Агентстве, 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должностному лицу кадровой службы, ответственному за работу по профилактике коррупционных и иных правонарушений. </w:t>
      </w: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Должностным лицом кадровой службы</w:t>
      </w:r>
      <w:r w:rsidR="00AA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Агентство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"О противодействии коррупции". 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17.2. Обращение, указанное в абзаце втором подпункта "б" пункта 16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AA2FB0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17.3. </w:t>
      </w: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Уведомление, указанное в подпункте "</w:t>
      </w:r>
      <w:proofErr w:type="spell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пункта 16 настоящего Положения, рассматривается должностным лицом кадровой службы,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</w:t>
      </w:r>
      <w:r w:rsidR="00434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требований статьи 12 Федерального закона от 25 декабря 2008 г. N 273-ФЗ "О противодействии коррупции". </w:t>
      </w:r>
      <w:proofErr w:type="gramEnd"/>
    </w:p>
    <w:p w:rsidR="00B90DCF" w:rsidRDefault="00B90DC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17.4 Уведомление, указанное в абзаце пятом подпункта «Б» пункта 16 настоящего Положения, рассматривается должностным лицом кадровой службы Агентства,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B90DCF" w:rsidRDefault="00E2515E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D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90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подготовке мотивированного заключения по результатам рассмотрения обращения, указанного в абзаце втором подпункта «б» пункта 16 настоящего Положения, или уведомлений, указанных в абзаце пятом </w:t>
      </w:r>
      <w:r w:rsidR="00B90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подпункта «б» и подпункте «</w:t>
      </w:r>
      <w:proofErr w:type="spellStart"/>
      <w:r w:rsidR="00B90DC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B90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пункта 16 настоящего Положения, должностное лицо кадровой службы Агентства, ответственное за работу по профилактике коррупционных и иных правонарушений, имеет право проводить собеседование с гражданскими служащими, представившим обращение или уведомление, получать от него письменные пояснения, а руководитель Агентства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 со дня поступления обращения или уведомления представляются председателю комиссии. </w:t>
      </w:r>
      <w:r w:rsidR="00C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запросов обращения или уведомления,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не может быть продлен, но не более чем на 30 дней.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Председатель комиссии при поступлении к нему в порядке, предусмотренном </w:t>
      </w:r>
      <w:r w:rsidR="00AA2F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D3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информации, содержащей основания для проведения заседания комиссии:</w:t>
      </w:r>
    </w:p>
    <w:p w:rsidR="00FC6C2F" w:rsidRPr="00FC6C2F" w:rsidRDefault="00E25A3D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10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-дневный срок назначает дату заседания комиссии. При этом дата заседания комиссии не может быть назначена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A1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 w:rsidR="00FC6C2F"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поступления указанной информации, за исключением случаев, предусмотренных пунктами 18.1 и 18.2 настоящего Положения;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</w:t>
      </w:r>
      <w:r w:rsidR="00DE3D3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рассматривает ходатайства о приглашении на заседание комиссии лиц, указанных в подпункте "б" пункта 13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18.1. Заседание ко</w:t>
      </w:r>
      <w:r w:rsidR="00AA2F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 по рассмотрению заявлений</w:t>
      </w:r>
      <w:r w:rsidR="00EE13F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указанного в абзацах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третьем</w:t>
      </w:r>
      <w:r w:rsidR="00EE1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четвертом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"б"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18.2. Уведомление, указанное в подпункте "</w:t>
      </w:r>
      <w:proofErr w:type="spell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" пункта 16 настоящего Положения, как правило, рассматривается на очередном (плановом) заседании комиссии.</w:t>
      </w:r>
    </w:p>
    <w:p w:rsidR="00FC6C2F" w:rsidRDefault="00FC6C2F" w:rsidP="00F01932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Заседание комиссии проводится в присутствии гражданского служащего, в отношении которого рассматривается вопрос о соблюдении 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</w:t>
      </w:r>
      <w:r w:rsidR="008A50F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3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намерении лично присутствовать на заседании комиссии гражданской служащий или гражданин указывает в обращении, заявлении или уведомлении, представляемых в соответствии с подпунктом «б» пункта 16 настоящего Положения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1C85" w:rsidRDefault="00121C85" w:rsidP="00F01932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 Заседания комиссии могут проводиться в отсутствии гражданского служащего или гражданина в случае:</w:t>
      </w:r>
    </w:p>
    <w:p w:rsidR="00121C85" w:rsidRDefault="00121C85" w:rsidP="00F01932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если в обращении, заявлении или уведомлении, предусмотренных подпунктом «б» пункта 16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121C85" w:rsidRPr="00FC6C2F" w:rsidRDefault="00121C85" w:rsidP="00F01932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если гражданский служащий или гражданин, намерева</w:t>
      </w:r>
      <w:r w:rsidR="00D7061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На заседании комиссии заслушиваются пояснения гражданского служащего или гражданина, замещавшего должность гражданской службы в </w:t>
      </w:r>
      <w:r w:rsidR="00776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 итогам рассмотрения вопроса, указанного в абзаце втором подпункта "а" пункта 16 настоящего Положения, комиссия принимает одно из следующих решений: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сведения, представленные гражданским служащим в соответствии с подпунктом "а"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N</w:t>
      </w:r>
      <w:proofErr w:type="gram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A2FB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положение)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достоверными и полными;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сведения, представленные гражданским служащим в соответствии с подпунктом "а" пункта 1 Положения, названного в подпункте "а" настоящего пункта, являются недостоверными и (или) неполными.</w:t>
      </w:r>
      <w:proofErr w:type="gram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комиссия рекомендует руководителю </w:t>
      </w:r>
      <w:r w:rsidR="00F0193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применить к гражданскому служащему конкретную меру ответственности.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 итогам рассмотрения вопроса, указанного в абзаце третьем подпункта "а" пункта 16 настоящего Положения, комиссия принимает одно из следующих решений: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</w:t>
      </w:r>
      <w:r w:rsidR="00776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По итогам рассмотрения вопроса, указанного в абзаце втором подпункта "б" пункта 16 настоящего Положения, комиссия принимает одно из следующих решений: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По итогам рассмотрения вопроса, указанного в абзаце третьем подпункта "б" пункта 16 настоящего Положения, комиссия принимает одно из следующих решений: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</w:t>
      </w:r>
      <w:r w:rsidR="0077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применить к гражданскому служащему конкретную меру ответственности.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25.1. 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сведения, представленные государственным служащим в соответствии с частью 1 статьи 3 Федерального закона "О </w:t>
      </w: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сведения, представленные государственным служащим в соответствии с частью 1 статьи 3 Федерального закона "О </w:t>
      </w: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</w:t>
      </w:r>
      <w:r w:rsidR="00776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</w:t>
      </w:r>
      <w:r w:rsidR="005E1AB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применить к гражданскому служащему конкретную меру ответственности.</w:t>
      </w:r>
    </w:p>
    <w:p w:rsidR="00107358" w:rsidRDefault="00107358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 рассмотрения вопроса, указанного в абзаце пятом подпункта «б» 16 настоящего Положения, комиссия принимает одно из следующих решений:</w:t>
      </w:r>
    </w:p>
    <w:p w:rsidR="00107358" w:rsidRDefault="00107358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107358" w:rsidRDefault="00107358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руководителю Агентства принять меры по урегулированию конфликта интересов или по недопущению его возникновению;</w:t>
      </w:r>
    </w:p>
    <w:p w:rsidR="00107358" w:rsidRDefault="00107358" w:rsidP="00107358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Агентства применить к гражданскому служащему конкретную меру ответственности.</w:t>
      </w:r>
    </w:p>
    <w:p w:rsidR="00FC6C2F" w:rsidRPr="00FC6C2F" w:rsidRDefault="00FC6C2F" w:rsidP="00107358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По итогам рассмотрения вопросов, указанных в подпунктах "а", "б", "г" и "</w:t>
      </w:r>
      <w:proofErr w:type="spell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" пункта 16 настоящего Положения, и при наличии к тому оснований комиссия может принять иное решение, чем это предусмотрено пунктами 22-25, 25.1</w:t>
      </w:r>
      <w:r w:rsidR="00EE13FE">
        <w:rPr>
          <w:rFonts w:ascii="Times New Roman" w:eastAsia="Times New Roman" w:hAnsi="Times New Roman" w:cs="Times New Roman"/>
          <w:sz w:val="28"/>
          <w:szCs w:val="28"/>
          <w:lang w:eastAsia="ru-RU"/>
        </w:rPr>
        <w:t>-25.3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26.1 настоящего Положения. Основания и мотивы принятия такого решения должны быть отражены в протоколе заседания комиссии.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26.1. По итогам рассмотрения вопроса, указанного в подпункте "</w:t>
      </w:r>
      <w:proofErr w:type="spell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пункта 16 настоящего Положения, комиссия принимает в отношении гражданина, замещавшего должность гражданской службы в </w:t>
      </w:r>
      <w:r w:rsidR="00EC2AB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одно из следующих решений: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По итогам рассмотрения вопроса, предусмотренного подпунктом "в" пункта 16 настоящего Положения, комиссия принимает соответствующее решение.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Для исполнения решений комиссии могут быть подготовлены проекты нормативных правовых актов </w:t>
      </w:r>
      <w:r w:rsidR="00F0193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решений или поручений руководителя </w:t>
      </w:r>
      <w:r w:rsidR="00776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 установленном порядке представляются на рассмотрение руководителя </w:t>
      </w:r>
      <w:r w:rsidR="00F0193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proofErr w:type="gramStart"/>
      <w:r w:rsidR="00F0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29. 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16 настоящего Положения, для руководителя </w:t>
      </w:r>
      <w:r w:rsidR="00706CD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носят рекомендательный характер. Решение, принимаемое по итогам рассмотрения вопроса, указанного в абзаце втором 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подпункта "б" пункта 16 настоящего Положения, носит обязательный характер.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31. В протоколе заседания комиссии указываются: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гражданскому служащему претензии, материалы, на которых они основываются;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пояснений гражданского служащего и других лиц по существу предъявляемых претензий;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) фамилии, имена, отчества выступивших на заседании лиц и краткое изложение их выступлений;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AC62F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результаты голосования;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решение и обоснование его принятия.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Копии </w:t>
      </w:r>
      <w:r w:rsidR="00F019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 заседания комиссии в 7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-дневный срок со дня заседания направляются руководителю </w:t>
      </w:r>
      <w:r w:rsidR="00776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полностью или в виде выписок из него - гражданскому служащему, а также по решению комиссии - иным заинтересованным лицам.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Руководитель </w:t>
      </w:r>
      <w:r w:rsidR="0077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proofErr w:type="gramEnd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</w:t>
      </w:r>
      <w:r w:rsidR="007E29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уведомляет комиссию в месячный срок со дня поступления к нему протокола заседания комиссии. Решение руководителя </w:t>
      </w:r>
      <w:r w:rsidR="004D077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оглашается на ближайшем заседании комиссии и принимается к сведению без обсуждения.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</w:t>
      </w:r>
      <w:r w:rsidR="00AA399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36. </w:t>
      </w: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37.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37.1. </w:t>
      </w:r>
      <w:proofErr w:type="gramStart"/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решения комиссии, заверенная подписью секретаря комиссии и печатью </w:t>
      </w:r>
      <w:r w:rsidR="004D077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вручается гражданину, замещавшему должность гражданской службы в </w:t>
      </w:r>
      <w:r w:rsidR="00C800C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которого рассматривался вопрос, указанный в абзаце втором подпункта "б"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FC6C2F" w:rsidRPr="00FC6C2F" w:rsidRDefault="00FC6C2F" w:rsidP="00FC6C2F">
      <w:pPr>
        <w:shd w:val="clear" w:color="auto" w:fill="FFFFFF"/>
        <w:spacing w:after="0" w:line="240" w:lineRule="auto"/>
        <w:ind w:firstLine="1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</w:t>
      </w:r>
      <w:r w:rsidR="004D077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r w:rsidRPr="00FC6C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ответственными за работу по профилактике коррупционных и иных правонарушений.</w:t>
      </w:r>
    </w:p>
    <w:p w:rsidR="00470662" w:rsidRPr="00FC6C2F" w:rsidRDefault="00470662">
      <w:pPr>
        <w:rPr>
          <w:rFonts w:ascii="Times New Roman" w:hAnsi="Times New Roman" w:cs="Times New Roman"/>
          <w:sz w:val="28"/>
          <w:szCs w:val="28"/>
        </w:rPr>
      </w:pPr>
    </w:p>
    <w:sectPr w:rsidR="00470662" w:rsidRPr="00FC6C2F" w:rsidSect="0047066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64E" w:rsidRDefault="0086564E" w:rsidP="00FC6C2F">
      <w:pPr>
        <w:spacing w:after="0" w:line="240" w:lineRule="auto"/>
      </w:pPr>
      <w:r>
        <w:separator/>
      </w:r>
    </w:p>
  </w:endnote>
  <w:endnote w:type="continuationSeparator" w:id="0">
    <w:p w:rsidR="0086564E" w:rsidRDefault="0086564E" w:rsidP="00FC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64E" w:rsidRDefault="0086564E" w:rsidP="00FC6C2F">
      <w:pPr>
        <w:spacing w:after="0" w:line="240" w:lineRule="auto"/>
      </w:pPr>
      <w:r>
        <w:separator/>
      </w:r>
    </w:p>
  </w:footnote>
  <w:footnote w:type="continuationSeparator" w:id="0">
    <w:p w:rsidR="0086564E" w:rsidRDefault="0086564E" w:rsidP="00FC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5B1" w:rsidRDefault="00FC6C2F" w:rsidP="00F255B1">
    <w:pPr>
      <w:pStyle w:val="a3"/>
    </w:pPr>
    <w:r>
      <w:t xml:space="preserve">                                                                                                                                    </w:t>
    </w:r>
  </w:p>
  <w:p w:rsidR="00FC6C2F" w:rsidRDefault="00FC6C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C2F"/>
    <w:rsid w:val="0005479D"/>
    <w:rsid w:val="00057B00"/>
    <w:rsid w:val="00107358"/>
    <w:rsid w:val="00121C85"/>
    <w:rsid w:val="00193B32"/>
    <w:rsid w:val="001F408B"/>
    <w:rsid w:val="00231CFB"/>
    <w:rsid w:val="0028206A"/>
    <w:rsid w:val="002843A1"/>
    <w:rsid w:val="002902AF"/>
    <w:rsid w:val="00293544"/>
    <w:rsid w:val="00297B2C"/>
    <w:rsid w:val="002A3CAF"/>
    <w:rsid w:val="003359FF"/>
    <w:rsid w:val="003635E4"/>
    <w:rsid w:val="003665AA"/>
    <w:rsid w:val="003D2550"/>
    <w:rsid w:val="003F7708"/>
    <w:rsid w:val="00427A3F"/>
    <w:rsid w:val="0043455E"/>
    <w:rsid w:val="00446CCD"/>
    <w:rsid w:val="00470662"/>
    <w:rsid w:val="004A1E77"/>
    <w:rsid w:val="004D0772"/>
    <w:rsid w:val="004E31EB"/>
    <w:rsid w:val="0051582F"/>
    <w:rsid w:val="00536B38"/>
    <w:rsid w:val="00586044"/>
    <w:rsid w:val="005A18FD"/>
    <w:rsid w:val="005C0971"/>
    <w:rsid w:val="005D3670"/>
    <w:rsid w:val="005D5BC8"/>
    <w:rsid w:val="005E1AB1"/>
    <w:rsid w:val="00614C6C"/>
    <w:rsid w:val="006A7850"/>
    <w:rsid w:val="006B2A41"/>
    <w:rsid w:val="006C3094"/>
    <w:rsid w:val="006C45D2"/>
    <w:rsid w:val="0070612A"/>
    <w:rsid w:val="00706CD7"/>
    <w:rsid w:val="00714B4B"/>
    <w:rsid w:val="00776D1B"/>
    <w:rsid w:val="007E2903"/>
    <w:rsid w:val="007F5EA0"/>
    <w:rsid w:val="008217B5"/>
    <w:rsid w:val="00827BA0"/>
    <w:rsid w:val="00851F92"/>
    <w:rsid w:val="00857495"/>
    <w:rsid w:val="0086564E"/>
    <w:rsid w:val="00877FD1"/>
    <w:rsid w:val="00880264"/>
    <w:rsid w:val="008A08C8"/>
    <w:rsid w:val="008A50FD"/>
    <w:rsid w:val="009526A0"/>
    <w:rsid w:val="0099558C"/>
    <w:rsid w:val="009D6B14"/>
    <w:rsid w:val="00A17D77"/>
    <w:rsid w:val="00AA2FB0"/>
    <w:rsid w:val="00AA3997"/>
    <w:rsid w:val="00AC48FC"/>
    <w:rsid w:val="00AC62F6"/>
    <w:rsid w:val="00AD05EE"/>
    <w:rsid w:val="00AD74CD"/>
    <w:rsid w:val="00B36D9E"/>
    <w:rsid w:val="00B57D52"/>
    <w:rsid w:val="00B90DCF"/>
    <w:rsid w:val="00BA625E"/>
    <w:rsid w:val="00C04F66"/>
    <w:rsid w:val="00C4768E"/>
    <w:rsid w:val="00C800CC"/>
    <w:rsid w:val="00CC5C3C"/>
    <w:rsid w:val="00CD21D5"/>
    <w:rsid w:val="00CD4A02"/>
    <w:rsid w:val="00D645ED"/>
    <w:rsid w:val="00D70611"/>
    <w:rsid w:val="00DD2EAA"/>
    <w:rsid w:val="00DE3D33"/>
    <w:rsid w:val="00E17D67"/>
    <w:rsid w:val="00E2515E"/>
    <w:rsid w:val="00E25A3D"/>
    <w:rsid w:val="00E409D4"/>
    <w:rsid w:val="00EC2AB7"/>
    <w:rsid w:val="00EC363C"/>
    <w:rsid w:val="00EE13FE"/>
    <w:rsid w:val="00F01532"/>
    <w:rsid w:val="00F01932"/>
    <w:rsid w:val="00F255B1"/>
    <w:rsid w:val="00F37B03"/>
    <w:rsid w:val="00F96AA3"/>
    <w:rsid w:val="00FC1D48"/>
    <w:rsid w:val="00FC6C2F"/>
    <w:rsid w:val="00FF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62"/>
  </w:style>
  <w:style w:type="paragraph" w:styleId="3">
    <w:name w:val="heading 3"/>
    <w:basedOn w:val="a"/>
    <w:link w:val="30"/>
    <w:uiPriority w:val="9"/>
    <w:qFormat/>
    <w:rsid w:val="00FC6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6C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FC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C2F"/>
  </w:style>
  <w:style w:type="paragraph" w:styleId="a5">
    <w:name w:val="footer"/>
    <w:basedOn w:val="a"/>
    <w:link w:val="a6"/>
    <w:uiPriority w:val="99"/>
    <w:semiHidden/>
    <w:unhideWhenUsed/>
    <w:rsid w:val="00FC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6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0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4593</TotalTime>
  <Pages>13</Pages>
  <Words>5007</Words>
  <Characters>28541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Арсен</cp:lastModifiedBy>
  <cp:revision>56</cp:revision>
  <cp:lastPrinted>2018-05-14T11:48:00Z</cp:lastPrinted>
  <dcterms:created xsi:type="dcterms:W3CDTF">2018-03-05T13:44:00Z</dcterms:created>
  <dcterms:modified xsi:type="dcterms:W3CDTF">2018-06-06T10:17:00Z</dcterms:modified>
</cp:coreProperties>
</file>