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B2AF" w14:textId="77777777" w:rsidR="008D3A39" w:rsidRDefault="008D3A39" w:rsidP="00F307C1">
      <w:pPr>
        <w:pStyle w:val="ab"/>
        <w:tabs>
          <w:tab w:val="left" w:pos="567"/>
        </w:tabs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14:paraId="5859B9AA" w14:textId="77777777" w:rsidR="0059772F" w:rsidRPr="00F552AC" w:rsidRDefault="0059772F" w:rsidP="00F307C1">
      <w:pPr>
        <w:pStyle w:val="ab"/>
        <w:tabs>
          <w:tab w:val="left" w:pos="567"/>
        </w:tabs>
        <w:ind w:firstLine="5670"/>
        <w:jc w:val="center"/>
        <w:rPr>
          <w:rFonts w:ascii="Times New Roman" w:hAnsi="Times New Roman" w:cs="Times New Roman"/>
        </w:rPr>
      </w:pPr>
      <w:r w:rsidRPr="00F552AC">
        <w:rPr>
          <w:rFonts w:ascii="Times New Roman" w:hAnsi="Times New Roman" w:cs="Times New Roman"/>
        </w:rPr>
        <w:t>УТВЕРЖДЕНО</w:t>
      </w:r>
    </w:p>
    <w:p w14:paraId="0534A3A6" w14:textId="77777777" w:rsidR="00CE44AC" w:rsidRPr="00F552AC" w:rsidRDefault="0059772F" w:rsidP="004D5F8A">
      <w:pPr>
        <w:pStyle w:val="ab"/>
        <w:ind w:firstLine="5670"/>
        <w:jc w:val="center"/>
        <w:rPr>
          <w:rFonts w:ascii="Times New Roman" w:hAnsi="Times New Roman" w:cs="Times New Roman"/>
        </w:rPr>
      </w:pPr>
      <w:r w:rsidRPr="00F552AC">
        <w:rPr>
          <w:rFonts w:ascii="Times New Roman" w:hAnsi="Times New Roman" w:cs="Times New Roman"/>
        </w:rPr>
        <w:t>приказом</w:t>
      </w:r>
      <w:r w:rsidRPr="00F552AC">
        <w:rPr>
          <w:rFonts w:ascii="Times New Roman" w:hAnsi="Times New Roman" w:cs="Times New Roman"/>
          <w:b/>
          <w:bCs/>
        </w:rPr>
        <w:t xml:space="preserve"> </w:t>
      </w:r>
      <w:r w:rsidRPr="00F552AC">
        <w:rPr>
          <w:rFonts w:ascii="Times New Roman" w:hAnsi="Times New Roman" w:cs="Times New Roman"/>
        </w:rPr>
        <w:t>Агентства</w:t>
      </w:r>
    </w:p>
    <w:p w14:paraId="4F76D891" w14:textId="77777777" w:rsidR="0059772F" w:rsidRPr="00F552AC" w:rsidRDefault="0059772F" w:rsidP="004D5F8A">
      <w:pPr>
        <w:pStyle w:val="ab"/>
        <w:ind w:firstLine="5670"/>
        <w:jc w:val="center"/>
        <w:rPr>
          <w:rFonts w:ascii="Times New Roman" w:hAnsi="Times New Roman" w:cs="Times New Roman"/>
        </w:rPr>
      </w:pPr>
      <w:r w:rsidRPr="00F552AC">
        <w:rPr>
          <w:rFonts w:ascii="Times New Roman" w:hAnsi="Times New Roman" w:cs="Times New Roman"/>
        </w:rPr>
        <w:t>по охране культурного наследия</w:t>
      </w:r>
    </w:p>
    <w:p w14:paraId="1D5F1489" w14:textId="77777777" w:rsidR="0059772F" w:rsidRPr="00F552AC" w:rsidRDefault="0059772F" w:rsidP="004D5F8A">
      <w:pPr>
        <w:pStyle w:val="ab"/>
        <w:ind w:firstLine="5670"/>
        <w:jc w:val="center"/>
        <w:rPr>
          <w:rFonts w:ascii="Times New Roman" w:hAnsi="Times New Roman" w:cs="Times New Roman"/>
        </w:rPr>
      </w:pPr>
      <w:r w:rsidRPr="00F552AC">
        <w:rPr>
          <w:rFonts w:ascii="Times New Roman" w:hAnsi="Times New Roman" w:cs="Times New Roman"/>
        </w:rPr>
        <w:t>Республики Дагестан</w:t>
      </w:r>
    </w:p>
    <w:p w14:paraId="63A387C9" w14:textId="2AA8B04E" w:rsidR="0059772F" w:rsidRPr="00F552AC" w:rsidRDefault="0059772F" w:rsidP="007E70C6">
      <w:pPr>
        <w:pStyle w:val="ab"/>
        <w:ind w:firstLine="5670"/>
        <w:rPr>
          <w:rFonts w:ascii="Times New Roman" w:hAnsi="Times New Roman" w:cs="Times New Roman"/>
        </w:rPr>
      </w:pPr>
      <w:r w:rsidRPr="00F552AC">
        <w:rPr>
          <w:rFonts w:ascii="Times New Roman" w:hAnsi="Times New Roman" w:cs="Times New Roman"/>
        </w:rPr>
        <w:t xml:space="preserve">от «  </w:t>
      </w:r>
      <w:r w:rsidR="00593734" w:rsidRPr="00F552AC">
        <w:rPr>
          <w:rFonts w:ascii="Times New Roman" w:hAnsi="Times New Roman" w:cs="Times New Roman"/>
        </w:rPr>
        <w:t xml:space="preserve"> </w:t>
      </w:r>
      <w:r w:rsidRPr="00F552AC">
        <w:rPr>
          <w:rFonts w:ascii="Times New Roman" w:hAnsi="Times New Roman" w:cs="Times New Roman"/>
        </w:rPr>
        <w:t xml:space="preserve"> </w:t>
      </w:r>
      <w:r w:rsidR="004B1D09" w:rsidRPr="00F552AC">
        <w:rPr>
          <w:rFonts w:ascii="Times New Roman" w:hAnsi="Times New Roman" w:cs="Times New Roman"/>
        </w:rPr>
        <w:t xml:space="preserve"> </w:t>
      </w:r>
      <w:r w:rsidRPr="00F552AC">
        <w:rPr>
          <w:rFonts w:ascii="Times New Roman" w:hAnsi="Times New Roman" w:cs="Times New Roman"/>
        </w:rPr>
        <w:t xml:space="preserve">» </w:t>
      </w:r>
      <w:r w:rsidR="007E70C6" w:rsidRPr="00F552AC">
        <w:rPr>
          <w:rFonts w:ascii="Times New Roman" w:hAnsi="Times New Roman" w:cs="Times New Roman"/>
        </w:rPr>
        <w:t>_________</w:t>
      </w:r>
      <w:r w:rsidR="00310AB9" w:rsidRPr="00F552AC">
        <w:rPr>
          <w:rFonts w:ascii="Times New Roman" w:hAnsi="Times New Roman" w:cs="Times New Roman"/>
        </w:rPr>
        <w:t>202</w:t>
      </w:r>
      <w:r w:rsidR="00F552AC" w:rsidRPr="00833F72">
        <w:rPr>
          <w:rFonts w:ascii="Times New Roman" w:hAnsi="Times New Roman" w:cs="Times New Roman"/>
        </w:rPr>
        <w:t>3</w:t>
      </w:r>
      <w:r w:rsidRPr="00F552AC">
        <w:rPr>
          <w:rFonts w:ascii="Times New Roman" w:hAnsi="Times New Roman" w:cs="Times New Roman"/>
        </w:rPr>
        <w:t xml:space="preserve"> г. № _____</w:t>
      </w:r>
    </w:p>
    <w:p w14:paraId="50B0A6F2" w14:textId="77777777" w:rsidR="00836CFF" w:rsidRDefault="00B75E0E" w:rsidP="00EF0ED9">
      <w:pPr>
        <w:pStyle w:val="ab"/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017233" w14:textId="77777777" w:rsidR="00307E17" w:rsidRPr="00836CFF" w:rsidRDefault="00307E17" w:rsidP="00836CFF">
      <w:pPr>
        <w:pStyle w:val="ab"/>
        <w:tabs>
          <w:tab w:val="left" w:pos="6360"/>
        </w:tabs>
        <w:ind w:firstLine="5670"/>
        <w:rPr>
          <w:rFonts w:ascii="Times New Roman" w:hAnsi="Times New Roman" w:cs="Times New Roman"/>
          <w:sz w:val="24"/>
          <w:szCs w:val="24"/>
        </w:rPr>
      </w:pPr>
    </w:p>
    <w:p w14:paraId="6686D1A9" w14:textId="77777777" w:rsidR="004B1D09" w:rsidRPr="00CE44AC" w:rsidRDefault="004B1D09" w:rsidP="004D5F8A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</w:p>
    <w:p w14:paraId="5D263701" w14:textId="77777777" w:rsidR="004B1D09" w:rsidRPr="00EF0ED9" w:rsidRDefault="0059772F" w:rsidP="00836CFF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D9">
        <w:rPr>
          <w:rFonts w:ascii="Times New Roman" w:hAnsi="Times New Roman" w:cs="Times New Roman"/>
          <w:b/>
          <w:bCs/>
          <w:sz w:val="24"/>
          <w:szCs w:val="24"/>
        </w:rPr>
        <w:t>О Б Ъ Я В Л Е Н И Е</w:t>
      </w:r>
    </w:p>
    <w:p w14:paraId="1E190FCF" w14:textId="77777777" w:rsidR="0059772F" w:rsidRPr="00EF0ED9" w:rsidRDefault="0059772F" w:rsidP="00D97F6B">
      <w:pPr>
        <w:pStyle w:val="ab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D9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конкурса </w:t>
      </w:r>
      <w:r w:rsidR="00CF4057" w:rsidRPr="00EF0ED9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3E6ADF" w:rsidRPr="00EF0ED9">
        <w:rPr>
          <w:rFonts w:ascii="Times New Roman" w:hAnsi="Times New Roman" w:cs="Times New Roman"/>
          <w:b/>
          <w:bCs/>
          <w:sz w:val="24"/>
          <w:szCs w:val="24"/>
        </w:rPr>
        <w:t>а замещение вакантных должностей</w:t>
      </w:r>
      <w:r w:rsidR="00CF4057" w:rsidRPr="00EF0E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F6B" w:rsidRPr="00EF0ED9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гражданской службы Республики Дагестан в </w:t>
      </w:r>
      <w:r w:rsidR="00CF4057" w:rsidRPr="00EF0ED9">
        <w:rPr>
          <w:rFonts w:ascii="Times New Roman" w:hAnsi="Times New Roman" w:cs="Times New Roman"/>
          <w:b/>
          <w:bCs/>
          <w:sz w:val="24"/>
          <w:szCs w:val="24"/>
        </w:rPr>
        <w:t>Агентстве</w:t>
      </w:r>
      <w:r w:rsidRPr="00EF0ED9">
        <w:rPr>
          <w:rFonts w:ascii="Times New Roman" w:hAnsi="Times New Roman" w:cs="Times New Roman"/>
          <w:b/>
          <w:bCs/>
          <w:sz w:val="24"/>
          <w:szCs w:val="24"/>
        </w:rPr>
        <w:t xml:space="preserve"> по охране культурного наследия  Республики Дагестан</w:t>
      </w:r>
      <w:r w:rsidR="00CF4057" w:rsidRPr="00EF0ED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8047FF" w14:textId="77777777" w:rsidR="00B44A73" w:rsidRPr="00EF0ED9" w:rsidRDefault="00B44A73" w:rsidP="004D5F8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E56ECA2" w14:textId="646C37CB" w:rsidR="00B44A73" w:rsidRPr="00EF0ED9" w:rsidRDefault="00B44A73" w:rsidP="004D5F8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Агентство по охране культурного наследия Республики Дагестан объявляет</w:t>
      </w:r>
      <w:r w:rsidR="0022117A" w:rsidRPr="00EF0ED9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Pr="00EF0ED9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22117A" w:rsidRPr="00EF0ED9">
        <w:rPr>
          <w:rFonts w:ascii="Times New Roman" w:hAnsi="Times New Roman" w:cs="Times New Roman"/>
          <w:sz w:val="24"/>
          <w:szCs w:val="24"/>
        </w:rPr>
        <w:t>а</w:t>
      </w:r>
      <w:r w:rsidR="008276C8" w:rsidRPr="00EF0ED9">
        <w:rPr>
          <w:rFonts w:ascii="Times New Roman" w:hAnsi="Times New Roman" w:cs="Times New Roman"/>
          <w:sz w:val="24"/>
          <w:szCs w:val="24"/>
        </w:rPr>
        <w:t xml:space="preserve"> на </w:t>
      </w:r>
      <w:r w:rsidR="00D97F6B" w:rsidRPr="00EF0ED9">
        <w:rPr>
          <w:rFonts w:ascii="Times New Roman" w:hAnsi="Times New Roman" w:cs="Times New Roman"/>
          <w:sz w:val="24"/>
          <w:szCs w:val="24"/>
        </w:rPr>
        <w:t>замещение</w:t>
      </w:r>
      <w:r w:rsidR="003E6ADF" w:rsidRPr="00EF0ED9">
        <w:rPr>
          <w:rFonts w:ascii="Times New Roman" w:hAnsi="Times New Roman" w:cs="Times New Roman"/>
          <w:sz w:val="24"/>
          <w:szCs w:val="24"/>
        </w:rPr>
        <w:t xml:space="preserve"> вакантных должностей</w:t>
      </w:r>
      <w:r w:rsidRPr="00EF0ED9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Республики Дагестан в Агентстве по охране культурного наследия Республики Дагестан</w:t>
      </w:r>
      <w:r w:rsidR="00030909" w:rsidRPr="00EF0ED9">
        <w:rPr>
          <w:rFonts w:ascii="Times New Roman" w:hAnsi="Times New Roman" w:cs="Times New Roman"/>
          <w:sz w:val="24"/>
          <w:szCs w:val="24"/>
        </w:rPr>
        <w:t xml:space="preserve"> </w:t>
      </w:r>
      <w:r w:rsidR="00E13169" w:rsidRPr="00EF0ED9">
        <w:rPr>
          <w:rFonts w:ascii="Times New Roman" w:hAnsi="Times New Roman" w:cs="Times New Roman"/>
          <w:b/>
          <w:sz w:val="24"/>
          <w:szCs w:val="24"/>
        </w:rPr>
        <w:t xml:space="preserve">ведущей </w:t>
      </w:r>
      <w:r w:rsidR="00F46972" w:rsidRPr="00EF0ED9">
        <w:rPr>
          <w:rFonts w:ascii="Times New Roman" w:hAnsi="Times New Roman" w:cs="Times New Roman"/>
          <w:b/>
          <w:sz w:val="24"/>
          <w:szCs w:val="24"/>
        </w:rPr>
        <w:t>группы</w:t>
      </w:r>
      <w:r w:rsidRPr="00EF0ED9">
        <w:rPr>
          <w:rFonts w:ascii="Times New Roman" w:hAnsi="Times New Roman" w:cs="Times New Roman"/>
          <w:b/>
          <w:sz w:val="24"/>
          <w:szCs w:val="24"/>
        </w:rPr>
        <w:t xml:space="preserve"> должностей</w:t>
      </w:r>
      <w:r w:rsidR="0022117A" w:rsidRPr="00EF0ED9">
        <w:rPr>
          <w:rFonts w:ascii="Times New Roman" w:hAnsi="Times New Roman" w:cs="Times New Roman"/>
          <w:b/>
          <w:sz w:val="24"/>
          <w:szCs w:val="24"/>
        </w:rPr>
        <w:t xml:space="preserve"> государственной гражданской службы</w:t>
      </w:r>
      <w:r w:rsidR="00F46972" w:rsidRPr="00EF0ED9">
        <w:rPr>
          <w:rFonts w:ascii="Times New Roman" w:hAnsi="Times New Roman" w:cs="Times New Roman"/>
          <w:b/>
          <w:sz w:val="24"/>
          <w:szCs w:val="24"/>
        </w:rPr>
        <w:t xml:space="preserve"> категории «специалисты»</w:t>
      </w:r>
      <w:r w:rsidR="00E13169" w:rsidRPr="00EF0ED9">
        <w:rPr>
          <w:rFonts w:ascii="Times New Roman" w:hAnsi="Times New Roman" w:cs="Times New Roman"/>
          <w:b/>
          <w:sz w:val="24"/>
          <w:szCs w:val="24"/>
        </w:rPr>
        <w:t>, ведущей группы должностей государственной гражданской службы категории «руководители»</w:t>
      </w:r>
      <w:r w:rsidR="008276C8" w:rsidRPr="00EF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6C8" w:rsidRPr="00EF0ED9">
        <w:rPr>
          <w:rFonts w:ascii="Times New Roman" w:hAnsi="Times New Roman" w:cs="Times New Roman"/>
          <w:sz w:val="24"/>
          <w:szCs w:val="24"/>
        </w:rPr>
        <w:t>(далее – конкурс)</w:t>
      </w:r>
      <w:r w:rsidRPr="00EF0ED9">
        <w:rPr>
          <w:rFonts w:ascii="Times New Roman" w:hAnsi="Times New Roman" w:cs="Times New Roman"/>
          <w:sz w:val="24"/>
          <w:szCs w:val="24"/>
        </w:rPr>
        <w:t>.</w:t>
      </w:r>
    </w:p>
    <w:p w14:paraId="77C0EB60" w14:textId="7B45F451" w:rsidR="00E84AD6" w:rsidRPr="00EF0ED9" w:rsidRDefault="00F552AC" w:rsidP="004D5F8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2AC">
        <w:rPr>
          <w:rFonts w:ascii="Times New Roman" w:hAnsi="Times New Roman" w:cs="Times New Roman"/>
          <w:sz w:val="24"/>
          <w:szCs w:val="24"/>
        </w:rPr>
        <w:t xml:space="preserve">    </w:t>
      </w:r>
      <w:r w:rsidR="00E84AD6" w:rsidRPr="00EF0ED9">
        <w:rPr>
          <w:rFonts w:ascii="Times New Roman" w:hAnsi="Times New Roman" w:cs="Times New Roman"/>
          <w:sz w:val="24"/>
          <w:szCs w:val="24"/>
        </w:rPr>
        <w:t xml:space="preserve">- </w:t>
      </w:r>
      <w:r w:rsidR="00E13169" w:rsidRPr="00EF0ED9">
        <w:rPr>
          <w:rFonts w:ascii="Times New Roman" w:hAnsi="Times New Roman" w:cs="Times New Roman"/>
          <w:sz w:val="24"/>
          <w:szCs w:val="24"/>
        </w:rPr>
        <w:t xml:space="preserve">консультант отдела финансово-хозяйственной деятельности и кадровой работы - </w:t>
      </w:r>
      <w:r w:rsidR="00E84AD6" w:rsidRPr="00EF0ED9">
        <w:rPr>
          <w:rFonts w:ascii="Times New Roman" w:hAnsi="Times New Roman" w:cs="Times New Roman"/>
          <w:sz w:val="24"/>
          <w:szCs w:val="24"/>
        </w:rPr>
        <w:t>1 ед;</w:t>
      </w:r>
    </w:p>
    <w:p w14:paraId="3F12AAA0" w14:textId="66826DB2" w:rsidR="00E84AD6" w:rsidRPr="00EF0ED9" w:rsidRDefault="00F552AC" w:rsidP="004D5F8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2AC">
        <w:rPr>
          <w:rFonts w:ascii="Times New Roman" w:hAnsi="Times New Roman" w:cs="Times New Roman"/>
          <w:sz w:val="24"/>
          <w:szCs w:val="24"/>
        </w:rPr>
        <w:t xml:space="preserve">    </w:t>
      </w:r>
      <w:r w:rsidR="002073CB" w:rsidRPr="00EF0ED9">
        <w:rPr>
          <w:rFonts w:ascii="Times New Roman" w:hAnsi="Times New Roman" w:cs="Times New Roman"/>
          <w:sz w:val="24"/>
          <w:szCs w:val="24"/>
        </w:rPr>
        <w:t>-</w:t>
      </w:r>
      <w:r w:rsidR="00E13169" w:rsidRPr="00EF0ED9">
        <w:rPr>
          <w:rFonts w:ascii="Times New Roman" w:hAnsi="Times New Roman" w:cs="Times New Roman"/>
          <w:sz w:val="24"/>
          <w:szCs w:val="24"/>
        </w:rPr>
        <w:t xml:space="preserve"> заместитель начальника отдела надзора, сохранения и использования ОКН федерального значения </w:t>
      </w:r>
      <w:r w:rsidR="00B96058">
        <w:rPr>
          <w:rFonts w:ascii="Times New Roman" w:hAnsi="Times New Roman" w:cs="Times New Roman"/>
          <w:sz w:val="24"/>
          <w:szCs w:val="24"/>
        </w:rPr>
        <w:t xml:space="preserve">- </w:t>
      </w:r>
      <w:r w:rsidR="002073CB" w:rsidRPr="00EF0ED9">
        <w:rPr>
          <w:rFonts w:ascii="Times New Roman" w:hAnsi="Times New Roman" w:cs="Times New Roman"/>
          <w:sz w:val="24"/>
          <w:szCs w:val="24"/>
        </w:rPr>
        <w:t>1ед.</w:t>
      </w:r>
    </w:p>
    <w:p w14:paraId="316A9787" w14:textId="1D239AA1" w:rsidR="00C70678" w:rsidRPr="00EF0ED9" w:rsidRDefault="00C70678" w:rsidP="004D5F8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14:paraId="02AA936B" w14:textId="77777777" w:rsidR="00902B71" w:rsidRPr="00EF0ED9" w:rsidRDefault="00C70678" w:rsidP="00902B7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b/>
          <w:bCs/>
          <w:sz w:val="24"/>
          <w:szCs w:val="24"/>
        </w:rPr>
        <w:t>Базовые квалификационные требования к профессиональным знаниям</w:t>
      </w:r>
      <w:r w:rsidRPr="00EF0ED9">
        <w:rPr>
          <w:rFonts w:ascii="Times New Roman" w:hAnsi="Times New Roman" w:cs="Times New Roman"/>
          <w:sz w:val="24"/>
          <w:szCs w:val="24"/>
        </w:rPr>
        <w:t>:</w:t>
      </w:r>
      <w:r w:rsidR="00902B71" w:rsidRPr="00EF0ED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A276565" w14:textId="44E790CB" w:rsidR="00902B71" w:rsidRPr="00EF0ED9" w:rsidRDefault="00902B71" w:rsidP="00C21F4B">
      <w:pPr>
        <w:pStyle w:val="ab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1) знание государственного языка Российской Федерации (русского языка);</w:t>
      </w:r>
    </w:p>
    <w:p w14:paraId="7469897D" w14:textId="3F7B2C54" w:rsidR="00902B71" w:rsidRPr="00902B71" w:rsidRDefault="00902B71" w:rsidP="00C21F4B">
      <w:pPr>
        <w:pStyle w:val="ab"/>
        <w:ind w:left="142"/>
        <w:rPr>
          <w:rFonts w:ascii="Times New Roman" w:hAnsi="Times New Roman" w:cs="Times New Roman"/>
          <w:sz w:val="24"/>
          <w:szCs w:val="24"/>
        </w:rPr>
      </w:pPr>
      <w:r w:rsidRPr="00902B71">
        <w:rPr>
          <w:rFonts w:ascii="Times New Roman" w:hAnsi="Times New Roman" w:cs="Times New Roman"/>
          <w:sz w:val="24"/>
          <w:szCs w:val="24"/>
        </w:rPr>
        <w:t>2) знания основ:</w:t>
      </w:r>
    </w:p>
    <w:p w14:paraId="0FCC6A49" w14:textId="77777777" w:rsidR="00902B71" w:rsidRPr="00902B71" w:rsidRDefault="00902B71" w:rsidP="00F552AC">
      <w:pPr>
        <w:pStyle w:val="ab"/>
        <w:ind w:left="142"/>
        <w:rPr>
          <w:rFonts w:ascii="Times New Roman" w:hAnsi="Times New Roman" w:cs="Times New Roman"/>
          <w:sz w:val="24"/>
          <w:szCs w:val="24"/>
        </w:rPr>
      </w:pPr>
      <w:r w:rsidRPr="00902B71">
        <w:rPr>
          <w:rFonts w:ascii="Times New Roman" w:hAnsi="Times New Roman" w:cs="Times New Roman"/>
          <w:sz w:val="24"/>
          <w:szCs w:val="24"/>
        </w:rPr>
        <w:t>а) Конституции Российской Федерации;</w:t>
      </w:r>
    </w:p>
    <w:p w14:paraId="30163F53" w14:textId="77777777" w:rsidR="00902B71" w:rsidRPr="00902B71" w:rsidRDefault="00902B71" w:rsidP="00F552AC">
      <w:pPr>
        <w:pStyle w:val="ab"/>
        <w:ind w:left="142"/>
        <w:rPr>
          <w:rFonts w:ascii="Times New Roman" w:hAnsi="Times New Roman" w:cs="Times New Roman"/>
          <w:sz w:val="24"/>
          <w:szCs w:val="24"/>
        </w:rPr>
      </w:pPr>
      <w:r w:rsidRPr="00902B71">
        <w:rPr>
          <w:rFonts w:ascii="Times New Roman" w:hAnsi="Times New Roman" w:cs="Times New Roman"/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14:paraId="60880D98" w14:textId="77777777" w:rsidR="00902B71" w:rsidRPr="00902B71" w:rsidRDefault="00902B71" w:rsidP="00F552AC">
      <w:pPr>
        <w:pStyle w:val="ab"/>
        <w:ind w:left="142"/>
        <w:rPr>
          <w:rFonts w:ascii="Times New Roman" w:hAnsi="Times New Roman" w:cs="Times New Roman"/>
          <w:sz w:val="24"/>
          <w:szCs w:val="24"/>
        </w:rPr>
      </w:pPr>
      <w:r w:rsidRPr="00902B71">
        <w:rPr>
          <w:rFonts w:ascii="Times New Roman" w:hAnsi="Times New Roman" w:cs="Times New Roman"/>
          <w:sz w:val="24"/>
          <w:szCs w:val="24"/>
        </w:rPr>
        <w:t>в) Федерального закона от 27 июля 2004 г. № 79-ФЗ «О государственной гражданской службе Российской Федерации» (далее – Федеральный закон       № 79-ФЗ);</w:t>
      </w:r>
    </w:p>
    <w:p w14:paraId="5E7E7422" w14:textId="384738CA" w:rsidR="00902B71" w:rsidRPr="00902B71" w:rsidRDefault="00902B71" w:rsidP="00F552AC">
      <w:pPr>
        <w:pStyle w:val="ab"/>
        <w:ind w:left="142"/>
        <w:rPr>
          <w:rFonts w:ascii="Times New Roman" w:hAnsi="Times New Roman" w:cs="Times New Roman"/>
          <w:sz w:val="24"/>
          <w:szCs w:val="24"/>
        </w:rPr>
      </w:pPr>
      <w:r w:rsidRPr="00902B71">
        <w:rPr>
          <w:rFonts w:ascii="Times New Roman" w:hAnsi="Times New Roman" w:cs="Times New Roman"/>
          <w:sz w:val="24"/>
          <w:szCs w:val="24"/>
        </w:rPr>
        <w:t>г) Федерального закона от 25 декабря 2008 г. № 273-ФЗ</w:t>
      </w:r>
      <w:r w:rsidR="00F552AC" w:rsidRPr="00F552AC">
        <w:rPr>
          <w:rFonts w:ascii="Times New Roman" w:hAnsi="Times New Roman" w:cs="Times New Roman"/>
          <w:sz w:val="24"/>
          <w:szCs w:val="24"/>
        </w:rPr>
        <w:t xml:space="preserve"> </w:t>
      </w:r>
      <w:r w:rsidRPr="00902B71">
        <w:rPr>
          <w:rFonts w:ascii="Times New Roman" w:hAnsi="Times New Roman" w:cs="Times New Roman"/>
          <w:sz w:val="24"/>
          <w:szCs w:val="24"/>
        </w:rPr>
        <w:t>«О противодействии коррупции»;</w:t>
      </w:r>
    </w:p>
    <w:p w14:paraId="343A161E" w14:textId="3FE61181" w:rsidR="00902B71" w:rsidRPr="00902B71" w:rsidRDefault="00902B71" w:rsidP="00F552AC">
      <w:pPr>
        <w:pStyle w:val="ab"/>
        <w:ind w:left="142"/>
        <w:rPr>
          <w:rFonts w:ascii="Times New Roman" w:hAnsi="Times New Roman" w:cs="Times New Roman"/>
          <w:sz w:val="24"/>
          <w:szCs w:val="24"/>
        </w:rPr>
      </w:pPr>
      <w:r w:rsidRPr="00902B71">
        <w:rPr>
          <w:rFonts w:ascii="Times New Roman" w:hAnsi="Times New Roman" w:cs="Times New Roman"/>
          <w:sz w:val="24"/>
          <w:szCs w:val="24"/>
        </w:rPr>
        <w:t xml:space="preserve"> д) Конституции Республики Дагестан;</w:t>
      </w:r>
    </w:p>
    <w:p w14:paraId="336F479A" w14:textId="40CDE9A8" w:rsidR="00902B71" w:rsidRPr="00902B71" w:rsidRDefault="00902B71" w:rsidP="00F552AC">
      <w:pPr>
        <w:pStyle w:val="ab"/>
        <w:ind w:left="142"/>
        <w:rPr>
          <w:rFonts w:ascii="Times New Roman" w:hAnsi="Times New Roman" w:cs="Times New Roman"/>
          <w:sz w:val="24"/>
          <w:szCs w:val="24"/>
        </w:rPr>
      </w:pPr>
      <w:r w:rsidRPr="00902B71">
        <w:rPr>
          <w:rFonts w:ascii="Times New Roman" w:hAnsi="Times New Roman" w:cs="Times New Roman"/>
          <w:sz w:val="24"/>
          <w:szCs w:val="24"/>
        </w:rPr>
        <w:t>ж) Закона Республики Дагестан от 12 октября 2005 г. № 32 «О государственной гражданской службе Республики Дагестан» (далее – Закон Республики Дагестан № 32);</w:t>
      </w:r>
    </w:p>
    <w:p w14:paraId="4F1ABC75" w14:textId="27815A69" w:rsidR="00902B71" w:rsidRPr="00902B71" w:rsidRDefault="00902B71" w:rsidP="00F552AC">
      <w:pPr>
        <w:pStyle w:val="ab"/>
        <w:ind w:left="142"/>
        <w:rPr>
          <w:rFonts w:ascii="Times New Roman" w:hAnsi="Times New Roman" w:cs="Times New Roman"/>
          <w:sz w:val="24"/>
          <w:szCs w:val="24"/>
        </w:rPr>
      </w:pPr>
      <w:r w:rsidRPr="00902B71">
        <w:rPr>
          <w:rFonts w:ascii="Times New Roman" w:hAnsi="Times New Roman" w:cs="Times New Roman"/>
          <w:sz w:val="24"/>
          <w:szCs w:val="24"/>
        </w:rPr>
        <w:t>з) Закона Республики Дагестан от 7 апреля 2009 г. № 21 «О противодействии коррупции в Республике Дагестан»;</w:t>
      </w:r>
    </w:p>
    <w:p w14:paraId="1E36EB22" w14:textId="77777777" w:rsidR="00902B71" w:rsidRPr="00EF0ED9" w:rsidRDefault="00902B71" w:rsidP="00F552AC">
      <w:pPr>
        <w:pStyle w:val="ab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8EE33" w14:textId="3E922058" w:rsidR="00C70678" w:rsidRPr="00EF0ED9" w:rsidRDefault="00C70678" w:rsidP="005C2F77">
      <w:pPr>
        <w:pStyle w:val="ab"/>
        <w:tabs>
          <w:tab w:val="left" w:pos="567"/>
        </w:tabs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        </w:t>
      </w:r>
      <w:r w:rsidR="005C2F77">
        <w:rPr>
          <w:rFonts w:ascii="Times New Roman" w:hAnsi="Times New Roman" w:cs="Times New Roman"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sz w:val="24"/>
          <w:szCs w:val="24"/>
        </w:rPr>
        <w:t xml:space="preserve">- </w:t>
      </w:r>
      <w:r w:rsidRPr="00EF0ED9">
        <w:rPr>
          <w:rFonts w:ascii="Times New Roman" w:hAnsi="Times New Roman" w:cs="Times New Roman"/>
          <w:b/>
          <w:bCs/>
          <w:sz w:val="24"/>
          <w:szCs w:val="24"/>
        </w:rPr>
        <w:t>Базовые квалификационные требования</w:t>
      </w:r>
      <w:r w:rsidRPr="00EF0ED9">
        <w:rPr>
          <w:rFonts w:ascii="Times New Roman" w:hAnsi="Times New Roman" w:cs="Times New Roman"/>
          <w:sz w:val="24"/>
          <w:szCs w:val="24"/>
        </w:rPr>
        <w:t> </w:t>
      </w:r>
      <w:r w:rsidRPr="00EF0ED9">
        <w:rPr>
          <w:rFonts w:ascii="Times New Roman" w:hAnsi="Times New Roman" w:cs="Times New Roman"/>
          <w:b/>
          <w:bCs/>
          <w:sz w:val="24"/>
          <w:szCs w:val="24"/>
        </w:rPr>
        <w:t>к профессиональным</w:t>
      </w:r>
      <w:r w:rsidR="005C2F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b/>
          <w:bCs/>
          <w:sz w:val="24"/>
          <w:szCs w:val="24"/>
        </w:rPr>
        <w:t>навыкам:</w:t>
      </w:r>
    </w:p>
    <w:p w14:paraId="03C20E43" w14:textId="2B0D0FBD" w:rsidR="00C70678" w:rsidRPr="00EF0ED9" w:rsidRDefault="00C70678" w:rsidP="00F552AC">
      <w:pPr>
        <w:pStyle w:val="ab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0ED9">
        <w:rPr>
          <w:rFonts w:ascii="Times New Roman" w:hAnsi="Times New Roman" w:cs="Times New Roman"/>
          <w:sz w:val="24"/>
          <w:szCs w:val="24"/>
        </w:rPr>
        <w:t>анализ и прогнозировани</w:t>
      </w:r>
      <w:r w:rsidR="009C0E7E" w:rsidRPr="00EF0ED9">
        <w:rPr>
          <w:rFonts w:ascii="Times New Roman" w:hAnsi="Times New Roman" w:cs="Times New Roman"/>
          <w:sz w:val="24"/>
          <w:szCs w:val="24"/>
        </w:rPr>
        <w:t>е</w:t>
      </w:r>
      <w:r w:rsidRPr="00EF0ED9">
        <w:rPr>
          <w:rFonts w:ascii="Times New Roman" w:hAnsi="Times New Roman" w:cs="Times New Roman"/>
          <w:sz w:val="24"/>
          <w:szCs w:val="24"/>
        </w:rPr>
        <w:t xml:space="preserve"> деятельности в порученной сфере, пользования современной оргтехникой и программными продуктами, работы с внутренними и периферийными устройствами компьютера, с информационно-телекоммуникационными сетями, в том числе с сетью "Интернет", в операционной системе, в текстовом редакторе, с электронными таблицами, с базами данных</w:t>
      </w:r>
      <w:r w:rsidR="00902B71" w:rsidRPr="00EF0ED9">
        <w:rPr>
          <w:rFonts w:ascii="Times New Roman" w:hAnsi="Times New Roman" w:cs="Times New Roman"/>
          <w:sz w:val="24"/>
          <w:szCs w:val="24"/>
        </w:rPr>
        <w:t>.</w:t>
      </w:r>
    </w:p>
    <w:p w14:paraId="7818CE53" w14:textId="77777777" w:rsidR="00C70678" w:rsidRPr="00EF0ED9" w:rsidRDefault="00C70678" w:rsidP="00C70678">
      <w:pPr>
        <w:pStyle w:val="ab"/>
        <w:tabs>
          <w:tab w:val="left" w:pos="567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4D151469" w14:textId="35AFD214" w:rsidR="00C70678" w:rsidRPr="00EF0ED9" w:rsidRDefault="00C70678" w:rsidP="009C0E7E">
      <w:pPr>
        <w:pStyle w:val="ab"/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4765913"/>
      <w:r w:rsidRPr="00EF0ED9">
        <w:rPr>
          <w:rFonts w:ascii="Times New Roman" w:hAnsi="Times New Roman" w:cs="Times New Roman"/>
          <w:b/>
          <w:bCs/>
          <w:sz w:val="24"/>
          <w:szCs w:val="24"/>
        </w:rPr>
        <w:t>Квалификационные требования </w:t>
      </w:r>
      <w:r w:rsidR="00A067E5" w:rsidRPr="00EF0E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A067E5" w:rsidRPr="00EF0E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  <w:r w:rsidR="00A067E5" w:rsidRPr="00EF0ED9">
        <w:rPr>
          <w:rFonts w:ascii="Times New Roman" w:hAnsi="Times New Roman" w:cs="Times New Roman"/>
          <w:b/>
          <w:bCs/>
          <w:sz w:val="24"/>
          <w:szCs w:val="24"/>
        </w:rPr>
        <w:t xml:space="preserve"> консультант  отдела финансово-хозяйственной деятельности и кадровой работы</w:t>
      </w:r>
      <w:bookmarkEnd w:id="0"/>
      <w:r w:rsidR="00A067E5" w:rsidRPr="00EF0E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289391" w14:textId="77777777" w:rsidR="00E84AD6" w:rsidRPr="00EF0ED9" w:rsidRDefault="00E84AD6" w:rsidP="004D5F8A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56A4E" w14:textId="3CE0B08F" w:rsidR="008276C8" w:rsidRPr="00EF0ED9" w:rsidRDefault="00F0526B" w:rsidP="00836CFF">
      <w:pPr>
        <w:pStyle w:val="ab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bookmarkStart w:id="1" w:name="_Hlk124766249"/>
      <w:r w:rsidRPr="00EF0ED9">
        <w:rPr>
          <w:rFonts w:ascii="Times New Roman" w:hAnsi="Times New Roman" w:cs="Times New Roman"/>
          <w:b/>
          <w:sz w:val="24"/>
          <w:szCs w:val="24"/>
        </w:rPr>
        <w:lastRenderedPageBreak/>
        <w:t>к образованию</w:t>
      </w:r>
      <w:r w:rsidR="00F552AC">
        <w:rPr>
          <w:rFonts w:ascii="Times New Roman" w:hAnsi="Times New Roman" w:cs="Times New Roman"/>
          <w:b/>
          <w:sz w:val="24"/>
          <w:szCs w:val="24"/>
        </w:rPr>
        <w:t xml:space="preserve"> и стажу</w:t>
      </w:r>
      <w:r w:rsidRPr="00EF0ED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32C1AF0" w14:textId="77777777" w:rsidR="00F0526B" w:rsidRPr="00EF0ED9" w:rsidRDefault="008276C8" w:rsidP="008276C8">
      <w:pPr>
        <w:pStyle w:val="ab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- </w:t>
      </w:r>
      <w:r w:rsidR="00F0526B" w:rsidRPr="00EF0ED9">
        <w:rPr>
          <w:rFonts w:ascii="Times New Roman" w:hAnsi="Times New Roman" w:cs="Times New Roman"/>
          <w:sz w:val="24"/>
          <w:szCs w:val="24"/>
        </w:rPr>
        <w:t xml:space="preserve">высшее образование не ниже </w:t>
      </w:r>
      <w:r w:rsidR="00C478BA" w:rsidRPr="00EF0ED9">
        <w:rPr>
          <w:rFonts w:ascii="Times New Roman" w:hAnsi="Times New Roman" w:cs="Times New Roman"/>
          <w:sz w:val="24"/>
          <w:szCs w:val="24"/>
        </w:rPr>
        <w:t>уровня бакалавриата;</w:t>
      </w:r>
      <w:r w:rsidR="00F0526B" w:rsidRPr="00EF0E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12328C" w14:textId="7ED673F6" w:rsidR="00F5496D" w:rsidRPr="00EF0ED9" w:rsidRDefault="00C478BA" w:rsidP="00F0526B">
      <w:pPr>
        <w:pStyle w:val="ab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Рекомендуемые специальности, направления подготовки: </w:t>
      </w:r>
      <w:r w:rsidR="001A7A4C">
        <w:rPr>
          <w:rFonts w:ascii="Times New Roman" w:hAnsi="Times New Roman" w:cs="Times New Roman"/>
          <w:sz w:val="24"/>
          <w:szCs w:val="24"/>
        </w:rPr>
        <w:t xml:space="preserve">«Экономика», </w:t>
      </w:r>
      <w:r w:rsidR="001A7A4C" w:rsidRPr="001A7A4C">
        <w:rPr>
          <w:rFonts w:ascii="Times New Roman" w:hAnsi="Times New Roman" w:cs="Times New Roman"/>
          <w:sz w:val="24"/>
          <w:szCs w:val="24"/>
        </w:rPr>
        <w:t>«Экономика и управление», «Мировая экономика», «Национальная экономика», «Финансы», «Государственное и муниципальное управление»</w:t>
      </w:r>
    </w:p>
    <w:p w14:paraId="1E161635" w14:textId="7A965875" w:rsidR="00C478BA" w:rsidRPr="00EF0ED9" w:rsidRDefault="00A067E5" w:rsidP="00A067E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 </w:t>
      </w:r>
      <w:r w:rsidR="00F552AC">
        <w:rPr>
          <w:rFonts w:ascii="Times New Roman" w:hAnsi="Times New Roman" w:cs="Times New Roman"/>
          <w:sz w:val="24"/>
          <w:szCs w:val="24"/>
        </w:rPr>
        <w:t xml:space="preserve">   </w:t>
      </w:r>
      <w:r w:rsidR="00C478BA" w:rsidRPr="00EF0ED9">
        <w:rPr>
          <w:rFonts w:ascii="Times New Roman" w:hAnsi="Times New Roman" w:cs="Times New Roman"/>
          <w:b/>
          <w:sz w:val="24"/>
          <w:szCs w:val="24"/>
        </w:rPr>
        <w:t>к стажу работы:</w:t>
      </w:r>
    </w:p>
    <w:p w14:paraId="59A410F5" w14:textId="47E844C0" w:rsidR="00FC0955" w:rsidRPr="00EF0ED9" w:rsidRDefault="008276C8" w:rsidP="00B50505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478BA" w:rsidRPr="00EF0ED9">
        <w:rPr>
          <w:rFonts w:ascii="Times New Roman" w:hAnsi="Times New Roman" w:cs="Times New Roman"/>
          <w:sz w:val="24"/>
          <w:szCs w:val="24"/>
        </w:rPr>
        <w:t xml:space="preserve">без предъявления требований к стажу для </w:t>
      </w:r>
      <w:r w:rsidR="00E36571" w:rsidRPr="00EF0ED9">
        <w:rPr>
          <w:rFonts w:ascii="Times New Roman" w:hAnsi="Times New Roman" w:cs="Times New Roman"/>
          <w:sz w:val="24"/>
          <w:szCs w:val="24"/>
        </w:rPr>
        <w:t xml:space="preserve">ведущей </w:t>
      </w:r>
      <w:r w:rsidR="00C478BA" w:rsidRPr="00EF0ED9">
        <w:rPr>
          <w:rFonts w:ascii="Times New Roman" w:hAnsi="Times New Roman" w:cs="Times New Roman"/>
          <w:sz w:val="24"/>
          <w:szCs w:val="24"/>
        </w:rPr>
        <w:t>группы должностей;</w:t>
      </w:r>
      <w:bookmarkEnd w:id="1"/>
    </w:p>
    <w:p w14:paraId="0C21206B" w14:textId="3DCBCEBE" w:rsidR="004B1D09" w:rsidRPr="00EF0ED9" w:rsidRDefault="00415072" w:rsidP="00902B71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ED9">
        <w:rPr>
          <w:rFonts w:ascii="Times New Roman" w:hAnsi="Times New Roman" w:cs="Times New Roman"/>
          <w:b/>
          <w:sz w:val="24"/>
          <w:szCs w:val="24"/>
        </w:rPr>
        <w:t>2</w:t>
      </w:r>
      <w:r w:rsidR="00DF00A9" w:rsidRPr="00EF0ED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D055F" w:rsidRPr="00EF0ED9">
        <w:rPr>
          <w:rFonts w:ascii="Times New Roman" w:hAnsi="Times New Roman" w:cs="Times New Roman"/>
          <w:b/>
          <w:sz w:val="24"/>
          <w:szCs w:val="24"/>
        </w:rPr>
        <w:t>Профессиональные знания в сфере законодательства:</w:t>
      </w:r>
    </w:p>
    <w:p w14:paraId="1FC00C7A" w14:textId="47250722" w:rsidR="00415072" w:rsidRPr="00EF0ED9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1) Федеральный закон от 05.04.2013  № 44-ФЗ «О контрактной системе в сфере закупок товаров, работ, услуг для обеспечения государственных и муниципальных нужд»; </w:t>
      </w:r>
    </w:p>
    <w:p w14:paraId="25AB5BD8" w14:textId="77777777" w:rsidR="00415072" w:rsidRPr="00415072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 xml:space="preserve">2) Федеральный закон от 26.07.2006  № 135-ФЗ «О защите конкуренции»; </w:t>
      </w:r>
    </w:p>
    <w:p w14:paraId="39EF37CC" w14:textId="77777777" w:rsidR="00415072" w:rsidRPr="00415072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 xml:space="preserve">3) Федеральный закон от 27.07.2006 № 152-ФЗ «О персональных данных»; </w:t>
      </w:r>
    </w:p>
    <w:p w14:paraId="293C6E25" w14:textId="77777777" w:rsidR="00415072" w:rsidRPr="00415072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 xml:space="preserve">4) постановление Правительства Российской Федерации от 28.11.2013 № 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 </w:t>
      </w:r>
    </w:p>
    <w:p w14:paraId="0E5A3D8A" w14:textId="77777777" w:rsidR="00415072" w:rsidRPr="00415072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>5) постановление Правительства Российской Федерации от 28.11.2013 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</w:t>
      </w:r>
    </w:p>
    <w:p w14:paraId="36F77E2C" w14:textId="77777777" w:rsidR="00415072" w:rsidRPr="00415072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 xml:space="preserve">6) постановление Правительства Российской Федерации от 20.09.2014 № 963 «Об осуществлении банковского сопровождения контрактов»; </w:t>
      </w:r>
    </w:p>
    <w:p w14:paraId="4FB029D0" w14:textId="77777777" w:rsidR="00415072" w:rsidRPr="00415072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 xml:space="preserve">7) постановление Правительства Российской Федерации от 02.07.2014 № 606 «О порядке разработки типовых контрактов, типовых условий контрактов, а также о случаях и условиях их применения»; </w:t>
      </w:r>
    </w:p>
    <w:p w14:paraId="3440E382" w14:textId="77777777" w:rsidR="00415072" w:rsidRPr="00415072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 xml:space="preserve">8) постановление Правительства Российской Федерации от 04.02.2015 № 99 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требованиям»; </w:t>
      </w:r>
    </w:p>
    <w:p w14:paraId="3864CEFD" w14:textId="77777777" w:rsidR="00415072" w:rsidRPr="00415072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 xml:space="preserve">9) постановление Правительства Российской Федерации от 05.06.2015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обоснования»; </w:t>
      </w:r>
    </w:p>
    <w:p w14:paraId="0E6594CF" w14:textId="21E95EFA" w:rsidR="00415072" w:rsidRPr="00EF0ED9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 xml:space="preserve">10) постановление Правительства Российской Федерации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 </w:t>
      </w:r>
    </w:p>
    <w:p w14:paraId="7F3BF697" w14:textId="5FDB9775" w:rsidR="00415072" w:rsidRPr="00415072" w:rsidRDefault="00415072" w:rsidP="0041507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>1</w:t>
      </w:r>
      <w:r w:rsidRPr="00EF0ED9">
        <w:rPr>
          <w:rFonts w:ascii="Times New Roman" w:hAnsi="Times New Roman" w:cs="Times New Roman"/>
          <w:sz w:val="24"/>
          <w:szCs w:val="24"/>
        </w:rPr>
        <w:t>1</w:t>
      </w:r>
      <w:r w:rsidRPr="00415072">
        <w:rPr>
          <w:rFonts w:ascii="Times New Roman" w:hAnsi="Times New Roman" w:cs="Times New Roman"/>
          <w:sz w:val="24"/>
          <w:szCs w:val="24"/>
        </w:rPr>
        <w:t xml:space="preserve">) постановление Правительства Российской Федерации от 23.12.2015 № 1414 «О порядке функционирования единой информационной системы в сфере закупок»; </w:t>
      </w:r>
    </w:p>
    <w:p w14:paraId="1B7D6716" w14:textId="34A26067" w:rsidR="00B21B73" w:rsidRPr="00EF0ED9" w:rsidRDefault="00415072" w:rsidP="00B5050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15072">
        <w:rPr>
          <w:rFonts w:ascii="Times New Roman" w:hAnsi="Times New Roman" w:cs="Times New Roman"/>
          <w:sz w:val="24"/>
          <w:szCs w:val="24"/>
        </w:rPr>
        <w:t>1</w:t>
      </w:r>
      <w:r w:rsidRPr="00EF0ED9">
        <w:rPr>
          <w:rFonts w:ascii="Times New Roman" w:hAnsi="Times New Roman" w:cs="Times New Roman"/>
          <w:sz w:val="24"/>
          <w:szCs w:val="24"/>
        </w:rPr>
        <w:t>2</w:t>
      </w:r>
      <w:r w:rsidRPr="00415072">
        <w:rPr>
          <w:rFonts w:ascii="Times New Roman" w:hAnsi="Times New Roman" w:cs="Times New Roman"/>
          <w:sz w:val="24"/>
          <w:szCs w:val="24"/>
        </w:rPr>
        <w:t>) распоряжение Правительства Российской Федерации от 21.03.2016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</w:t>
      </w:r>
    </w:p>
    <w:p w14:paraId="6FA88A15" w14:textId="49D9338F" w:rsidR="00C21F4B" w:rsidRPr="00EF0ED9" w:rsidRDefault="00C21F4B" w:rsidP="00C21F4B">
      <w:pPr>
        <w:pStyle w:val="ab"/>
        <w:ind w:left="643" w:hanging="6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072" w:rsidRPr="00EF0ED9">
        <w:rPr>
          <w:rFonts w:ascii="Times New Roman" w:hAnsi="Times New Roman" w:cs="Times New Roman"/>
          <w:b/>
          <w:sz w:val="24"/>
          <w:szCs w:val="24"/>
        </w:rPr>
        <w:t>3</w:t>
      </w:r>
      <w:r w:rsidR="00902B71" w:rsidRPr="00EF0ED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362A6" w:rsidRPr="00EF0ED9">
        <w:rPr>
          <w:rFonts w:ascii="Times New Roman" w:hAnsi="Times New Roman" w:cs="Times New Roman"/>
          <w:b/>
          <w:sz w:val="24"/>
          <w:szCs w:val="24"/>
        </w:rPr>
        <w:t>Умения:</w:t>
      </w:r>
    </w:p>
    <w:p w14:paraId="626FB4AD" w14:textId="6076CC1E" w:rsidR="00C21F4B" w:rsidRPr="00EF0ED9" w:rsidRDefault="00C21F4B" w:rsidP="00C21F4B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F0ED9">
        <w:rPr>
          <w:rFonts w:ascii="Times New Roman" w:hAnsi="Times New Roman" w:cs="Times New Roman"/>
          <w:bCs/>
          <w:sz w:val="24"/>
          <w:szCs w:val="24"/>
        </w:rPr>
        <w:t>планирование  закупок;</w:t>
      </w:r>
    </w:p>
    <w:p w14:paraId="72733121" w14:textId="021F8522" w:rsidR="00C21F4B" w:rsidRPr="00EF0ED9" w:rsidRDefault="00C21F4B" w:rsidP="00C21F4B">
      <w:pPr>
        <w:pStyle w:val="ab"/>
        <w:ind w:left="643" w:hanging="6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контроль осуществления закупок;</w:t>
      </w:r>
    </w:p>
    <w:p w14:paraId="4830A87D" w14:textId="1E97A912" w:rsidR="00C21F4B" w:rsidRPr="00EF0ED9" w:rsidRDefault="00C21F4B" w:rsidP="00C21F4B">
      <w:pPr>
        <w:pStyle w:val="ab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организация и проведение процедур определения</w:t>
      </w:r>
      <w:r w:rsidR="005C2F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bCs/>
          <w:sz w:val="24"/>
          <w:szCs w:val="24"/>
        </w:rPr>
        <w:t>поставщиков</w:t>
      </w:r>
      <w:r w:rsidR="005C2F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bCs/>
          <w:sz w:val="24"/>
          <w:szCs w:val="24"/>
        </w:rPr>
        <w:t>(подрядчиков, исполнителей) путем проведения конкурсов и аукционов/запроса котировок/запроса предложений/закрытыми способами;</w:t>
      </w:r>
    </w:p>
    <w:p w14:paraId="0DBC93A9" w14:textId="77777777" w:rsidR="00C21F4B" w:rsidRPr="00EF0ED9" w:rsidRDefault="00C21F4B" w:rsidP="00C21F4B">
      <w:pPr>
        <w:pStyle w:val="ab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осуществление закупки у единственного поставщика (подрядчика, исполнителя);</w:t>
      </w:r>
    </w:p>
    <w:p w14:paraId="1679827A" w14:textId="77777777" w:rsidR="00C21F4B" w:rsidRPr="00EF0ED9" w:rsidRDefault="00C21F4B" w:rsidP="00C21F4B">
      <w:pPr>
        <w:pStyle w:val="ab"/>
        <w:ind w:left="643" w:hanging="6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исполнение государственных контрактов;</w:t>
      </w:r>
    </w:p>
    <w:p w14:paraId="4E8F521E" w14:textId="77777777" w:rsidR="00C21F4B" w:rsidRPr="00EF0ED9" w:rsidRDefault="00C21F4B" w:rsidP="00C21F4B">
      <w:pPr>
        <w:pStyle w:val="ab"/>
        <w:ind w:left="643" w:hanging="6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lastRenderedPageBreak/>
        <w:t>- составление, заключение, изменение и расторжение контрактов;</w:t>
      </w:r>
    </w:p>
    <w:p w14:paraId="6B4E33E5" w14:textId="77777777" w:rsidR="00C21F4B" w:rsidRPr="00EF0ED9" w:rsidRDefault="00C21F4B" w:rsidP="00C21F4B">
      <w:pPr>
        <w:pStyle w:val="ab"/>
        <w:ind w:left="643" w:hanging="6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проведение аудита закупок;</w:t>
      </w:r>
    </w:p>
    <w:p w14:paraId="3229C0B8" w14:textId="77777777" w:rsidR="00C21F4B" w:rsidRPr="00EF0ED9" w:rsidRDefault="00C21F4B" w:rsidP="00C21F4B">
      <w:pPr>
        <w:pStyle w:val="ab"/>
        <w:ind w:left="643" w:hanging="6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подготовка планов закупок;</w:t>
      </w:r>
    </w:p>
    <w:p w14:paraId="06D3154F" w14:textId="1772C071" w:rsidR="00C21F4B" w:rsidRPr="00EF0ED9" w:rsidRDefault="00C21F4B" w:rsidP="009C0E7E">
      <w:pPr>
        <w:pStyle w:val="ab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</w:t>
      </w:r>
      <w:r w:rsidR="009C0E7E" w:rsidRPr="00EF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bCs/>
          <w:sz w:val="24"/>
          <w:szCs w:val="24"/>
        </w:rPr>
        <w:t>разработка технических заданий извещений и документаций об осуществлении закупок;</w:t>
      </w:r>
    </w:p>
    <w:p w14:paraId="6AE52F98" w14:textId="77777777" w:rsidR="00C21F4B" w:rsidRPr="00EF0ED9" w:rsidRDefault="00C21F4B" w:rsidP="00C21F4B">
      <w:pPr>
        <w:pStyle w:val="ab"/>
        <w:ind w:left="643" w:hanging="6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осуществление контроля в сфере закупок;</w:t>
      </w:r>
    </w:p>
    <w:p w14:paraId="755FC763" w14:textId="77777777" w:rsidR="00C21F4B" w:rsidRPr="00EF0ED9" w:rsidRDefault="00C21F4B" w:rsidP="00C21F4B">
      <w:pPr>
        <w:pStyle w:val="ab"/>
        <w:ind w:left="643" w:hanging="6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подготовка обоснования закупок;</w:t>
      </w:r>
    </w:p>
    <w:p w14:paraId="767113D4" w14:textId="77777777" w:rsidR="00C21F4B" w:rsidRPr="00EF0ED9" w:rsidRDefault="00C21F4B" w:rsidP="00C21F4B">
      <w:pPr>
        <w:pStyle w:val="ab"/>
        <w:ind w:left="643" w:hanging="6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реализация мероприятий по общественному обсуждению закупок;</w:t>
      </w:r>
    </w:p>
    <w:p w14:paraId="6B129763" w14:textId="7B0DD242" w:rsidR="00C21F4B" w:rsidRPr="00EF0ED9" w:rsidRDefault="00C21F4B" w:rsidP="00C21F4B">
      <w:pPr>
        <w:pStyle w:val="ab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определение начальной (максимальной) цены контракта, заключаемого с единственным поставщиком (подрядчиком, исполнителем);</w:t>
      </w:r>
    </w:p>
    <w:p w14:paraId="34E86F57" w14:textId="37006AC8" w:rsidR="008D055F" w:rsidRDefault="00C21F4B" w:rsidP="00C21F4B">
      <w:pPr>
        <w:pStyle w:val="ab"/>
        <w:ind w:left="643" w:hanging="6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применение антидемпинговых мер при проведении закупок.</w:t>
      </w:r>
    </w:p>
    <w:p w14:paraId="260D570B" w14:textId="77777777" w:rsidR="005C2F77" w:rsidRPr="00EF0ED9" w:rsidRDefault="005C2F77" w:rsidP="00C21F4B">
      <w:pPr>
        <w:pStyle w:val="ab"/>
        <w:ind w:left="643" w:hanging="6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721FFF" w14:textId="3C179FF9" w:rsidR="00EF0ED9" w:rsidRPr="001A7A4C" w:rsidRDefault="00EF0ED9" w:rsidP="00C21F4B">
      <w:pPr>
        <w:pStyle w:val="ab"/>
        <w:ind w:left="643" w:hanging="6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A4C">
        <w:rPr>
          <w:rFonts w:ascii="Times New Roman" w:hAnsi="Times New Roman" w:cs="Times New Roman"/>
          <w:b/>
          <w:sz w:val="24"/>
          <w:szCs w:val="24"/>
        </w:rPr>
        <w:t>4)</w:t>
      </w:r>
      <w:r w:rsidRPr="001A7A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  <w:r w:rsidRPr="001A7A4C">
        <w:rPr>
          <w:rFonts w:ascii="Times New Roman" w:hAnsi="Times New Roman" w:cs="Times New Roman"/>
          <w:b/>
          <w:sz w:val="24"/>
          <w:szCs w:val="24"/>
        </w:rPr>
        <w:t>:</w:t>
      </w:r>
    </w:p>
    <w:p w14:paraId="15591B00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1) осуществление закупок товаров, работ, услуг для государственных нужд Агентства,  в соответствии с Гражданским кодексом Российской Федерации, Бюджетным кодексом Российской Федерации, Законом № 44-ФЗ и другим законодательством Российской Федерации, регламентирующим деятельность закупок товаров, работ, услуг для обеспечения государственных и муниципальных нужд, нормативными правовыми актами Агентства. </w:t>
      </w:r>
    </w:p>
    <w:p w14:paraId="166D85C7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2) обеспечение выполнения в установленные сроки решений конкурсных, аукционных, котировочных комиссий, комиссий по рассмотрению заявок на участие в запросе предложений и окончательных предложений (далее – Комиссии).</w:t>
      </w:r>
    </w:p>
    <w:p w14:paraId="02B1CE4E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3) формирование отчетности об осуществлении закупок товаров, работ, услуг для нужд Агентства, установленные Законом № 44-ФЗ.</w:t>
      </w:r>
    </w:p>
    <w:p w14:paraId="7A4443D9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4) участвует в разработке плана-графика закупок в соответствии с планом закупок, составленным на основании заявок на поставку товаров, выполнение работ и оказание услуг, подготовленных структурными подразделениями Агентства, </w:t>
      </w:r>
    </w:p>
    <w:p w14:paraId="27EBE0E9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5) организует подготовку описания объекта закупки в документации о закупке; </w:t>
      </w:r>
    </w:p>
    <w:p w14:paraId="1F20059E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6) осуществляет подготовку извещений об осуществлении закупок, документации о закупках (за исключением описания объекта закупки),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 </w:t>
      </w:r>
    </w:p>
    <w:p w14:paraId="2A843001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7)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 </w:t>
      </w:r>
    </w:p>
    <w:p w14:paraId="2C325348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8)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об осуществлении закупок товаров, работ, услуг извещения об осуществлении закупок, документацию о закупках, проекты контрактов и протоколы, предусмотренные Законом № 44-ФЗ; </w:t>
      </w:r>
    </w:p>
    <w:p w14:paraId="21B1BE7C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9) подготавливает и направляет в письменной форме или в форме электронного документа разъяснения положений документации о закупке; </w:t>
      </w:r>
    </w:p>
    <w:p w14:paraId="3AE55FE8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10) обеспечивает своевременное заключение государственных контрактов по итогам процедур определения поставщиков (подрядчиков, исполнителей) в рамках полномочий Агентства; </w:t>
      </w:r>
    </w:p>
    <w:p w14:paraId="0C9D1E5A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11)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 </w:t>
      </w:r>
    </w:p>
    <w:p w14:paraId="02A218B9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12)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 </w:t>
      </w:r>
    </w:p>
    <w:p w14:paraId="1F9B2343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lastRenderedPageBreak/>
        <w:t xml:space="preserve">13) организует включение в реестр контрактов информации о контрактах, заключенных Учреждением. </w:t>
      </w:r>
    </w:p>
    <w:p w14:paraId="1DA481B5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14) осуществляет контроль соблюдения сроков заключения государственных контрактов (договоров) по итогам процедур определения поставщиков (подрядчиков, исполнителей), предусмотренных законодательством Российской Федерации; </w:t>
      </w:r>
    </w:p>
    <w:p w14:paraId="4B10C85B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15)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 закупок, план-график закупок, документацию о закупках или обеспечивает отмену закупки; </w:t>
      </w:r>
    </w:p>
    <w:p w14:paraId="5DE32F76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16) участвует в рассмотрении дел об обжаловании действий (бездействий) Агентства,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 </w:t>
      </w:r>
    </w:p>
    <w:p w14:paraId="6FA0AAFD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17) осуществляет проверку банковских гарантий, поступивших в качестве обеспечения исполнения контрактов, на соответствие требованиям Закона № 44-ФЗ; </w:t>
      </w:r>
    </w:p>
    <w:p w14:paraId="01CCA60C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18) информирует, в случае отказа Агентства в принятии банковской гарантии, об этом лицо, предоставившее банковскую гарантию, с указанием причин, послуживших основанием для отказа;</w:t>
      </w:r>
    </w:p>
    <w:p w14:paraId="230AD0D6" w14:textId="77777777" w:rsidR="00EF0ED9" w:rsidRPr="00EF0ED9" w:rsidRDefault="00EF0ED9" w:rsidP="00EF0ED9">
      <w:pPr>
        <w:tabs>
          <w:tab w:val="left" w:pos="26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19) обеспечивает своевременное и полное рассмотрение обращений организаций и граждан в пределах компетенции Отдела и в соответствии с поручением руководителя Агентства (заместителя руководителя Агентства), подготовку проектов ответов заявителям по указанным обращениям в установленный законодательством Российской Федерации срок; </w:t>
      </w:r>
    </w:p>
    <w:p w14:paraId="726E55B1" w14:textId="0DDA50BA" w:rsidR="009C0E7E" w:rsidRPr="00EF0ED9" w:rsidRDefault="009C0E7E" w:rsidP="00EF0ED9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57B8EE" w14:textId="29B5FAE9" w:rsidR="009C0E7E" w:rsidRPr="00EF0ED9" w:rsidRDefault="009C0E7E" w:rsidP="009C0E7E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ED9">
        <w:rPr>
          <w:rFonts w:ascii="Times New Roman" w:hAnsi="Times New Roman" w:cs="Times New Roman"/>
          <w:b/>
          <w:bCs/>
          <w:sz w:val="24"/>
          <w:szCs w:val="24"/>
        </w:rPr>
        <w:t>Квалификационные требования по специальности заместитель начальника отдела надзора, сохранения и использования ОКН федерального значения</w:t>
      </w:r>
    </w:p>
    <w:p w14:paraId="45679669" w14:textId="320204D9" w:rsidR="009C0E7E" w:rsidRPr="00EF0ED9" w:rsidRDefault="009C0E7E" w:rsidP="009C0E7E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8F31D" w14:textId="77777777" w:rsidR="00E36571" w:rsidRPr="00EF0ED9" w:rsidRDefault="00E36571" w:rsidP="00E36571">
      <w:pPr>
        <w:pStyle w:val="ab"/>
        <w:tabs>
          <w:tab w:val="left" w:pos="380"/>
        </w:tabs>
        <w:rPr>
          <w:rFonts w:ascii="Times New Roman" w:hAnsi="Times New Roman" w:cs="Times New Roman"/>
          <w:b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ab/>
      </w:r>
      <w:r w:rsidRPr="00EF0ED9">
        <w:rPr>
          <w:rFonts w:ascii="Times New Roman" w:hAnsi="Times New Roman" w:cs="Times New Roman"/>
          <w:b/>
          <w:sz w:val="24"/>
          <w:szCs w:val="24"/>
        </w:rPr>
        <w:t>1)</w:t>
      </w:r>
      <w:r w:rsidRPr="00EF0ED9">
        <w:rPr>
          <w:rFonts w:ascii="Times New Roman" w:hAnsi="Times New Roman" w:cs="Times New Roman"/>
          <w:b/>
          <w:sz w:val="24"/>
          <w:szCs w:val="24"/>
        </w:rPr>
        <w:tab/>
        <w:t>к образованию:</w:t>
      </w:r>
    </w:p>
    <w:p w14:paraId="27C38A89" w14:textId="77777777" w:rsidR="00E36571" w:rsidRPr="00EF0ED9" w:rsidRDefault="00E36571" w:rsidP="00E36571">
      <w:pPr>
        <w:pStyle w:val="ab"/>
        <w:tabs>
          <w:tab w:val="left" w:pos="380"/>
        </w:tabs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 xml:space="preserve">- высшее образование не ниже уровня бакалавриата; </w:t>
      </w:r>
    </w:p>
    <w:p w14:paraId="13A66BEF" w14:textId="4E11251D" w:rsidR="00E36571" w:rsidRPr="00EF0ED9" w:rsidRDefault="00E36571" w:rsidP="00E914C7">
      <w:pPr>
        <w:pStyle w:val="ab"/>
        <w:tabs>
          <w:tab w:val="left" w:pos="3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 xml:space="preserve">Рекомендуемые специальности, направления подготовки: </w:t>
      </w:r>
    </w:p>
    <w:p w14:paraId="02C9A075" w14:textId="48678AFC" w:rsidR="00E36571" w:rsidRPr="00EF0ED9" w:rsidRDefault="00E36571" w:rsidP="00E914C7">
      <w:pPr>
        <w:pStyle w:val="ab"/>
        <w:tabs>
          <w:tab w:val="left" w:pos="3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«Государственное и муниципальное управление»,</w:t>
      </w:r>
      <w:r w:rsidR="00E914C7" w:rsidRPr="00EF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bCs/>
          <w:sz w:val="24"/>
          <w:szCs w:val="24"/>
        </w:rPr>
        <w:t>«Культурология», «Социально-культурная деятельность»,</w:t>
      </w:r>
      <w:r w:rsidR="00E914C7" w:rsidRPr="00EF0ED9">
        <w:rPr>
          <w:rFonts w:ascii="Times New Roman" w:hAnsi="Times New Roman" w:cs="Times New Roman"/>
          <w:bCs/>
          <w:sz w:val="24"/>
          <w:szCs w:val="24"/>
        </w:rPr>
        <w:t xml:space="preserve"> «История»</w:t>
      </w:r>
      <w:r w:rsidRPr="00EF0ED9">
        <w:rPr>
          <w:rFonts w:ascii="Times New Roman" w:hAnsi="Times New Roman" w:cs="Times New Roman"/>
          <w:bCs/>
          <w:sz w:val="24"/>
          <w:szCs w:val="24"/>
        </w:rPr>
        <w:t xml:space="preserve"> «Искусствоведение», «Юриспруденция»</w:t>
      </w:r>
      <w:r w:rsidR="00E914C7" w:rsidRPr="00EF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bCs/>
          <w:sz w:val="24"/>
          <w:szCs w:val="24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</w:p>
    <w:p w14:paraId="72877235" w14:textId="11C2E037" w:rsidR="00E36571" w:rsidRPr="00EF0ED9" w:rsidRDefault="00E36571" w:rsidP="00E36571">
      <w:pPr>
        <w:pStyle w:val="ab"/>
        <w:tabs>
          <w:tab w:val="left" w:pos="380"/>
        </w:tabs>
        <w:rPr>
          <w:rFonts w:ascii="Times New Roman" w:hAnsi="Times New Roman" w:cs="Times New Roman"/>
          <w:b/>
          <w:sz w:val="24"/>
          <w:szCs w:val="24"/>
        </w:rPr>
      </w:pPr>
      <w:r w:rsidRPr="00EF0ED9">
        <w:rPr>
          <w:rFonts w:ascii="Times New Roman" w:hAnsi="Times New Roman" w:cs="Times New Roman"/>
          <w:b/>
          <w:sz w:val="24"/>
          <w:szCs w:val="24"/>
        </w:rPr>
        <w:t xml:space="preserve">         к стажу работы:</w:t>
      </w:r>
    </w:p>
    <w:p w14:paraId="1280D658" w14:textId="2D8A8EFF" w:rsidR="009C0E7E" w:rsidRPr="00EF0ED9" w:rsidRDefault="00E36571" w:rsidP="00E36571">
      <w:pPr>
        <w:pStyle w:val="ab"/>
        <w:tabs>
          <w:tab w:val="left" w:pos="380"/>
        </w:tabs>
        <w:rPr>
          <w:rFonts w:ascii="Times New Roman" w:hAnsi="Times New Roman" w:cs="Times New Roman"/>
          <w:bCs/>
          <w:sz w:val="24"/>
          <w:szCs w:val="24"/>
        </w:rPr>
      </w:pPr>
      <w:r w:rsidRPr="00EF0ED9">
        <w:rPr>
          <w:rFonts w:ascii="Times New Roman" w:hAnsi="Times New Roman" w:cs="Times New Roman"/>
          <w:bCs/>
          <w:sz w:val="24"/>
          <w:szCs w:val="24"/>
        </w:rPr>
        <w:t>- без предъявления требований к стажу для ведущей группы должностей;</w:t>
      </w:r>
    </w:p>
    <w:p w14:paraId="4CBBB7FD" w14:textId="77777777" w:rsidR="00E914C7" w:rsidRPr="00EF0ED9" w:rsidRDefault="00E914C7" w:rsidP="00E914C7">
      <w:pPr>
        <w:pStyle w:val="ab"/>
        <w:tabs>
          <w:tab w:val="left" w:pos="3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354707F" w14:textId="609EECDB" w:rsidR="00E914C7" w:rsidRPr="00EF0ED9" w:rsidRDefault="00E914C7" w:rsidP="00327BFB">
      <w:pPr>
        <w:pStyle w:val="ab"/>
        <w:numPr>
          <w:ilvl w:val="0"/>
          <w:numId w:val="1"/>
        </w:numPr>
        <w:tabs>
          <w:tab w:val="left" w:pos="38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14C7">
        <w:rPr>
          <w:rFonts w:ascii="Times New Roman" w:hAnsi="Times New Roman" w:cs="Times New Roman"/>
          <w:b/>
          <w:bCs/>
          <w:sz w:val="24"/>
          <w:szCs w:val="24"/>
        </w:rPr>
        <w:t>Профессиональные знания в сфере законодательства:</w:t>
      </w:r>
    </w:p>
    <w:p w14:paraId="6D034419" w14:textId="14A7C004" w:rsidR="00AD4EC1" w:rsidRPr="00EF0ED9" w:rsidRDefault="00AD4EC1" w:rsidP="00F552AC">
      <w:pPr>
        <w:pStyle w:val="ab"/>
        <w:tabs>
          <w:tab w:val="left" w:pos="284"/>
          <w:tab w:val="left" w:pos="851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1) Федеральный закон от 25 июня 2002 г. № 73-ФЗ «Об объектах культурного наследия (памятниках истории и культуры) народов Российской Федерации»;</w:t>
      </w:r>
    </w:p>
    <w:p w14:paraId="4BF1788E" w14:textId="22FBC78C" w:rsidR="00AD4EC1" w:rsidRPr="00EF0ED9" w:rsidRDefault="00AD4EC1" w:rsidP="00F552AC">
      <w:pPr>
        <w:pStyle w:val="ab"/>
        <w:tabs>
          <w:tab w:val="left" w:pos="284"/>
          <w:tab w:val="left" w:pos="113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2) Закон Республики Дагестан от 03 февраля 2009 года № 7 «Об объектах культурного наследия (памятниках истории и культуры) народов Российской Федерации, расположенных на территории Республики Дагестан»</w:t>
      </w:r>
    </w:p>
    <w:p w14:paraId="69B5FF91" w14:textId="7CE71A98" w:rsidR="00E914C7" w:rsidRPr="00EF0ED9" w:rsidRDefault="00AD4EC1" w:rsidP="00F552AC">
      <w:pPr>
        <w:pStyle w:val="ab"/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3) </w:t>
      </w:r>
      <w:r w:rsidR="00E914C7" w:rsidRPr="00EF0ED9">
        <w:rPr>
          <w:rFonts w:ascii="Times New Roman" w:hAnsi="Times New Roman" w:cs="Times New Roman"/>
          <w:sz w:val="24"/>
          <w:szCs w:val="24"/>
        </w:rPr>
        <w:t xml:space="preserve">Конвенция об охране всемирного культурного и природного наследия от 16 ноября 1972 г.; </w:t>
      </w:r>
    </w:p>
    <w:p w14:paraId="3C05FAFF" w14:textId="5B4EC15C" w:rsidR="00E914C7" w:rsidRPr="00EF0ED9" w:rsidRDefault="00AD4EC1" w:rsidP="00F552AC">
      <w:pPr>
        <w:pStyle w:val="ab"/>
        <w:tabs>
          <w:tab w:val="left" w:pos="284"/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4</w:t>
      </w:r>
      <w:r w:rsidR="00E914C7" w:rsidRPr="00EF0ED9">
        <w:rPr>
          <w:rFonts w:ascii="Times New Roman" w:hAnsi="Times New Roman" w:cs="Times New Roman"/>
          <w:sz w:val="24"/>
          <w:szCs w:val="24"/>
        </w:rPr>
        <w:t xml:space="preserve">) постановление Правительства Российской Федерации от 23 июля    2015 г. № 740 «О федеральном государственном надзоре за состоянием, содержанием, сохранением, использованием, популяризацией и государственной охраной объектов культурного наследия»; </w:t>
      </w:r>
    </w:p>
    <w:p w14:paraId="2F66F9C9" w14:textId="3FDD92C2" w:rsidR="00E914C7" w:rsidRPr="00EF0ED9" w:rsidRDefault="00AD4EC1" w:rsidP="00EF0ED9">
      <w:pPr>
        <w:pStyle w:val="ab"/>
        <w:tabs>
          <w:tab w:val="left" w:pos="380"/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914C7" w:rsidRPr="00EF0ED9">
        <w:rPr>
          <w:rFonts w:ascii="Times New Roman" w:hAnsi="Times New Roman" w:cs="Times New Roman"/>
          <w:sz w:val="24"/>
          <w:szCs w:val="24"/>
        </w:rPr>
        <w:t>) распоряжение Правительства Российской Федерации от 1 июля 2009 г. № 759-р «Об утверждении перечней объектов культурного наследия федерального значения, полномочия по государственной охране которых осуществляется Минкультуры России»;</w:t>
      </w:r>
    </w:p>
    <w:p w14:paraId="75C613C6" w14:textId="58852576" w:rsidR="00E914C7" w:rsidRPr="00EF0ED9" w:rsidRDefault="00AD4EC1" w:rsidP="00EF0ED9">
      <w:pPr>
        <w:pStyle w:val="ab"/>
        <w:tabs>
          <w:tab w:val="left" w:pos="380"/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6</w:t>
      </w:r>
      <w:r w:rsidR="00E914C7" w:rsidRPr="00EF0ED9">
        <w:rPr>
          <w:rFonts w:ascii="Times New Roman" w:hAnsi="Times New Roman" w:cs="Times New Roman"/>
          <w:sz w:val="24"/>
          <w:szCs w:val="24"/>
        </w:rPr>
        <w:t>) постановление Правительства Российской Федерации от 31.12.2009 № 1204 «Об утверждении Положения о государственном контроле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Федерации»;</w:t>
      </w:r>
    </w:p>
    <w:p w14:paraId="4AF19501" w14:textId="66AED663" w:rsidR="00E914C7" w:rsidRPr="00EF0ED9" w:rsidRDefault="00AD4EC1" w:rsidP="00EF0ED9">
      <w:pPr>
        <w:pStyle w:val="ab"/>
        <w:tabs>
          <w:tab w:val="left" w:pos="380"/>
          <w:tab w:val="left" w:pos="993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7</w:t>
      </w:r>
      <w:r w:rsidR="00E914C7" w:rsidRPr="00E914C7">
        <w:rPr>
          <w:rFonts w:ascii="Times New Roman" w:hAnsi="Times New Roman" w:cs="Times New Roman"/>
          <w:sz w:val="24"/>
          <w:szCs w:val="24"/>
        </w:rPr>
        <w:t>) постановление Правительства Российской Федерации от 12.09.2015 № 972 «Об утверждении Положения о зонах охраны объектов культурного наследия»;</w:t>
      </w:r>
    </w:p>
    <w:p w14:paraId="5CCF75BC" w14:textId="714F5D47" w:rsidR="00E914C7" w:rsidRPr="00EF0ED9" w:rsidRDefault="00AD4EC1" w:rsidP="00EF0ED9">
      <w:pPr>
        <w:pStyle w:val="ab"/>
        <w:tabs>
          <w:tab w:val="left" w:pos="380"/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3F72">
        <w:rPr>
          <w:rFonts w:ascii="Times New Roman" w:hAnsi="Times New Roman" w:cs="Times New Roman"/>
          <w:sz w:val="24"/>
          <w:szCs w:val="24"/>
        </w:rPr>
        <w:t>8</w:t>
      </w:r>
      <w:r w:rsidR="00E914C7" w:rsidRPr="00EF0ED9">
        <w:rPr>
          <w:rFonts w:ascii="Times New Roman" w:hAnsi="Times New Roman" w:cs="Times New Roman"/>
          <w:sz w:val="24"/>
          <w:szCs w:val="24"/>
        </w:rPr>
        <w:t>) постановление от 18 ноября 2016г. № 342 «Вопросы Агентства по охране культурного наследия Республики Дагестан»;</w:t>
      </w:r>
    </w:p>
    <w:p w14:paraId="1DE49FCA" w14:textId="5C6120A0" w:rsidR="00E914C7" w:rsidRPr="00EF0ED9" w:rsidRDefault="00AD4EC1" w:rsidP="00EF0ED9">
      <w:pPr>
        <w:pStyle w:val="ab"/>
        <w:tabs>
          <w:tab w:val="left" w:pos="380"/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9</w:t>
      </w:r>
      <w:r w:rsidR="00E914C7" w:rsidRPr="00E914C7">
        <w:rPr>
          <w:rFonts w:ascii="Times New Roman" w:hAnsi="Times New Roman" w:cs="Times New Roman"/>
          <w:sz w:val="24"/>
          <w:szCs w:val="24"/>
        </w:rPr>
        <w:t>) постановление от 17 октября 2017 №246 Об утверждении государственной программы Республики Дагестан</w:t>
      </w:r>
      <w:r w:rsidR="00B96058">
        <w:rPr>
          <w:rFonts w:ascii="Times New Roman" w:hAnsi="Times New Roman" w:cs="Times New Roman"/>
          <w:sz w:val="24"/>
          <w:szCs w:val="24"/>
        </w:rPr>
        <w:t xml:space="preserve"> </w:t>
      </w:r>
      <w:r w:rsidR="00E914C7" w:rsidRPr="00E914C7">
        <w:rPr>
          <w:rFonts w:ascii="Times New Roman" w:hAnsi="Times New Roman" w:cs="Times New Roman"/>
          <w:sz w:val="24"/>
          <w:szCs w:val="24"/>
        </w:rPr>
        <w:t>«Государственная охрана, сохранение, использование, популяризация объектов культурного наследия Республики Дагестан»</w:t>
      </w:r>
      <w:r w:rsidRPr="00EF0ED9">
        <w:rPr>
          <w:rFonts w:ascii="Times New Roman" w:hAnsi="Times New Roman" w:cs="Times New Roman"/>
          <w:sz w:val="24"/>
          <w:szCs w:val="24"/>
        </w:rPr>
        <w:t>.</w:t>
      </w:r>
    </w:p>
    <w:p w14:paraId="1CDB069C" w14:textId="6081250E" w:rsidR="00AD4EC1" w:rsidRPr="00EF0ED9" w:rsidRDefault="00AD4EC1" w:rsidP="00EF0ED9">
      <w:pPr>
        <w:pStyle w:val="ab"/>
        <w:tabs>
          <w:tab w:val="left" w:pos="380"/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10) Федеральный закон от 29.12.2004 № 190-ФЗ «Градостроительный кодекс Российской Федерации»;</w:t>
      </w:r>
    </w:p>
    <w:p w14:paraId="55776DE4" w14:textId="61BF9B91" w:rsidR="00AD4EC1" w:rsidRPr="00EF0ED9" w:rsidRDefault="00AD4EC1" w:rsidP="00E914C7">
      <w:pPr>
        <w:pStyle w:val="ab"/>
        <w:tabs>
          <w:tab w:val="left" w:pos="380"/>
          <w:tab w:val="left" w:pos="993"/>
        </w:tabs>
        <w:ind w:left="993" w:hanging="350"/>
        <w:jc w:val="both"/>
        <w:rPr>
          <w:rFonts w:ascii="Times New Roman" w:hAnsi="Times New Roman" w:cs="Times New Roman"/>
          <w:sz w:val="24"/>
          <w:szCs w:val="24"/>
        </w:rPr>
      </w:pPr>
    </w:p>
    <w:p w14:paraId="0EBFFE6B" w14:textId="7741209F" w:rsidR="00AD4EC1" w:rsidRPr="00EF0ED9" w:rsidRDefault="00AD4EC1" w:rsidP="00AD4EC1">
      <w:pPr>
        <w:pStyle w:val="ab"/>
        <w:numPr>
          <w:ilvl w:val="0"/>
          <w:numId w:val="1"/>
        </w:numPr>
        <w:tabs>
          <w:tab w:val="left" w:pos="380"/>
          <w:tab w:val="left" w:pos="99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ED9">
        <w:rPr>
          <w:rFonts w:ascii="Times New Roman" w:hAnsi="Times New Roman" w:cs="Times New Roman"/>
          <w:b/>
          <w:bCs/>
          <w:sz w:val="24"/>
          <w:szCs w:val="24"/>
        </w:rPr>
        <w:t>Умения</w:t>
      </w:r>
      <w:r w:rsidRPr="00EF0ED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648C08E" w14:textId="77777777" w:rsidR="00AD4EC1" w:rsidRPr="00EF0ED9" w:rsidRDefault="00AD4EC1" w:rsidP="00B96058">
      <w:pPr>
        <w:pStyle w:val="ab"/>
        <w:tabs>
          <w:tab w:val="left" w:pos="380"/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14:paraId="10100458" w14:textId="77777777" w:rsidR="00AD4EC1" w:rsidRPr="00EF0ED9" w:rsidRDefault="00AD4EC1" w:rsidP="00B96058">
      <w:pPr>
        <w:pStyle w:val="ab"/>
        <w:tabs>
          <w:tab w:val="left" w:pos="380"/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- проведение плановых и внеплановых выездных проверок;</w:t>
      </w:r>
    </w:p>
    <w:p w14:paraId="51836801" w14:textId="77777777" w:rsidR="00AD4EC1" w:rsidRPr="00EF0ED9" w:rsidRDefault="00AD4EC1" w:rsidP="00B96058">
      <w:pPr>
        <w:pStyle w:val="ab"/>
        <w:tabs>
          <w:tab w:val="left" w:pos="380"/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14:paraId="188D6727" w14:textId="6202522D" w:rsidR="00AD4EC1" w:rsidRPr="00EF0ED9" w:rsidRDefault="00AD4EC1" w:rsidP="00B96058">
      <w:pPr>
        <w:pStyle w:val="ab"/>
        <w:tabs>
          <w:tab w:val="left" w:pos="380"/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14:paraId="1477BF4B" w14:textId="77777777" w:rsidR="00AD4EC1" w:rsidRPr="00833F72" w:rsidRDefault="00AD4EC1" w:rsidP="00AD4EC1">
      <w:pPr>
        <w:pStyle w:val="ab"/>
        <w:tabs>
          <w:tab w:val="left" w:pos="380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3F7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1763FD" w14:textId="31BB12C5" w:rsidR="00AD4EC1" w:rsidRPr="00EF0ED9" w:rsidRDefault="00AD4EC1" w:rsidP="00AD4EC1">
      <w:pPr>
        <w:pStyle w:val="ab"/>
        <w:numPr>
          <w:ilvl w:val="0"/>
          <w:numId w:val="1"/>
        </w:numPr>
        <w:tabs>
          <w:tab w:val="left" w:pos="380"/>
          <w:tab w:val="left" w:pos="993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0ED9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</w:t>
      </w:r>
      <w:r w:rsidRPr="00EF0ED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A5CECEE" w14:textId="5E24A445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1)  Планирование и организация работы отдела.</w:t>
      </w:r>
    </w:p>
    <w:p w14:paraId="39FA56EE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2) Координация деятельности отдела, в том числе по взаимодействию с другими структурными подразделениями службы.</w:t>
      </w:r>
    </w:p>
    <w:p w14:paraId="53E5B496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3) Распределение обязанностей между специалистами.</w:t>
      </w:r>
    </w:p>
    <w:p w14:paraId="2E4DCD50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4) Формирование перспективных (годовых) и текущих планов работы.</w:t>
      </w:r>
    </w:p>
    <w:p w14:paraId="79CA4256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5) Подготовка отчетности и информации о результатах работы отдела.</w:t>
      </w:r>
    </w:p>
    <w:p w14:paraId="5F5FD9FF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6) Мониторинг данных об объектах культурного наследия федерального значения; </w:t>
      </w:r>
    </w:p>
    <w:p w14:paraId="7B3AF61B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7) Оформление охранных обязательств собственников (пользователей) объектов культурного наследия федерального значения.</w:t>
      </w:r>
    </w:p>
    <w:p w14:paraId="20006E49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8) Определение условий охранных обязательств в отношении объектов культурного наследия федерального значения.</w:t>
      </w:r>
    </w:p>
    <w:p w14:paraId="4B939F64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 9) В случае необходимости готовит предложения по ограничению использования земельных участков, в пределах которых располагаются объекты культурного наследия федерального значения.</w:t>
      </w:r>
    </w:p>
    <w:p w14:paraId="795693FE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 5)  Организует регистрацию Открытых листов на проведение работ по выявлению и изучению объектов археологического наследия.</w:t>
      </w:r>
    </w:p>
    <w:p w14:paraId="09788138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 6) Организует взаимодействие Агентства с организациями, осуществляющими археологические работы, с привлечением специализированных учреждений организует контроль за состоянием объектов археологического наследия, включенных в реестр и выявленных объектов археологического наследия.</w:t>
      </w:r>
    </w:p>
    <w:p w14:paraId="6F020441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7) Участвует в организации работ по установлению границ территорий объектов культурного наследия.</w:t>
      </w:r>
    </w:p>
    <w:p w14:paraId="3B6A1352" w14:textId="088E89A5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lastRenderedPageBreak/>
        <w:t>8) Подготавливает проекты согласования проведения землеустроительных, земляных, строительных, мелиоративных, хозяйственных и иных работ в зонах охраны объектов культурного наследия федерального</w:t>
      </w:r>
      <w:r w:rsidR="00F552AC" w:rsidRPr="00F552AC">
        <w:rPr>
          <w:rFonts w:ascii="Times New Roman" w:hAnsi="Times New Roman" w:cs="Times New Roman"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sz w:val="24"/>
          <w:szCs w:val="24"/>
        </w:rPr>
        <w:t>значения.</w:t>
      </w:r>
    </w:p>
    <w:p w14:paraId="6F74053B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10) Подготовка проектов согласования в случаях и порядке, установленных законодательством, проектов зон охраны объектов культурного наследия федерального значения, землеустроительной документации, градостроительных регламентов, а также решений федеральных органов исполнительной власти, органов исполнительной власти субъектов Российской Федерации и органов местного самоуправления о предоставлении земель и изменении их правового режима.</w:t>
      </w:r>
    </w:p>
    <w:p w14:paraId="50F99D79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11) Подготовка предложений об ограничении или запрещении движения транспортных средств на территории объекта культурного наследия или в его зонах охраны.</w:t>
      </w:r>
    </w:p>
    <w:p w14:paraId="131AFA4F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12) Организация разработки проектов зон охраны и защитных зон объектов культурного наследия федерального значения.</w:t>
      </w:r>
    </w:p>
    <w:p w14:paraId="0D0169E4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13) Подготовка проектов разрешений на проведение работ по сохранению объекта культурного наследия федерального значения.</w:t>
      </w:r>
    </w:p>
    <w:p w14:paraId="0A48045B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14) Рассматривает возможность проведения землеустроительных, земляных, строительных, мелиоративных, хозяйственных и иных работ, осуществление которых может оказывать прямое или косвенное воздействие на объекты культурного наследия федерального значения, а также иные вопросы на основании заключения историко-культурной экспертизы, положений раздела проектной документации по обеспечению сохранности объектов культурного наследия федерального значения.</w:t>
      </w:r>
    </w:p>
    <w:p w14:paraId="07DBD733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15) Участвует в работе по определению характера использования территории достопримечательного места, ограничения на её использование, требования к хозяйственной деятельности, проектированию и строительству.</w:t>
      </w:r>
    </w:p>
    <w:p w14:paraId="17DB8597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16) Рассматривает проектную документацию по сохранению объектов культурного наследия федерального значения на предмет её соответствия требованиям государственной охраны.</w:t>
      </w:r>
    </w:p>
    <w:p w14:paraId="5BA09EF6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17) Участвует в подготовке заданий на проведение работ по сохранению объектов культурного наследия федерального значения. Рассматривает задания на проведение работ по сохранению объектов культурного наследия федерального значения и разрешения на проведение работ по сохранению объектов культурного наследия федерального значения на их соответствие требованиям государственной охраны (в случае необходимости в письменной форме представляет замечания).</w:t>
      </w:r>
    </w:p>
    <w:p w14:paraId="3BFF2A8B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18) Определяет перечень требований по обеспечению сохранности объектов культурного наследия и исторически ценных градоформирующих объектов в историческом поселении, включаемые в задания на разработку градостроительной и проектной документации.</w:t>
      </w:r>
    </w:p>
    <w:p w14:paraId="470FF4E8" w14:textId="77777777" w:rsidR="00EF0ED9" w:rsidRPr="00EF0ED9" w:rsidRDefault="00EF0ED9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19) Осуществляет контроль за состоянием объектов культурного наследия федерального значения (в т. ч. по организации проведения 1 раз в 5 лет обследование их состояния).</w:t>
      </w:r>
    </w:p>
    <w:p w14:paraId="540426DC" w14:textId="1CBE7A8D" w:rsidR="00FC0955" w:rsidRPr="009362A6" w:rsidRDefault="00AD4EC1" w:rsidP="00EF0ED9">
      <w:pPr>
        <w:pStyle w:val="ab"/>
        <w:tabs>
          <w:tab w:val="left" w:pos="380"/>
          <w:tab w:val="left" w:pos="993"/>
        </w:tabs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EF0ED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539FFC" w14:textId="070EC81F" w:rsidR="00B44A73" w:rsidRPr="00EF0ED9" w:rsidRDefault="0055013B" w:rsidP="00EF0ED9">
      <w:pPr>
        <w:tabs>
          <w:tab w:val="left" w:pos="567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      </w:t>
      </w:r>
      <w:r w:rsidR="00EF0ED9" w:rsidRPr="00EF0ED9">
        <w:rPr>
          <w:rFonts w:ascii="Times New Roman" w:hAnsi="Times New Roman" w:cs="Times New Roman"/>
          <w:sz w:val="28"/>
          <w:szCs w:val="28"/>
        </w:rPr>
        <w:t xml:space="preserve">    </w:t>
      </w:r>
      <w:r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="00B44A73" w:rsidRPr="00EF0ED9">
        <w:rPr>
          <w:rFonts w:ascii="Times New Roman" w:hAnsi="Times New Roman" w:cs="Times New Roman"/>
          <w:sz w:val="24"/>
          <w:szCs w:val="24"/>
        </w:rPr>
        <w:t xml:space="preserve">Гражданам, желающим принять участие в конкурсе, в течение 21 дня со дня первого размещения на официальных сайтах </w:t>
      </w:r>
      <w:r w:rsidR="006859AD" w:rsidRPr="00EF0ED9">
        <w:rPr>
          <w:rFonts w:ascii="Times New Roman" w:hAnsi="Times New Roman" w:cs="Times New Roman"/>
          <w:sz w:val="24"/>
          <w:szCs w:val="24"/>
        </w:rPr>
        <w:t>Агентства по охране культурного наследия</w:t>
      </w:r>
      <w:r w:rsidR="00B44A73" w:rsidRPr="00EF0ED9">
        <w:rPr>
          <w:rFonts w:ascii="Times New Roman" w:hAnsi="Times New Roman" w:cs="Times New Roman"/>
          <w:sz w:val="24"/>
          <w:szCs w:val="24"/>
        </w:rPr>
        <w:t xml:space="preserve"> Республики Дагестан (</w:t>
      </w:r>
      <w:hyperlink r:id="rId8" w:history="1">
        <w:r w:rsidR="00DC0B4B" w:rsidRPr="00EF0ED9">
          <w:rPr>
            <w:rStyle w:val="a5"/>
            <w:rFonts w:ascii="Times New Roman" w:hAnsi="Times New Roman" w:cs="Times New Roman"/>
            <w:sz w:val="24"/>
            <w:szCs w:val="24"/>
          </w:rPr>
          <w:t>http://</w:t>
        </w:r>
        <w:r w:rsidR="00DC0B4B" w:rsidRPr="00EF0ED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dagnasledie</w:t>
        </w:r>
        <w:r w:rsidR="00DC0B4B" w:rsidRPr="00EF0ED9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="004A5D21" w:rsidRPr="00EF0E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B44A73" w:rsidRPr="00EF0ED9">
        <w:rPr>
          <w:rFonts w:ascii="Times New Roman" w:hAnsi="Times New Roman" w:cs="Times New Roman"/>
          <w:sz w:val="24"/>
          <w:szCs w:val="24"/>
        </w:rPr>
        <w:t>(раздел «Государственная служба») в информационно-телекоммуникационной сети «Интернет»,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4A5D21" w:rsidRPr="00EF0ED9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B44A73" w:rsidRPr="00EF0ED9">
          <w:rPr>
            <w:rStyle w:val="a5"/>
            <w:rFonts w:ascii="Times New Roman" w:hAnsi="Times New Roman" w:cs="Times New Roman"/>
            <w:color w:val="317BA0"/>
            <w:sz w:val="24"/>
            <w:szCs w:val="24"/>
          </w:rPr>
          <w:t>https://gossluzhba.gov.ru</w:t>
        </w:r>
      </w:hyperlink>
      <w:r w:rsidR="00B44A73" w:rsidRPr="00EF0ED9">
        <w:rPr>
          <w:rFonts w:ascii="Times New Roman" w:hAnsi="Times New Roman" w:cs="Times New Roman"/>
          <w:sz w:val="24"/>
          <w:szCs w:val="24"/>
        </w:rPr>
        <w:t>), Республиканском портале государственной службы и кадров (</w:t>
      </w:r>
      <w:hyperlink r:id="rId10" w:history="1">
        <w:r w:rsidR="00B44A73" w:rsidRPr="00EF0ED9">
          <w:rPr>
            <w:rStyle w:val="a5"/>
            <w:rFonts w:ascii="Times New Roman" w:hAnsi="Times New Roman" w:cs="Times New Roman"/>
            <w:color w:val="317BA0"/>
            <w:sz w:val="24"/>
            <w:szCs w:val="24"/>
          </w:rPr>
          <w:t>https://www.daggossluzhba.ru</w:t>
        </w:r>
      </w:hyperlink>
      <w:r w:rsidR="00B44A73" w:rsidRPr="00EF0ED9">
        <w:rPr>
          <w:rFonts w:ascii="Times New Roman" w:hAnsi="Times New Roman" w:cs="Times New Roman"/>
          <w:sz w:val="24"/>
          <w:szCs w:val="24"/>
        </w:rPr>
        <w:t>)</w:t>
      </w:r>
      <w:r w:rsidR="004A5D21" w:rsidRPr="00EF0ED9">
        <w:rPr>
          <w:rFonts w:ascii="Times New Roman" w:hAnsi="Times New Roman" w:cs="Times New Roman"/>
          <w:sz w:val="24"/>
          <w:szCs w:val="24"/>
        </w:rPr>
        <w:t xml:space="preserve"> </w:t>
      </w:r>
      <w:r w:rsidR="00B44A73" w:rsidRPr="00EF0ED9">
        <w:rPr>
          <w:rFonts w:ascii="Times New Roman" w:hAnsi="Times New Roman" w:cs="Times New Roman"/>
          <w:sz w:val="24"/>
          <w:szCs w:val="24"/>
        </w:rPr>
        <w:t xml:space="preserve">настоящего объявления необходимо представить в отдел </w:t>
      </w:r>
      <w:r w:rsidR="00872A45" w:rsidRPr="00EF0ED9">
        <w:rPr>
          <w:rFonts w:ascii="Times New Roman" w:hAnsi="Times New Roman" w:cs="Times New Roman"/>
          <w:sz w:val="24"/>
          <w:szCs w:val="24"/>
        </w:rPr>
        <w:t xml:space="preserve">финансово-хозяйственной деятельности и кадровой работы </w:t>
      </w:r>
      <w:r w:rsidR="006859AD" w:rsidRPr="00EF0ED9">
        <w:rPr>
          <w:rFonts w:ascii="Times New Roman" w:hAnsi="Times New Roman" w:cs="Times New Roman"/>
          <w:sz w:val="24"/>
          <w:szCs w:val="24"/>
        </w:rPr>
        <w:t>Аген</w:t>
      </w:r>
      <w:r w:rsidR="004A5D21" w:rsidRPr="00EF0ED9">
        <w:rPr>
          <w:rFonts w:ascii="Times New Roman" w:hAnsi="Times New Roman" w:cs="Times New Roman"/>
          <w:sz w:val="24"/>
          <w:szCs w:val="24"/>
        </w:rPr>
        <w:t>т</w:t>
      </w:r>
      <w:r w:rsidR="006859AD" w:rsidRPr="00EF0ED9">
        <w:rPr>
          <w:rFonts w:ascii="Times New Roman" w:hAnsi="Times New Roman" w:cs="Times New Roman"/>
          <w:sz w:val="24"/>
          <w:szCs w:val="24"/>
        </w:rPr>
        <w:t>ства по охране культурного наследия</w:t>
      </w:r>
      <w:r w:rsidR="00B44A73" w:rsidRPr="00EF0ED9">
        <w:rPr>
          <w:rFonts w:ascii="Times New Roman" w:hAnsi="Times New Roman" w:cs="Times New Roman"/>
          <w:sz w:val="24"/>
          <w:szCs w:val="24"/>
        </w:rPr>
        <w:t xml:space="preserve"> Республики Дагестан следующие документы:</w:t>
      </w:r>
    </w:p>
    <w:p w14:paraId="292D6D20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lastRenderedPageBreak/>
        <w:t>а) личное заявление на участие в конкурсе;</w:t>
      </w:r>
    </w:p>
    <w:p w14:paraId="4EC031A7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б) заполненную и подписанную анкету по форме, утвержденной распоряжением Правительства Российской Федерации от 26 мая 2005 г. № 667-р,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14:paraId="3E3DA304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14:paraId="5DA3B801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14:paraId="6CD6D940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095952C1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42C87C2C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д) 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14:paraId="20507775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е) копии документов воинского учета для военнообязанных и лиц, подлежащих призыву на военную службу;</w:t>
      </w:r>
    </w:p>
    <w:p w14:paraId="4A038451" w14:textId="77777777" w:rsidR="00B44A73" w:rsidRPr="00EF0ED9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число месяца, предшествующего месяцу подачи гражданином документов для замещения должности гражданской службы (на отчетную дату)</w:t>
      </w:r>
      <w:r w:rsidR="00B44A73" w:rsidRPr="00EF0ED9">
        <w:rPr>
          <w:rFonts w:ascii="Times New Roman" w:hAnsi="Times New Roman" w:cs="Times New Roman"/>
          <w:sz w:val="24"/>
          <w:szCs w:val="24"/>
        </w:rPr>
        <w:t>;</w:t>
      </w:r>
    </w:p>
    <w:p w14:paraId="03F7F5D7" w14:textId="4C1A672D" w:rsidR="00B44A73" w:rsidRPr="00EF0ED9" w:rsidRDefault="00B06F0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ж</w:t>
      </w:r>
      <w:r w:rsidR="00B44A73" w:rsidRPr="00EF0ED9">
        <w:rPr>
          <w:rFonts w:ascii="Times New Roman" w:hAnsi="Times New Roman" w:cs="Times New Roman"/>
          <w:sz w:val="24"/>
          <w:szCs w:val="24"/>
        </w:rPr>
        <w:t>) сведения</w:t>
      </w:r>
      <w:r w:rsidR="00CB351A">
        <w:rPr>
          <w:rFonts w:ascii="Times New Roman" w:hAnsi="Times New Roman" w:cs="Times New Roman"/>
          <w:sz w:val="24"/>
          <w:szCs w:val="24"/>
        </w:rPr>
        <w:t xml:space="preserve"> </w:t>
      </w:r>
      <w:r w:rsidR="00B44A73" w:rsidRPr="00EF0ED9">
        <w:rPr>
          <w:rFonts w:ascii="Times New Roman" w:hAnsi="Times New Roman" w:cs="Times New Roman"/>
          <w:sz w:val="24"/>
          <w:szCs w:val="24"/>
        </w:rPr>
        <w:t>об адресах сайтов и (или) страниц сайтов</w:t>
      </w:r>
      <w:r w:rsidR="00B44A73" w:rsidRPr="00EF0ED9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«Интернет»;</w:t>
      </w:r>
    </w:p>
    <w:p w14:paraId="5A9EE77C" w14:textId="77777777" w:rsidR="00B44A73" w:rsidRPr="00EF0ED9" w:rsidRDefault="00B06F0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з</w:t>
      </w:r>
      <w:r w:rsidR="00B44A73" w:rsidRPr="00EF0ED9">
        <w:rPr>
          <w:rFonts w:ascii="Times New Roman" w:hAnsi="Times New Roman" w:cs="Times New Roman"/>
          <w:sz w:val="24"/>
          <w:szCs w:val="24"/>
        </w:rPr>
        <w:t>) согласие на обработку персональных данных.</w:t>
      </w:r>
    </w:p>
    <w:p w14:paraId="1D236A99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5EA5F4B8" w14:textId="6AB58541" w:rsidR="00B44A73" w:rsidRPr="00EF0ED9" w:rsidRDefault="00B44A73" w:rsidP="00B7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</w:t>
      </w:r>
      <w:r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: 367000, г. Махачкала, </w:t>
      </w:r>
      <w:r w:rsidR="00DC0B4B" w:rsidRPr="00F552AC">
        <w:rPr>
          <w:rFonts w:ascii="Times New Roman" w:hAnsi="Times New Roman" w:cs="Times New Roman"/>
          <w:b/>
          <w:bCs/>
          <w:sz w:val="24"/>
          <w:szCs w:val="24"/>
        </w:rPr>
        <w:t>ул.</w:t>
      </w:r>
      <w:r w:rsidR="004D5F8A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0B4B" w:rsidRPr="00F552AC">
        <w:rPr>
          <w:rFonts w:ascii="Times New Roman" w:hAnsi="Times New Roman" w:cs="Times New Roman"/>
          <w:b/>
          <w:bCs/>
          <w:sz w:val="24"/>
          <w:szCs w:val="24"/>
        </w:rPr>
        <w:t>Гусейнова, 26</w:t>
      </w:r>
      <w:r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F00A9" w:rsidRPr="00F552AC">
        <w:rPr>
          <w:rFonts w:ascii="Times New Roman" w:hAnsi="Times New Roman" w:cs="Times New Roman"/>
          <w:b/>
          <w:bCs/>
          <w:sz w:val="24"/>
          <w:szCs w:val="24"/>
        </w:rPr>
        <w:t>2 этаж, 2 каб.  –</w:t>
      </w:r>
      <w:r w:rsidR="00DC0B4B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отдел </w:t>
      </w:r>
      <w:r w:rsidR="00DC0B4B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финансово-хозяйственной деятельности и кадровой работы </w:t>
      </w:r>
      <w:r w:rsidRPr="00F552AC">
        <w:rPr>
          <w:rFonts w:ascii="Times New Roman" w:hAnsi="Times New Roman" w:cs="Times New Roman"/>
          <w:b/>
          <w:bCs/>
          <w:sz w:val="24"/>
          <w:szCs w:val="24"/>
        </w:rPr>
        <w:t>в рабочие</w:t>
      </w:r>
      <w:r w:rsidR="00E7397C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 дни (понедельник – пятница) с </w:t>
      </w:r>
      <w:r w:rsidR="00FC0955" w:rsidRPr="00F552A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.00 до </w:t>
      </w:r>
      <w:r w:rsidR="00FC0955" w:rsidRPr="00F552A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DC0B4B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.00, </w:t>
      </w:r>
      <w:r w:rsidR="00B60E64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F552AC" w:rsidRPr="00F552A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2073CB" w:rsidRPr="00F552A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552AC" w:rsidRPr="00F552A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11F26" w:rsidRPr="00F552A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552AC" w:rsidRPr="00F552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11F26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 г. по </w:t>
      </w:r>
      <w:r w:rsidR="00F552AC" w:rsidRPr="00F552AC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FC0955" w:rsidRPr="00F552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73CB" w:rsidRPr="00F552A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33F72" w:rsidRPr="001A7A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11F26" w:rsidRPr="00F552A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552AC" w:rsidRPr="00F552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C0955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B60E64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508" w:rsidRPr="00F552AC">
        <w:rPr>
          <w:rFonts w:ascii="Times New Roman" w:hAnsi="Times New Roman" w:cs="Times New Roman"/>
          <w:b/>
          <w:bCs/>
          <w:sz w:val="24"/>
          <w:szCs w:val="24"/>
        </w:rPr>
        <w:t>тел.:</w:t>
      </w:r>
      <w:r w:rsidR="0089432F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319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E64" w:rsidRPr="00F552AC">
        <w:rPr>
          <w:rFonts w:ascii="Times New Roman" w:hAnsi="Times New Roman" w:cs="Times New Roman"/>
          <w:b/>
          <w:bCs/>
          <w:sz w:val="24"/>
          <w:szCs w:val="24"/>
        </w:rPr>
        <w:t xml:space="preserve">(8722) </w:t>
      </w:r>
      <w:r w:rsidR="0089432F" w:rsidRPr="00F552AC">
        <w:rPr>
          <w:rFonts w:ascii="Times New Roman" w:hAnsi="Times New Roman" w:cs="Times New Roman"/>
          <w:b/>
          <w:bCs/>
          <w:sz w:val="24"/>
          <w:szCs w:val="24"/>
        </w:rPr>
        <w:t>69-21-10</w:t>
      </w:r>
      <w:r w:rsidRPr="00F552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F0E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A3241" w14:textId="77777777" w:rsidR="00DF00A9" w:rsidRPr="00EF0ED9" w:rsidRDefault="00B44A73" w:rsidP="0055013B">
      <w:pPr>
        <w:spacing w:line="240" w:lineRule="auto"/>
        <w:jc w:val="both"/>
        <w:rPr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  <w:r w:rsidR="00DF00A9" w:rsidRPr="00EF0ED9">
        <w:rPr>
          <w:sz w:val="24"/>
          <w:szCs w:val="24"/>
        </w:rPr>
        <w:t xml:space="preserve"> </w:t>
      </w:r>
    </w:p>
    <w:p w14:paraId="5F56A14E" w14:textId="77777777" w:rsidR="00DF00A9" w:rsidRPr="00EF0ED9" w:rsidRDefault="00DF00A9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В связи с периодическими техническими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Агентство по охране культурного наследия РД рекомендует подавать документы на конкурс на бумажном носителе.</w:t>
      </w:r>
    </w:p>
    <w:p w14:paraId="1977284C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lastRenderedPageBreak/>
        <w:t>Условия прохождения государственной гражданской службы определяются федеральным и республиканским законодательством о гос</w:t>
      </w:r>
      <w:r w:rsidR="00CE44AC" w:rsidRPr="00EF0ED9">
        <w:rPr>
          <w:rFonts w:ascii="Times New Roman" w:hAnsi="Times New Roman" w:cs="Times New Roman"/>
          <w:sz w:val="24"/>
          <w:szCs w:val="24"/>
        </w:rPr>
        <w:t>ударственной гражданской службе.</w:t>
      </w:r>
    </w:p>
    <w:p w14:paraId="0B51A1DC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г. № 32 «О государственной гражданской службе Республики Дагестан».</w:t>
      </w:r>
    </w:p>
    <w:p w14:paraId="55BB3BE1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Порядок выплаты и размеры денежного содержания установлены Законом Республики Дагестан от 29 декабря 2006 г. № 79 «О денежном содержании государственных гражданских служащих Республики Дагестан».</w:t>
      </w:r>
    </w:p>
    <w:p w14:paraId="0AF5011B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14:paraId="74381E88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27F82A50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012D22" w:rsidRPr="00EF0ED9">
        <w:rPr>
          <w:rFonts w:ascii="Times New Roman" w:hAnsi="Times New Roman" w:cs="Times New Roman"/>
          <w:sz w:val="24"/>
          <w:szCs w:val="24"/>
        </w:rPr>
        <w:t xml:space="preserve"> </w:t>
      </w:r>
      <w:r w:rsidRPr="00EF0ED9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EF0ED9">
          <w:rPr>
            <w:rStyle w:val="a5"/>
            <w:rFonts w:ascii="Times New Roman" w:hAnsi="Times New Roman" w:cs="Times New Roman"/>
            <w:color w:val="317BA0"/>
            <w:sz w:val="24"/>
            <w:szCs w:val="24"/>
          </w:rPr>
          <w:t>https://gossluzhba.gov.ru</w:t>
        </w:r>
      </w:hyperlink>
      <w:r w:rsidRPr="00EF0ED9">
        <w:rPr>
          <w:rFonts w:ascii="Times New Roman" w:hAnsi="Times New Roman" w:cs="Times New Roman"/>
          <w:sz w:val="24"/>
          <w:szCs w:val="24"/>
        </w:rPr>
        <w:t>), доступ претендентам для его прохождения предоставляется безвозмездно.</w:t>
      </w:r>
    </w:p>
    <w:p w14:paraId="767C0FE8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  следующие методы оценки:</w:t>
      </w:r>
    </w:p>
    <w:p w14:paraId="107B371D" w14:textId="77777777" w:rsidR="00B44A73" w:rsidRPr="00EF0ED9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- </w:t>
      </w:r>
      <w:r w:rsidR="00B44A73" w:rsidRPr="00EF0ED9">
        <w:rPr>
          <w:rFonts w:ascii="Times New Roman" w:hAnsi="Times New Roman" w:cs="Times New Roman"/>
          <w:sz w:val="24"/>
          <w:szCs w:val="24"/>
        </w:rPr>
        <w:t>тестирование;</w:t>
      </w:r>
    </w:p>
    <w:p w14:paraId="61FE0283" w14:textId="77777777" w:rsidR="00501F89" w:rsidRPr="00EF0ED9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 xml:space="preserve">- </w:t>
      </w:r>
      <w:r w:rsidR="00B44A73" w:rsidRPr="00EF0ED9">
        <w:rPr>
          <w:rFonts w:ascii="Times New Roman" w:hAnsi="Times New Roman" w:cs="Times New Roman"/>
          <w:sz w:val="24"/>
          <w:szCs w:val="24"/>
        </w:rPr>
        <w:t>индивидуальное собеседование;</w:t>
      </w:r>
    </w:p>
    <w:p w14:paraId="68B35785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14:paraId="433173CA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ED9">
        <w:rPr>
          <w:rStyle w:val="a6"/>
          <w:rFonts w:ascii="Times New Roman" w:hAnsi="Times New Roman" w:cs="Times New Roman"/>
          <w:b/>
          <w:sz w:val="24"/>
          <w:szCs w:val="24"/>
        </w:rPr>
        <w:t>Информация для инвалидов, заинтересованных в поступлении на государственную гражданскую службу Республики Дагестан.</w:t>
      </w:r>
    </w:p>
    <w:p w14:paraId="5B33EA7E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t>Статьей 4 Федерального закона от 27 июля 2004 г.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14:paraId="71B7C301" w14:textId="77777777" w:rsidR="00B44A73" w:rsidRPr="00EF0ED9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D9">
        <w:rPr>
          <w:rFonts w:ascii="Times New Roman" w:hAnsi="Times New Roman" w:cs="Times New Roman"/>
          <w:sz w:val="24"/>
          <w:szCs w:val="24"/>
        </w:rPr>
        <w:lastRenderedPageBreak/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  <w:r w:rsidR="00A446EC" w:rsidRPr="00EF0ED9">
        <w:rPr>
          <w:rFonts w:ascii="Times New Roman" w:hAnsi="Times New Roman" w:cs="Times New Roman"/>
          <w:sz w:val="24"/>
          <w:szCs w:val="24"/>
        </w:rPr>
        <w:t xml:space="preserve"> 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</w:t>
      </w:r>
    </w:p>
    <w:p w14:paraId="31C0F866" w14:textId="77777777" w:rsidR="00A04FB7" w:rsidRPr="00310B3C" w:rsidRDefault="00A04FB7" w:rsidP="004D5F8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A04FB7" w:rsidRPr="0031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6B5A" w14:textId="77777777" w:rsidR="00F91A2D" w:rsidRDefault="00F91A2D" w:rsidP="00B44A73">
      <w:pPr>
        <w:spacing w:after="0" w:line="240" w:lineRule="auto"/>
      </w:pPr>
      <w:r>
        <w:separator/>
      </w:r>
    </w:p>
  </w:endnote>
  <w:endnote w:type="continuationSeparator" w:id="0">
    <w:p w14:paraId="5D4DA5D2" w14:textId="77777777" w:rsidR="00F91A2D" w:rsidRDefault="00F91A2D" w:rsidP="00B4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73D8" w14:textId="77777777" w:rsidR="00F91A2D" w:rsidRDefault="00F91A2D" w:rsidP="00B44A73">
      <w:pPr>
        <w:spacing w:after="0" w:line="240" w:lineRule="auto"/>
      </w:pPr>
      <w:r>
        <w:separator/>
      </w:r>
    </w:p>
  </w:footnote>
  <w:footnote w:type="continuationSeparator" w:id="0">
    <w:p w14:paraId="66F7A59B" w14:textId="77777777" w:rsidR="00F91A2D" w:rsidRDefault="00F91A2D" w:rsidP="00B4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A4F"/>
    <w:multiLevelType w:val="hybridMultilevel"/>
    <w:tmpl w:val="CBE82F40"/>
    <w:lvl w:ilvl="0" w:tplc="1E1EA80E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3441B7"/>
    <w:multiLevelType w:val="hybridMultilevel"/>
    <w:tmpl w:val="27462FF0"/>
    <w:lvl w:ilvl="0" w:tplc="2D4416E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F4E0161"/>
    <w:multiLevelType w:val="hybridMultilevel"/>
    <w:tmpl w:val="BFC21280"/>
    <w:lvl w:ilvl="0" w:tplc="88C67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755B4"/>
    <w:multiLevelType w:val="hybridMultilevel"/>
    <w:tmpl w:val="E4262C66"/>
    <w:lvl w:ilvl="0" w:tplc="9DF41690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5C585BEF"/>
    <w:multiLevelType w:val="hybridMultilevel"/>
    <w:tmpl w:val="AEBE3800"/>
    <w:lvl w:ilvl="0" w:tplc="DACAF2D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F7033"/>
    <w:multiLevelType w:val="hybridMultilevel"/>
    <w:tmpl w:val="C93EED62"/>
    <w:lvl w:ilvl="0" w:tplc="510831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3B548D9"/>
    <w:multiLevelType w:val="hybridMultilevel"/>
    <w:tmpl w:val="A7B65A00"/>
    <w:lvl w:ilvl="0" w:tplc="E54053B4">
      <w:start w:val="5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E76"/>
    <w:rsid w:val="00007798"/>
    <w:rsid w:val="0001098D"/>
    <w:rsid w:val="00012D22"/>
    <w:rsid w:val="00030909"/>
    <w:rsid w:val="0005051B"/>
    <w:rsid w:val="00083952"/>
    <w:rsid w:val="00112008"/>
    <w:rsid w:val="00135757"/>
    <w:rsid w:val="001468C8"/>
    <w:rsid w:val="00162F6C"/>
    <w:rsid w:val="001A7A4C"/>
    <w:rsid w:val="002073CB"/>
    <w:rsid w:val="0022117A"/>
    <w:rsid w:val="002406A4"/>
    <w:rsid w:val="00287CA2"/>
    <w:rsid w:val="002C1398"/>
    <w:rsid w:val="002E0456"/>
    <w:rsid w:val="00307E17"/>
    <w:rsid w:val="00310AB9"/>
    <w:rsid w:val="00310B3C"/>
    <w:rsid w:val="00353960"/>
    <w:rsid w:val="003E6ADF"/>
    <w:rsid w:val="003F500C"/>
    <w:rsid w:val="00415072"/>
    <w:rsid w:val="00426ED4"/>
    <w:rsid w:val="00485E5D"/>
    <w:rsid w:val="0049791A"/>
    <w:rsid w:val="004A5D21"/>
    <w:rsid w:val="004A5D2D"/>
    <w:rsid w:val="004B1D09"/>
    <w:rsid w:val="004B58F6"/>
    <w:rsid w:val="004D5F8A"/>
    <w:rsid w:val="004D6A7D"/>
    <w:rsid w:val="004E2709"/>
    <w:rsid w:val="00501F89"/>
    <w:rsid w:val="00517930"/>
    <w:rsid w:val="00545E1A"/>
    <w:rsid w:val="0054666E"/>
    <w:rsid w:val="0055013B"/>
    <w:rsid w:val="0056074A"/>
    <w:rsid w:val="00565140"/>
    <w:rsid w:val="0058039E"/>
    <w:rsid w:val="00584F4F"/>
    <w:rsid w:val="0058714E"/>
    <w:rsid w:val="00593734"/>
    <w:rsid w:val="00597687"/>
    <w:rsid w:val="0059772F"/>
    <w:rsid w:val="005A71F6"/>
    <w:rsid w:val="005C0DDF"/>
    <w:rsid w:val="005C2F77"/>
    <w:rsid w:val="00611F26"/>
    <w:rsid w:val="0061307B"/>
    <w:rsid w:val="00651E76"/>
    <w:rsid w:val="006859AD"/>
    <w:rsid w:val="006A597B"/>
    <w:rsid w:val="006E22D7"/>
    <w:rsid w:val="006E7D43"/>
    <w:rsid w:val="006F4E8E"/>
    <w:rsid w:val="006F660D"/>
    <w:rsid w:val="007A63E3"/>
    <w:rsid w:val="007B1E0E"/>
    <w:rsid w:val="007E70C6"/>
    <w:rsid w:val="008276C8"/>
    <w:rsid w:val="00833F72"/>
    <w:rsid w:val="00836CFF"/>
    <w:rsid w:val="0084141D"/>
    <w:rsid w:val="00856DEF"/>
    <w:rsid w:val="00861D89"/>
    <w:rsid w:val="0087108E"/>
    <w:rsid w:val="00872A45"/>
    <w:rsid w:val="00877CF3"/>
    <w:rsid w:val="00881C16"/>
    <w:rsid w:val="0089432F"/>
    <w:rsid w:val="008D055F"/>
    <w:rsid w:val="008D3A39"/>
    <w:rsid w:val="008E29D2"/>
    <w:rsid w:val="00902B71"/>
    <w:rsid w:val="009362A6"/>
    <w:rsid w:val="00946C4F"/>
    <w:rsid w:val="00952448"/>
    <w:rsid w:val="009867E6"/>
    <w:rsid w:val="009A3968"/>
    <w:rsid w:val="009A6436"/>
    <w:rsid w:val="009C0E7E"/>
    <w:rsid w:val="009D2FDB"/>
    <w:rsid w:val="00A04FB7"/>
    <w:rsid w:val="00A067E5"/>
    <w:rsid w:val="00A310E2"/>
    <w:rsid w:val="00A342FB"/>
    <w:rsid w:val="00A446EC"/>
    <w:rsid w:val="00A55AEF"/>
    <w:rsid w:val="00A93508"/>
    <w:rsid w:val="00AC61DC"/>
    <w:rsid w:val="00AD4EC1"/>
    <w:rsid w:val="00B06F03"/>
    <w:rsid w:val="00B21B73"/>
    <w:rsid w:val="00B26EBD"/>
    <w:rsid w:val="00B44A73"/>
    <w:rsid w:val="00B50505"/>
    <w:rsid w:val="00B57E2F"/>
    <w:rsid w:val="00B60E64"/>
    <w:rsid w:val="00B64EED"/>
    <w:rsid w:val="00B75E0E"/>
    <w:rsid w:val="00B96058"/>
    <w:rsid w:val="00BA6D62"/>
    <w:rsid w:val="00C12F82"/>
    <w:rsid w:val="00C21F4B"/>
    <w:rsid w:val="00C30503"/>
    <w:rsid w:val="00C478BA"/>
    <w:rsid w:val="00C546C0"/>
    <w:rsid w:val="00C65FF3"/>
    <w:rsid w:val="00C70678"/>
    <w:rsid w:val="00CA3319"/>
    <w:rsid w:val="00CB351A"/>
    <w:rsid w:val="00CC16A9"/>
    <w:rsid w:val="00CE44AC"/>
    <w:rsid w:val="00CE66C0"/>
    <w:rsid w:val="00CF4057"/>
    <w:rsid w:val="00D03FC0"/>
    <w:rsid w:val="00D24D80"/>
    <w:rsid w:val="00D51F1F"/>
    <w:rsid w:val="00D56D30"/>
    <w:rsid w:val="00D7492F"/>
    <w:rsid w:val="00D97F6B"/>
    <w:rsid w:val="00DC0B4B"/>
    <w:rsid w:val="00DF00A9"/>
    <w:rsid w:val="00E13169"/>
    <w:rsid w:val="00E24CA8"/>
    <w:rsid w:val="00E36571"/>
    <w:rsid w:val="00E37D64"/>
    <w:rsid w:val="00E7397C"/>
    <w:rsid w:val="00E84AD6"/>
    <w:rsid w:val="00E914C7"/>
    <w:rsid w:val="00EE64F6"/>
    <w:rsid w:val="00EF0B7F"/>
    <w:rsid w:val="00EF0ED9"/>
    <w:rsid w:val="00F028F2"/>
    <w:rsid w:val="00F0526B"/>
    <w:rsid w:val="00F14F2C"/>
    <w:rsid w:val="00F219AE"/>
    <w:rsid w:val="00F307C1"/>
    <w:rsid w:val="00F33D08"/>
    <w:rsid w:val="00F46972"/>
    <w:rsid w:val="00F50E88"/>
    <w:rsid w:val="00F5496D"/>
    <w:rsid w:val="00F552AC"/>
    <w:rsid w:val="00F91A2D"/>
    <w:rsid w:val="00FC0955"/>
    <w:rsid w:val="00FE2EF2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AFF1"/>
  <w15:docId w15:val="{994CAC92-6C84-47F0-85A0-C81D7DA1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73"/>
    <w:rPr>
      <w:b/>
      <w:bCs/>
    </w:rPr>
  </w:style>
  <w:style w:type="character" w:styleId="a5">
    <w:name w:val="Hyperlink"/>
    <w:basedOn w:val="a0"/>
    <w:uiPriority w:val="99"/>
    <w:unhideWhenUsed/>
    <w:rsid w:val="00B44A73"/>
    <w:rPr>
      <w:color w:val="0000FF"/>
      <w:u w:val="single"/>
    </w:rPr>
  </w:style>
  <w:style w:type="character" w:styleId="a6">
    <w:name w:val="Emphasis"/>
    <w:basedOn w:val="a0"/>
    <w:uiPriority w:val="20"/>
    <w:qFormat/>
    <w:rsid w:val="00B44A73"/>
    <w:rPr>
      <w:i/>
      <w:iCs/>
    </w:rPr>
  </w:style>
  <w:style w:type="paragraph" w:styleId="a7">
    <w:name w:val="header"/>
    <w:basedOn w:val="a"/>
    <w:link w:val="a8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73"/>
  </w:style>
  <w:style w:type="paragraph" w:styleId="a9">
    <w:name w:val="footer"/>
    <w:basedOn w:val="a"/>
    <w:link w:val="aa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73"/>
  </w:style>
  <w:style w:type="paragraph" w:styleId="ab">
    <w:name w:val="No Spacing"/>
    <w:uiPriority w:val="1"/>
    <w:qFormat/>
    <w:rsid w:val="00CE44A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1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nasledi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aggossluzhb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F0DB44-82E3-4AF0-8274-B0221858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3724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</dc:creator>
  <cp:lastModifiedBy>Пользователь</cp:lastModifiedBy>
  <cp:revision>33</cp:revision>
  <cp:lastPrinted>2022-06-23T06:10:00Z</cp:lastPrinted>
  <dcterms:created xsi:type="dcterms:W3CDTF">2021-06-17T10:52:00Z</dcterms:created>
  <dcterms:modified xsi:type="dcterms:W3CDTF">2023-01-17T09:50:00Z</dcterms:modified>
</cp:coreProperties>
</file>