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52" w:rsidRDefault="004D7A52"/>
    <w:p w:rsidR="004D7A52" w:rsidRDefault="004D7A52" w:rsidP="004D7A52">
      <w:pPr>
        <w:tabs>
          <w:tab w:val="left" w:pos="9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 от 13 октября 2005 года № 32</w:t>
      </w:r>
    </w:p>
    <w:p w:rsidR="004D7A52" w:rsidRDefault="004D7A52" w:rsidP="004D7A52">
      <w:pPr>
        <w:tabs>
          <w:tab w:val="left" w:pos="9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D7A52">
        <w:rPr>
          <w:rFonts w:ascii="Times New Roman" w:hAnsi="Times New Roman" w:cs="Times New Roman"/>
          <w:b/>
          <w:bCs/>
          <w:sz w:val="28"/>
          <w:szCs w:val="28"/>
        </w:rPr>
        <w:t>О государственной гражданской службе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7A52" w:rsidRPr="004D7A52" w:rsidRDefault="004D7A52" w:rsidP="004D7A52">
      <w:pPr>
        <w:tabs>
          <w:tab w:val="left" w:pos="9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изменениям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12 апреля 2023 года)</w:t>
      </w:r>
    </w:p>
    <w:p w:rsidR="004D7A52" w:rsidRDefault="004D7A52" w:rsidP="004D7A52">
      <w:pPr>
        <w:tabs>
          <w:tab w:val="left" w:pos="96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D7A52" w:rsidRPr="004D7A52" w:rsidRDefault="00F22FC0" w:rsidP="004D7A52">
      <w:pPr>
        <w:tabs>
          <w:tab w:val="left" w:pos="9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FC0">
        <w:rPr>
          <w:rFonts w:ascii="Times New Roman" w:hAnsi="Times New Roman" w:cs="Times New Roman"/>
          <w:b/>
          <w:bCs/>
          <w:sz w:val="28"/>
          <w:szCs w:val="28"/>
        </w:rPr>
        <w:t xml:space="preserve">Статья 20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7A52" w:rsidRPr="004D7A52">
        <w:rPr>
          <w:rFonts w:ascii="Times New Roman" w:hAnsi="Times New Roman" w:cs="Times New Roman"/>
          <w:b/>
          <w:bCs/>
          <w:sz w:val="28"/>
          <w:szCs w:val="28"/>
        </w:rPr>
        <w:t>Поступление на гражданскую службу и замещение должности гражданской службы по конкурсу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1.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конкурса, если иное не предусмотрено настоящей статьей. Конкурс заключается в оценке профессионального уровня претендентов на замещение должности гражданской службы, их соответствия установленным квалификационным требованиям для замещени</w:t>
      </w:r>
      <w:r>
        <w:rPr>
          <w:rFonts w:ascii="Times New Roman" w:hAnsi="Times New Roman" w:cs="Times New Roman"/>
          <w:sz w:val="28"/>
          <w:szCs w:val="28"/>
        </w:rPr>
        <w:t>я должности гражданской службы.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не проводится: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1) при назначении на замещаемые на определенный срок полномочий должности гражданской службы категорий "руководит</w:t>
      </w:r>
      <w:r>
        <w:rPr>
          <w:rFonts w:ascii="Times New Roman" w:hAnsi="Times New Roman" w:cs="Times New Roman"/>
          <w:sz w:val="28"/>
          <w:szCs w:val="28"/>
        </w:rPr>
        <w:t>ели" и "помощники (советники)";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2) утратил силу. - </w:t>
      </w:r>
      <w:hyperlink r:id="rId7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 Республики Дагестан от 03.10.2007 N 45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3) при заключении</w:t>
      </w:r>
      <w:r>
        <w:rPr>
          <w:rFonts w:ascii="Times New Roman" w:hAnsi="Times New Roman" w:cs="Times New Roman"/>
          <w:sz w:val="28"/>
          <w:szCs w:val="28"/>
        </w:rPr>
        <w:t xml:space="preserve"> срочного служебного контракта;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4) при назначении гражданского служащего на иную должность гражданской службы в случаях, предусмотренных частью 2 статьи 26, частью 1 статьи 29 и частью 7 статьи 58.1 настоя</w:t>
      </w:r>
      <w:r>
        <w:rPr>
          <w:rFonts w:ascii="Times New Roman" w:hAnsi="Times New Roman" w:cs="Times New Roman"/>
          <w:sz w:val="28"/>
          <w:szCs w:val="28"/>
        </w:rPr>
        <w:t>щего Закона;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(в ред. </w:t>
      </w:r>
      <w:hyperlink r:id="rId8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17.06.2013 N 32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5) при назначении на должность гражданской службы гражданского служащего (гражданина), включенного в кадровый ре</w:t>
      </w:r>
      <w:r>
        <w:rPr>
          <w:rFonts w:ascii="Times New Roman" w:hAnsi="Times New Roman" w:cs="Times New Roman"/>
          <w:sz w:val="28"/>
          <w:szCs w:val="28"/>
        </w:rPr>
        <w:t>зерв на гражданской службе.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(п. 5 в ред. </w:t>
      </w:r>
      <w:hyperlink r:id="rId9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19.11.2013 N 84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 xml:space="preserve">3. Конкурс может не проводиться при назначении на отдельные должности гражданской службы, исполнение должностных обязанностей по которым </w:t>
      </w:r>
      <w:r w:rsidRPr="004D7A52">
        <w:rPr>
          <w:rFonts w:ascii="Times New Roman" w:hAnsi="Times New Roman" w:cs="Times New Roman"/>
          <w:sz w:val="28"/>
          <w:szCs w:val="28"/>
        </w:rPr>
        <w:lastRenderedPageBreak/>
        <w:t>связано с использованием сведений, составляющих государственную тайну, по перечню должностей, утвержденному нормативным актом государственного органа.</w:t>
      </w:r>
      <w:r w:rsidRPr="004D7A52">
        <w:rPr>
          <w:rFonts w:ascii="Times New Roman" w:hAnsi="Times New Roman" w:cs="Times New Roman"/>
          <w:sz w:val="28"/>
          <w:szCs w:val="28"/>
        </w:rPr>
        <w:br/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(в ред. </w:t>
      </w:r>
      <w:hyperlink r:id="rId10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11.10.2010 N 54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4. Конкурс может не проводиться по решению представителя нанимателя при назначении на должности гражданской службы, относящиеся к младшей группе должностей гражданской службы, а также в иных случаях, предусм</w:t>
      </w:r>
      <w:r>
        <w:rPr>
          <w:rFonts w:ascii="Times New Roman" w:hAnsi="Times New Roman" w:cs="Times New Roman"/>
          <w:sz w:val="28"/>
          <w:szCs w:val="28"/>
        </w:rPr>
        <w:t>отренных федеральными законами.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(часть 4 в ред. </w:t>
      </w:r>
      <w:hyperlink r:id="rId11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29.12.2022 N 98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 xml:space="preserve">5. Претенденту на замещение должности гражданской службы может быть отказано </w:t>
      </w:r>
      <w:proofErr w:type="gramStart"/>
      <w:r w:rsidRPr="004D7A52">
        <w:rPr>
          <w:rFonts w:ascii="Times New Roman" w:hAnsi="Times New Roman" w:cs="Times New Roman"/>
          <w:sz w:val="28"/>
          <w:szCs w:val="28"/>
        </w:rPr>
        <w:t>в допуске к участию в конкурсе в связи с несоответствием</w:t>
      </w:r>
      <w:proofErr w:type="gramEnd"/>
      <w:r w:rsidRPr="004D7A52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 к вакантной должности гражданской службы, а также в связи с ограничениями, установленными федеральными законами и настоящим Законом для поступления на гражд</w:t>
      </w:r>
      <w:r>
        <w:rPr>
          <w:rFonts w:ascii="Times New Roman" w:hAnsi="Times New Roman" w:cs="Times New Roman"/>
          <w:sz w:val="28"/>
          <w:szCs w:val="28"/>
        </w:rPr>
        <w:t>анскую службу и ее прохождения.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6. Претендент на замещение должности гражданской службы, не допущенный к участию в конкурсе, вправе обжаловать это решение в соответствии с </w:t>
      </w:r>
      <w:hyperlink r:id="rId12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 "О государственной гражданской службе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 и настоящим Законом.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 xml:space="preserve">7. Для проведения конкурса на замещение вакантной должности гражданской службы правовым актом соответствующего государственного органа </w:t>
      </w:r>
      <w:r>
        <w:rPr>
          <w:rFonts w:ascii="Times New Roman" w:hAnsi="Times New Roman" w:cs="Times New Roman"/>
          <w:sz w:val="28"/>
          <w:szCs w:val="28"/>
        </w:rPr>
        <w:t>образуется конкурсная комиссия.</w:t>
      </w:r>
    </w:p>
    <w:p w:rsid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D7A52">
        <w:rPr>
          <w:rFonts w:ascii="Times New Roman" w:hAnsi="Times New Roman" w:cs="Times New Roman"/>
          <w:sz w:val="28"/>
          <w:szCs w:val="28"/>
        </w:rPr>
        <w:t>В состав конкурсной комиссии входят представитель нанимателя и (или) уполномоченные им гражданские служащие (в том числе из подразделения</w:t>
      </w:r>
      <w:proofErr w:type="gramEnd"/>
      <w:r w:rsidRPr="004D7A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A52">
        <w:rPr>
          <w:rFonts w:ascii="Times New Roman" w:hAnsi="Times New Roman" w:cs="Times New Roman"/>
          <w:sz w:val="28"/>
          <w:szCs w:val="28"/>
        </w:rPr>
        <w:t>по вопросам государственной службы и кадров и подразделения, в котором проводится конкурс на замещение вакантной должности гражданской службы), а также включаемые в состав конкурсной комиссии в соответствии с положениями части 8.2 настоящей статьи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</w:t>
      </w:r>
      <w:proofErr w:type="gramEnd"/>
      <w:r w:rsidRPr="004D7A52">
        <w:rPr>
          <w:rFonts w:ascii="Times New Roman" w:hAnsi="Times New Roman" w:cs="Times New Roman"/>
          <w:sz w:val="28"/>
          <w:szCs w:val="28"/>
        </w:rPr>
        <w:t xml:space="preserve">. Число независимых экспертов должно составлять не менее одной четверти от общего числа членов конкурсной </w:t>
      </w:r>
      <w:r w:rsidRPr="004D7A52">
        <w:rPr>
          <w:rFonts w:ascii="Times New Roman" w:hAnsi="Times New Roman" w:cs="Times New Roman"/>
          <w:sz w:val="28"/>
          <w:szCs w:val="28"/>
        </w:rPr>
        <w:lastRenderedPageBreak/>
        <w:t>комиссии</w:t>
      </w:r>
      <w:proofErr w:type="gramStart"/>
      <w:r w:rsidRPr="004D7A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7A52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4D7A5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D7A52">
        <w:rPr>
          <w:rFonts w:ascii="Times New Roman" w:hAnsi="Times New Roman" w:cs="Times New Roman"/>
          <w:sz w:val="28"/>
          <w:szCs w:val="28"/>
        </w:rPr>
        <w:t xml:space="preserve"> ред. </w:t>
      </w:r>
      <w:hyperlink r:id="rId13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Законов Республики Дагестан от 19.11.2013 N 84</w:t>
        </w:r>
      </w:hyperlink>
      <w:r w:rsidRPr="004D7A52">
        <w:rPr>
          <w:rFonts w:ascii="Times New Roman" w:hAnsi="Times New Roman" w:cs="Times New Roman"/>
          <w:sz w:val="28"/>
          <w:szCs w:val="28"/>
        </w:rPr>
        <w:t>, </w:t>
      </w:r>
      <w:hyperlink r:id="rId14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от 29.05.2021 N 37</w:t>
        </w:r>
      </w:hyperlink>
      <w:r w:rsidRPr="004D7A52"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br/>
        <w:t>8.1. В состав конкурсной комиссии в органе исполнительной власти Республики Дагестан, при котором в соответствии со статьей 19 </w:t>
      </w:r>
      <w:hyperlink r:id="rId15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17 октября 2006 года N 48 "Об Общественной палате Республики Дагестан"</w:t>
        </w:r>
      </w:hyperlink>
      <w:r w:rsidRPr="004D7A52">
        <w:rPr>
          <w:rFonts w:ascii="Times New Roman" w:hAnsi="Times New Roman" w:cs="Times New Roman"/>
          <w:sz w:val="28"/>
          <w:szCs w:val="28"/>
        </w:rPr>
        <w:t> образован общественный совет, наряду с лицами, указанными в части 8 настоящей статьи, включаются представители указанного общественного совета. Общее число этих представителей и независимых экспертов должно составлять не менее одной четверти от общего чи</w:t>
      </w:r>
      <w:r>
        <w:rPr>
          <w:rFonts w:ascii="Times New Roman" w:hAnsi="Times New Roman" w:cs="Times New Roman"/>
          <w:sz w:val="28"/>
          <w:szCs w:val="28"/>
        </w:rPr>
        <w:t>сла членов конкурсной комиссии.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(часть 8.1 введена </w:t>
      </w:r>
      <w:hyperlink r:id="rId16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Законом Республики Дагестан от 12.03.2013 N 12</w:t>
        </w:r>
      </w:hyperlink>
      <w:r w:rsidRPr="004D7A52">
        <w:rPr>
          <w:rFonts w:ascii="Times New Roman" w:hAnsi="Times New Roman" w:cs="Times New Roman"/>
          <w:sz w:val="28"/>
          <w:szCs w:val="28"/>
        </w:rPr>
        <w:t>)</w:t>
      </w:r>
      <w:r w:rsidRPr="004D7A52">
        <w:rPr>
          <w:rFonts w:ascii="Times New Roman" w:hAnsi="Times New Roman" w:cs="Times New Roman"/>
          <w:sz w:val="28"/>
          <w:szCs w:val="28"/>
        </w:rPr>
        <w:br/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8.2. Включаемые в состав конкурсных комиссий представители научных,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нанимателя, направленному без указания персональных данных независимых экспертов, в порядке, установленном указом Главы Республики Дагестан, принятым с учетом порядка, установленного Правительством Российской Федерации. Представители общественных советов, включаемые в состав конкурсных комиссий, определяются решениями соотве</w:t>
      </w:r>
      <w:r>
        <w:rPr>
          <w:rFonts w:ascii="Times New Roman" w:hAnsi="Times New Roman" w:cs="Times New Roman"/>
          <w:sz w:val="28"/>
          <w:szCs w:val="28"/>
        </w:rPr>
        <w:t>тствующих общественных советов.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(часть 8.2 введена </w:t>
      </w:r>
      <w:hyperlink r:id="rId17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Законом Республики Дагестан от 29.05.2021 N 37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8.3. Общий срок пребывания независимого эксперта в конкурсной комиссии государственного органа не может превышать три года. Исчисление данного срока осуществляется с момента первого включения независимого эксперта в состав конкурсной комиссии.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</w:t>
      </w:r>
      <w:r>
        <w:rPr>
          <w:rFonts w:ascii="Times New Roman" w:hAnsi="Times New Roman" w:cs="Times New Roman"/>
          <w:sz w:val="28"/>
          <w:szCs w:val="28"/>
        </w:rPr>
        <w:t>ебывания в конкурсной комиссии.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(часть 8.3 введена </w:t>
      </w:r>
      <w:hyperlink r:id="rId18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Законом Республики Дагестан от 29.05.2021 N 37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 xml:space="preserve">8.4. Срок пребывания независимого эксперта в конкурсной и аттестационной </w:t>
      </w:r>
      <w:proofErr w:type="gramStart"/>
      <w:r w:rsidRPr="004D7A52">
        <w:rPr>
          <w:rFonts w:ascii="Times New Roman" w:hAnsi="Times New Roman" w:cs="Times New Roman"/>
          <w:sz w:val="28"/>
          <w:szCs w:val="28"/>
        </w:rPr>
        <w:t>комиссиях</w:t>
      </w:r>
      <w:proofErr w:type="gramEnd"/>
      <w:r w:rsidRPr="004D7A52">
        <w:rPr>
          <w:rFonts w:ascii="Times New Roman" w:hAnsi="Times New Roman" w:cs="Times New Roman"/>
          <w:sz w:val="28"/>
          <w:szCs w:val="28"/>
        </w:rPr>
        <w:t xml:space="preserve"> одного государственного органа не может прев</w:t>
      </w:r>
      <w:r>
        <w:rPr>
          <w:rFonts w:ascii="Times New Roman" w:hAnsi="Times New Roman" w:cs="Times New Roman"/>
          <w:sz w:val="28"/>
          <w:szCs w:val="28"/>
        </w:rPr>
        <w:t>ышать в совокупности три года.</w:t>
      </w:r>
    </w:p>
    <w:p w:rsid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lastRenderedPageBreak/>
        <w:t>(часть 8.4 введена </w:t>
      </w:r>
      <w:hyperlink r:id="rId19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Законом Республики Дагестан от 29.05.2021 N 37</w:t>
        </w:r>
      </w:hyperlink>
      <w:r w:rsidRPr="004D7A52">
        <w:rPr>
          <w:rFonts w:ascii="Times New Roman" w:hAnsi="Times New Roman" w:cs="Times New Roman"/>
          <w:sz w:val="28"/>
          <w:szCs w:val="28"/>
        </w:rPr>
        <w:t>)</w:t>
      </w:r>
      <w:r w:rsidRPr="004D7A52">
        <w:rPr>
          <w:rFonts w:ascii="Times New Roman" w:hAnsi="Times New Roman" w:cs="Times New Roman"/>
          <w:sz w:val="28"/>
          <w:szCs w:val="28"/>
        </w:rPr>
        <w:br/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9. 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</w:t>
      </w:r>
      <w:r>
        <w:rPr>
          <w:rFonts w:ascii="Times New Roman" w:hAnsi="Times New Roman" w:cs="Times New Roman"/>
          <w:sz w:val="28"/>
          <w:szCs w:val="28"/>
        </w:rPr>
        <w:t>ерации о государственной тайне.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 xml:space="preserve">10.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</w:t>
      </w:r>
      <w:r>
        <w:rPr>
          <w:rFonts w:ascii="Times New Roman" w:hAnsi="Times New Roman" w:cs="Times New Roman"/>
          <w:sz w:val="28"/>
          <w:szCs w:val="28"/>
        </w:rPr>
        <w:t>решения.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11. Претендент на замещение должности гражданской службы вправе обжаловать решение конкурсной комиссии в соответствии с </w:t>
      </w:r>
      <w:hyperlink r:id="rId20" w:anchor="64U0IK" w:history="1">
        <w:r w:rsidRPr="004D7A52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 "О государственной гражданской службе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 и настоящим Законом.</w:t>
      </w:r>
    </w:p>
    <w:p w:rsidR="004D7A52" w:rsidRPr="004D7A52" w:rsidRDefault="004D7A52" w:rsidP="004D7A52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7A52">
        <w:rPr>
          <w:rFonts w:ascii="Times New Roman" w:hAnsi="Times New Roman" w:cs="Times New Roman"/>
          <w:sz w:val="28"/>
          <w:szCs w:val="28"/>
        </w:rPr>
        <w:t>12. Конкурс на замещение вакантной должности гражданской службы проводится в соответствии с положением, утвержденным Президентом Российской Федерации.</w:t>
      </w:r>
    </w:p>
    <w:p w:rsidR="00BE218C" w:rsidRPr="004D7A52" w:rsidRDefault="00BE218C" w:rsidP="004D7A52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sectPr w:rsidR="00BE218C" w:rsidRPr="004D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6A9" w:rsidRDefault="002166A9" w:rsidP="004D7A52">
      <w:pPr>
        <w:spacing w:after="0" w:line="240" w:lineRule="auto"/>
      </w:pPr>
      <w:r>
        <w:separator/>
      </w:r>
    </w:p>
  </w:endnote>
  <w:endnote w:type="continuationSeparator" w:id="0">
    <w:p w:rsidR="002166A9" w:rsidRDefault="002166A9" w:rsidP="004D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6A9" w:rsidRDefault="002166A9" w:rsidP="004D7A52">
      <w:pPr>
        <w:spacing w:after="0" w:line="240" w:lineRule="auto"/>
      </w:pPr>
      <w:r>
        <w:separator/>
      </w:r>
    </w:p>
  </w:footnote>
  <w:footnote w:type="continuationSeparator" w:id="0">
    <w:p w:rsidR="002166A9" w:rsidRDefault="002166A9" w:rsidP="004D7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15"/>
    <w:rsid w:val="00150815"/>
    <w:rsid w:val="002166A9"/>
    <w:rsid w:val="004D7A52"/>
    <w:rsid w:val="00A25038"/>
    <w:rsid w:val="00BE218C"/>
    <w:rsid w:val="00C86E1F"/>
    <w:rsid w:val="00F2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A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D7A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4D7A5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A52"/>
  </w:style>
  <w:style w:type="paragraph" w:styleId="a6">
    <w:name w:val="footer"/>
    <w:basedOn w:val="a"/>
    <w:link w:val="a7"/>
    <w:uiPriority w:val="99"/>
    <w:unhideWhenUsed/>
    <w:rsid w:val="004D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A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D7A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4D7A5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A52"/>
  </w:style>
  <w:style w:type="paragraph" w:styleId="a6">
    <w:name w:val="footer"/>
    <w:basedOn w:val="a"/>
    <w:link w:val="a7"/>
    <w:uiPriority w:val="99"/>
    <w:unhideWhenUsed/>
    <w:rsid w:val="004D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0132772" TargetMode="External"/><Relationship Id="rId13" Type="http://schemas.openxmlformats.org/officeDocument/2006/relationships/hyperlink" Target="https://docs.cntd.ru/document/460225847" TargetMode="External"/><Relationship Id="rId18" Type="http://schemas.openxmlformats.org/officeDocument/2006/relationships/hyperlink" Target="https://docs.cntd.ru/document/57474646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819017753" TargetMode="External"/><Relationship Id="rId12" Type="http://schemas.openxmlformats.org/officeDocument/2006/relationships/hyperlink" Target="https://docs.cntd.ru/document/901904391" TargetMode="External"/><Relationship Id="rId17" Type="http://schemas.openxmlformats.org/officeDocument/2006/relationships/hyperlink" Target="https://docs.cntd.ru/document/5747464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53126298" TargetMode="External"/><Relationship Id="rId20" Type="http://schemas.openxmlformats.org/officeDocument/2006/relationships/hyperlink" Target="https://docs.cntd.ru/document/90190439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064253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802076183" TargetMode="External"/><Relationship Id="rId10" Type="http://schemas.openxmlformats.org/officeDocument/2006/relationships/hyperlink" Target="https://docs.cntd.ru/document/895270422" TargetMode="External"/><Relationship Id="rId19" Type="http://schemas.openxmlformats.org/officeDocument/2006/relationships/hyperlink" Target="https://docs.cntd.ru/document/5747464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60225847" TargetMode="External"/><Relationship Id="rId14" Type="http://schemas.openxmlformats.org/officeDocument/2006/relationships/hyperlink" Target="https://docs.cntd.ru/document/57474646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2023-04-22T10:33:00Z</dcterms:created>
  <dcterms:modified xsi:type="dcterms:W3CDTF">2023-04-22T10:44:00Z</dcterms:modified>
</cp:coreProperties>
</file>