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0C" w:rsidRDefault="0050710C" w:rsidP="0050710C">
      <w:pPr>
        <w:ind w:right="355"/>
        <w:jc w:val="center"/>
      </w:pPr>
      <w:r>
        <w:t xml:space="preserve">                                                                                                                      </w:t>
      </w:r>
    </w:p>
    <w:p w:rsidR="0050710C" w:rsidRDefault="0050710C" w:rsidP="0050710C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50710C" w:rsidRDefault="0050710C" w:rsidP="0050710C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0C" w:rsidRDefault="0050710C" w:rsidP="0050710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50710C" w:rsidRDefault="0050710C" w:rsidP="0050710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50710C" w:rsidRDefault="0050710C" w:rsidP="0050710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50710C" w:rsidRDefault="0050710C" w:rsidP="0050710C">
      <w:pPr>
        <w:ind w:left="-180"/>
      </w:pPr>
    </w:p>
    <w:p w:rsidR="0050710C" w:rsidRDefault="0050710C" w:rsidP="0050710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50710C" w:rsidRDefault="0050710C" w:rsidP="0050710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50710C" w:rsidRDefault="0050710C" w:rsidP="0050710C">
      <w:pPr>
        <w:ind w:right="355"/>
        <w:jc w:val="center"/>
        <w:rPr>
          <w:color w:val="0000FF"/>
          <w:sz w:val="2"/>
          <w:szCs w:val="2"/>
        </w:rPr>
      </w:pPr>
    </w:p>
    <w:p w:rsidR="0050710C" w:rsidRDefault="0050710C" w:rsidP="0050710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1115" r="28575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0710C" w:rsidRDefault="0050710C" w:rsidP="0050710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50710C" w:rsidRDefault="0050710C" w:rsidP="0050710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50710C" w:rsidRDefault="0050710C" w:rsidP="0050710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710C" w:rsidRDefault="0050710C" w:rsidP="0050710C">
      <w:pPr>
        <w:ind w:firstLine="4536"/>
        <w:outlineLvl w:val="0"/>
        <w:rPr>
          <w:b/>
          <w:sz w:val="28"/>
          <w:szCs w:val="28"/>
        </w:rPr>
      </w:pPr>
    </w:p>
    <w:p w:rsidR="0050710C" w:rsidRPr="00FE40CE" w:rsidRDefault="0050710C" w:rsidP="0050710C">
      <w:pPr>
        <w:jc w:val="center"/>
        <w:outlineLvl w:val="0"/>
        <w:rPr>
          <w:b/>
          <w:sz w:val="27"/>
          <w:szCs w:val="27"/>
        </w:rPr>
      </w:pPr>
      <w:bookmarkStart w:id="0" w:name="_GoBack"/>
      <w:r w:rsidRPr="00FE40CE">
        <w:rPr>
          <w:b/>
          <w:sz w:val="27"/>
          <w:szCs w:val="27"/>
        </w:rPr>
        <w:t>ПРИКАЗ</w:t>
      </w:r>
    </w:p>
    <w:p w:rsidR="0050710C" w:rsidRPr="00FE40CE" w:rsidRDefault="0050710C" w:rsidP="0050710C">
      <w:pPr>
        <w:ind w:left="23"/>
        <w:jc w:val="center"/>
        <w:rPr>
          <w:b/>
          <w:sz w:val="27"/>
          <w:szCs w:val="27"/>
        </w:rPr>
      </w:pPr>
    </w:p>
    <w:p w:rsidR="0050710C" w:rsidRPr="00FE40CE" w:rsidRDefault="0050710C" w:rsidP="0050710C">
      <w:pPr>
        <w:pStyle w:val="10"/>
        <w:tabs>
          <w:tab w:val="left" w:pos="426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</w:pPr>
      <w:r w:rsidRPr="00FE40C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 утверждении границ территории  </w:t>
      </w:r>
      <w:r w:rsidRPr="00FE40CE">
        <w:rPr>
          <w:rFonts w:ascii="Times New Roman" w:hAnsi="Times New Roman" w:cs="Times New Roman"/>
          <w:b/>
          <w:bCs/>
          <w:sz w:val="27"/>
          <w:szCs w:val="27"/>
        </w:rPr>
        <w:t xml:space="preserve">объекта культурного (археологического) наследия федерального значения «Поселение "Пир </w:t>
      </w:r>
      <w:proofErr w:type="spellStart"/>
      <w:r w:rsidRPr="00FE40CE">
        <w:rPr>
          <w:rFonts w:ascii="Times New Roman" w:hAnsi="Times New Roman" w:cs="Times New Roman"/>
          <w:b/>
          <w:bCs/>
          <w:sz w:val="27"/>
          <w:szCs w:val="27"/>
        </w:rPr>
        <w:t>Дамашки</w:t>
      </w:r>
      <w:proofErr w:type="spellEnd"/>
      <w:r w:rsidRPr="00FE40CE">
        <w:rPr>
          <w:rFonts w:ascii="Times New Roman" w:hAnsi="Times New Roman" w:cs="Times New Roman"/>
          <w:b/>
          <w:bCs/>
          <w:sz w:val="27"/>
          <w:szCs w:val="27"/>
        </w:rPr>
        <w:t>" (Старый Дамаск)»,</w:t>
      </w:r>
      <w:r w:rsidRPr="00FE40CE">
        <w:rPr>
          <w:rFonts w:ascii="Times New Roman" w:hAnsi="Times New Roman" w:cs="Times New Roman"/>
          <w:b/>
          <w:sz w:val="27"/>
          <w:szCs w:val="27"/>
        </w:rPr>
        <w:t xml:space="preserve"> VI–XVIII вв.</w:t>
      </w:r>
      <w:r w:rsidRPr="00FE40CE">
        <w:rPr>
          <w:rFonts w:ascii="Times New Roman" w:hAnsi="Times New Roman" w:cs="Times New Roman"/>
          <w:b/>
          <w:bCs/>
          <w:sz w:val="27"/>
          <w:szCs w:val="27"/>
        </w:rPr>
        <w:t xml:space="preserve">, расположенного по адресу: </w:t>
      </w:r>
      <w:r w:rsidRPr="00FE40CE"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t>Республика Дагестан, Дербентский район, 500 м к юго-западу от цитадели "</w:t>
      </w:r>
      <w:proofErr w:type="gramStart"/>
      <w:r w:rsidRPr="00FE40CE"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t>Нарын-Кала</w:t>
      </w:r>
      <w:proofErr w:type="gramEnd"/>
      <w:r w:rsidRPr="00FE40CE"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t>"</w:t>
      </w:r>
    </w:p>
    <w:bookmarkEnd w:id="0"/>
    <w:p w:rsidR="0050710C" w:rsidRPr="00FE40CE" w:rsidRDefault="0050710C" w:rsidP="0050710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50710C" w:rsidRPr="00FE40CE" w:rsidRDefault="0050710C" w:rsidP="0050710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50710C" w:rsidRPr="003C5879" w:rsidRDefault="0050710C" w:rsidP="0050710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50710C" w:rsidRPr="003C5879" w:rsidRDefault="0050710C" w:rsidP="0050710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50710C" w:rsidRPr="003C5879" w:rsidRDefault="0050710C" w:rsidP="0050710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50710C" w:rsidRPr="003C5879" w:rsidRDefault="0050710C" w:rsidP="0050710C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50710C" w:rsidRPr="00A946AB" w:rsidRDefault="0050710C" w:rsidP="0050710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1. Утвердить границы территории  объекта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8817CD">
        <w:rPr>
          <w:bCs/>
          <w:sz w:val="27"/>
          <w:szCs w:val="27"/>
          <w:lang w:eastAsia="en-US"/>
        </w:rPr>
        <w:t>«</w:t>
      </w:r>
      <w:r w:rsidRPr="008D138B">
        <w:rPr>
          <w:bCs/>
          <w:sz w:val="27"/>
          <w:szCs w:val="27"/>
          <w:lang w:eastAsia="en-US"/>
        </w:rPr>
        <w:t xml:space="preserve">Поселение "Пир </w:t>
      </w:r>
      <w:proofErr w:type="spellStart"/>
      <w:r w:rsidRPr="008D138B">
        <w:rPr>
          <w:bCs/>
          <w:sz w:val="27"/>
          <w:szCs w:val="27"/>
          <w:lang w:eastAsia="en-US"/>
        </w:rPr>
        <w:t>Дамашки</w:t>
      </w:r>
      <w:proofErr w:type="spellEnd"/>
      <w:r w:rsidRPr="008D138B">
        <w:rPr>
          <w:bCs/>
          <w:sz w:val="27"/>
          <w:szCs w:val="27"/>
          <w:lang w:eastAsia="en-US"/>
        </w:rPr>
        <w:t>" (Старый Дамаск)</w:t>
      </w:r>
      <w:r w:rsidRPr="008817CD">
        <w:rPr>
          <w:bCs/>
          <w:sz w:val="27"/>
          <w:szCs w:val="27"/>
          <w:lang w:eastAsia="en-US"/>
        </w:rPr>
        <w:t>»</w:t>
      </w:r>
      <w:r>
        <w:rPr>
          <w:bCs/>
          <w:sz w:val="27"/>
          <w:szCs w:val="27"/>
          <w:lang w:eastAsia="en-US"/>
        </w:rPr>
        <w:t>,</w:t>
      </w:r>
      <w:r w:rsidRPr="008C51EE">
        <w:t xml:space="preserve"> </w:t>
      </w:r>
      <w:r w:rsidRPr="008C51EE">
        <w:rPr>
          <w:sz w:val="27"/>
          <w:szCs w:val="27"/>
        </w:rPr>
        <w:t>VI–XVIII вв.,</w:t>
      </w:r>
      <w:r w:rsidRPr="00A946AB">
        <w:rPr>
          <w:sz w:val="27"/>
          <w:szCs w:val="27"/>
        </w:rPr>
        <w:t xml:space="preserve"> согласно приложению № 1 к настоящему приказу.</w:t>
      </w:r>
    </w:p>
    <w:p w:rsidR="0050710C" w:rsidRPr="003C5879" w:rsidRDefault="0050710C" w:rsidP="0050710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lastRenderedPageBreak/>
        <w:t>2. Утвердить особый режим использования земельного участка, в границах которого располагается объект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8817CD">
        <w:rPr>
          <w:bCs/>
          <w:sz w:val="27"/>
          <w:szCs w:val="27"/>
          <w:lang w:eastAsia="en-US"/>
        </w:rPr>
        <w:t>«</w:t>
      </w:r>
      <w:r w:rsidRPr="008D138B">
        <w:rPr>
          <w:bCs/>
          <w:sz w:val="27"/>
          <w:szCs w:val="27"/>
          <w:lang w:eastAsia="en-US"/>
        </w:rPr>
        <w:t xml:space="preserve">Поселение "Пир </w:t>
      </w:r>
      <w:proofErr w:type="spellStart"/>
      <w:r w:rsidRPr="008D138B">
        <w:rPr>
          <w:bCs/>
          <w:sz w:val="27"/>
          <w:szCs w:val="27"/>
          <w:lang w:eastAsia="en-US"/>
        </w:rPr>
        <w:t>Дамашки</w:t>
      </w:r>
      <w:proofErr w:type="spellEnd"/>
      <w:r w:rsidRPr="008D138B">
        <w:rPr>
          <w:bCs/>
          <w:sz w:val="27"/>
          <w:szCs w:val="27"/>
          <w:lang w:eastAsia="en-US"/>
        </w:rPr>
        <w:t>" (Старый Дамаск)</w:t>
      </w:r>
      <w:r>
        <w:rPr>
          <w:bCs/>
          <w:sz w:val="27"/>
          <w:szCs w:val="27"/>
          <w:lang w:eastAsia="en-US"/>
        </w:rPr>
        <w:t xml:space="preserve">», </w:t>
      </w:r>
      <w:r w:rsidRPr="008C51EE">
        <w:rPr>
          <w:sz w:val="27"/>
          <w:szCs w:val="27"/>
        </w:rPr>
        <w:t>VI–XVIII вв</w:t>
      </w:r>
      <w:r>
        <w:rPr>
          <w:sz w:val="27"/>
          <w:szCs w:val="27"/>
        </w:rPr>
        <w:t>.</w:t>
      </w:r>
      <w:r>
        <w:rPr>
          <w:bCs/>
          <w:sz w:val="27"/>
          <w:szCs w:val="27"/>
          <w:lang w:eastAsia="en-US"/>
        </w:rPr>
        <w:t xml:space="preserve">, </w:t>
      </w:r>
      <w:r w:rsidRPr="003C5879">
        <w:rPr>
          <w:sz w:val="27"/>
          <w:szCs w:val="27"/>
        </w:rPr>
        <w:t xml:space="preserve"> согласно приложению № 2 к настоящему приказу.</w:t>
      </w:r>
    </w:p>
    <w:p w:rsidR="0050710C" w:rsidRPr="003C5879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8817C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8817C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8817CD">
        <w:rPr>
          <w:rFonts w:eastAsia="Calibri"/>
          <w:sz w:val="27"/>
          <w:szCs w:val="27"/>
        </w:rPr>
        <w:t>реестре</w:t>
      </w:r>
      <w:proofErr w:type="gramEnd"/>
      <w:r w:rsidRPr="008817CD">
        <w:rPr>
          <w:rFonts w:eastAsia="Calibri"/>
          <w:sz w:val="27"/>
          <w:szCs w:val="27"/>
        </w:rPr>
        <w:t xml:space="preserve"> недвижимости.</w:t>
      </w: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Pr="008817CD" w:rsidRDefault="0050710C" w:rsidP="0050710C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50710C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50710C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50710C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50710C" w:rsidRDefault="0050710C" w:rsidP="0050710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50710C" w:rsidRPr="003C5879" w:rsidRDefault="0050710C" w:rsidP="0050710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50710C" w:rsidRPr="003C5879" w:rsidRDefault="0050710C" w:rsidP="0050710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50710C" w:rsidRPr="003C5879" w:rsidRDefault="0050710C" w:rsidP="0050710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3F50EF" w:rsidRPr="009A6C1C" w:rsidRDefault="003F50EF" w:rsidP="009A6C1C"/>
    <w:sectPr w:rsidR="003F50EF" w:rsidRPr="009A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50710C"/>
    <w:rsid w:val="009A6C1C"/>
    <w:rsid w:val="009E795B"/>
    <w:rsid w:val="00CC1535"/>
    <w:rsid w:val="00CD21D2"/>
    <w:rsid w:val="00E27573"/>
    <w:rsid w:val="00FA2C01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0"/>
    <w:rsid w:val="0050710C"/>
    <w:rPr>
      <w:sz w:val="26"/>
      <w:szCs w:val="26"/>
    </w:rPr>
  </w:style>
  <w:style w:type="paragraph" w:customStyle="1" w:styleId="10">
    <w:name w:val="Основной текст1"/>
    <w:basedOn w:val="a"/>
    <w:link w:val="a8"/>
    <w:rsid w:val="0050710C"/>
    <w:pPr>
      <w:widowControl w:val="0"/>
      <w:spacing w:line="288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0"/>
    <w:rsid w:val="0050710C"/>
    <w:rPr>
      <w:sz w:val="26"/>
      <w:szCs w:val="26"/>
    </w:rPr>
  </w:style>
  <w:style w:type="paragraph" w:customStyle="1" w:styleId="10">
    <w:name w:val="Основной текст1"/>
    <w:basedOn w:val="a"/>
    <w:link w:val="a8"/>
    <w:rsid w:val="0050710C"/>
    <w:pPr>
      <w:widowControl w:val="0"/>
      <w:spacing w:line="288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888</cp:lastModifiedBy>
  <cp:revision>3</cp:revision>
  <dcterms:created xsi:type="dcterms:W3CDTF">2022-09-19T14:03:00Z</dcterms:created>
  <dcterms:modified xsi:type="dcterms:W3CDTF">2022-09-19T14:24:00Z</dcterms:modified>
</cp:coreProperties>
</file>