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C3" w:rsidRDefault="001A3FC3" w:rsidP="001A3FC3">
      <w:pPr>
        <w:ind w:right="355"/>
        <w:jc w:val="center"/>
      </w:pPr>
      <w:r>
        <w:rPr>
          <w:noProof/>
        </w:rPr>
        <w:drawing>
          <wp:inline distT="0" distB="0" distL="0" distR="0" wp14:anchorId="61C5AD2D" wp14:editId="779178FA">
            <wp:extent cx="962025" cy="942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C3" w:rsidRDefault="001A3FC3" w:rsidP="001A3FC3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1A3FC3" w:rsidRDefault="001A3FC3" w:rsidP="001A3FC3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1A3FC3" w:rsidRDefault="001A3FC3" w:rsidP="001A3FC3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1A3FC3" w:rsidRDefault="001A3FC3" w:rsidP="001A3FC3">
      <w:pPr>
        <w:ind w:left="-180"/>
      </w:pPr>
    </w:p>
    <w:p w:rsidR="001A3FC3" w:rsidRDefault="001A3FC3" w:rsidP="001A3FC3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Гусейнова, д.26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7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        тел.(8722) 69-21-10     </w:t>
      </w:r>
    </w:p>
    <w:p w:rsidR="001A3FC3" w:rsidRDefault="001A3FC3" w:rsidP="001A3FC3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1A3FC3" w:rsidRDefault="001A3FC3" w:rsidP="001A3FC3">
      <w:pPr>
        <w:ind w:right="355"/>
        <w:jc w:val="center"/>
        <w:rPr>
          <w:color w:val="0000FF"/>
          <w:sz w:val="2"/>
          <w:szCs w:val="2"/>
        </w:rPr>
      </w:pPr>
    </w:p>
    <w:p w:rsidR="001A3FC3" w:rsidRDefault="001A3FC3" w:rsidP="001A3FC3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B02A9" wp14:editId="4701E057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1A3FC3" w:rsidRDefault="001A3FC3" w:rsidP="001A3FC3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1A3FC3" w:rsidRDefault="001A3FC3" w:rsidP="001A3FC3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1A3FC3" w:rsidRDefault="001A3FC3" w:rsidP="001A3FC3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4837B8" w:rsidRDefault="001A3FC3" w:rsidP="001A3FC3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bookmarkStart w:id="0" w:name="_Hlk137792321"/>
      <w:r w:rsidRPr="004837B8">
        <w:rPr>
          <w:b/>
          <w:sz w:val="28"/>
          <w:szCs w:val="28"/>
        </w:rPr>
        <w:t xml:space="preserve">Об утверждении границ защитной зоны объекта культурного наследия регионального значения </w:t>
      </w:r>
      <w:bookmarkStart w:id="1" w:name="_Hlk138323459"/>
      <w:r w:rsidRPr="004837B8">
        <w:rPr>
          <w:b/>
          <w:sz w:val="28"/>
          <w:szCs w:val="28"/>
        </w:rPr>
        <w:t>«</w:t>
      </w:r>
      <w:r w:rsidRPr="004837B8">
        <w:rPr>
          <w:b/>
          <w:color w:val="000000"/>
          <w:sz w:val="28"/>
          <w:szCs w:val="28"/>
        </w:rPr>
        <w:t>Сельская мечеть</w:t>
      </w:r>
      <w:r w:rsidRPr="004837B8">
        <w:rPr>
          <w:b/>
          <w:sz w:val="28"/>
          <w:szCs w:val="28"/>
        </w:rPr>
        <w:t xml:space="preserve">», </w:t>
      </w:r>
      <w:r w:rsidR="004837B8" w:rsidRPr="004837B8">
        <w:rPr>
          <w:b/>
          <w:color w:val="000000"/>
          <w:sz w:val="28"/>
          <w:szCs w:val="28"/>
        </w:rPr>
        <w:t>1909 г. (1327 год Хиджры)</w:t>
      </w:r>
      <w:r w:rsidRPr="004837B8">
        <w:rPr>
          <w:b/>
          <w:sz w:val="28"/>
          <w:szCs w:val="28"/>
        </w:rPr>
        <w:t xml:space="preserve">, расположенного по адресу: </w:t>
      </w:r>
      <w:bookmarkEnd w:id="1"/>
      <w:r w:rsidR="004837B8" w:rsidRPr="004837B8">
        <w:rPr>
          <w:b/>
          <w:color w:val="000000"/>
          <w:sz w:val="28"/>
          <w:szCs w:val="28"/>
        </w:rPr>
        <w:t xml:space="preserve">Республика Дагестан, </w:t>
      </w:r>
    </w:p>
    <w:p w:rsidR="001A3FC3" w:rsidRPr="004837B8" w:rsidRDefault="004837B8" w:rsidP="001A3FC3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4837B8">
        <w:rPr>
          <w:b/>
          <w:color w:val="000000"/>
          <w:sz w:val="28"/>
          <w:szCs w:val="28"/>
        </w:rPr>
        <w:t>Кайтагский район, с. Ахмедкент, местность «Хъаршут»</w:t>
      </w:r>
    </w:p>
    <w:p w:rsidR="001A3FC3" w:rsidRDefault="001A3FC3" w:rsidP="001A3FC3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bookmarkEnd w:id="0"/>
    <w:p w:rsidR="001A3FC3" w:rsidRDefault="001A3FC3" w:rsidP="001A3FC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 xml:space="preserve"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 w:rsidRPr="00DF665A">
        <w:rPr>
          <w:sz w:val="28"/>
          <w:szCs w:val="28"/>
        </w:rPr>
        <w:t>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</w:t>
      </w:r>
      <w:proofErr w:type="gramEnd"/>
      <w:r w:rsidRPr="00B4015E">
        <w:rPr>
          <w:sz w:val="28"/>
          <w:szCs w:val="28"/>
        </w:rPr>
        <w:t xml:space="preserve">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1A3FC3" w:rsidRDefault="001A3FC3" w:rsidP="001A3F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1A3FC3" w:rsidRDefault="001A3FC3" w:rsidP="001A3FC3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1A3FC3" w:rsidRPr="00642946" w:rsidRDefault="001A3FC3" w:rsidP="004837B8">
      <w:pPr>
        <w:pStyle w:val="a9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left="0" w:firstLine="106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</w:t>
      </w:r>
      <w:r w:rsidRPr="00642946">
        <w:rPr>
          <w:sz w:val="28"/>
          <w:szCs w:val="28"/>
        </w:rPr>
        <w:t>защитной зоны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объекта культурного наследия </w:t>
      </w:r>
      <w:r w:rsidRPr="00642946">
        <w:rPr>
          <w:rFonts w:eastAsia="Batang"/>
          <w:sz w:val="28"/>
          <w:szCs w:val="28"/>
        </w:rPr>
        <w:t xml:space="preserve">регионального 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4837B8">
        <w:rPr>
          <w:sz w:val="28"/>
          <w:szCs w:val="28"/>
        </w:rPr>
        <w:t>«</w:t>
      </w:r>
      <w:r w:rsidR="004837B8">
        <w:rPr>
          <w:color w:val="000000"/>
          <w:sz w:val="28"/>
          <w:szCs w:val="28"/>
        </w:rPr>
        <w:t>Сельская мечеть</w:t>
      </w:r>
      <w:r w:rsidR="004837B8">
        <w:rPr>
          <w:sz w:val="28"/>
          <w:szCs w:val="28"/>
        </w:rPr>
        <w:t>»</w:t>
      </w:r>
      <w:r w:rsidR="004837B8">
        <w:rPr>
          <w:rFonts w:ascii="Times New Roman CYR" w:eastAsiaTheme="minorHAnsi" w:hAnsi="Times New Roman CYR" w:cs="Times New Roman CYR"/>
          <w:bCs/>
          <w:sz w:val="28"/>
          <w:szCs w:val="28"/>
          <w:lang w:eastAsia="en-US"/>
        </w:rPr>
        <w:t xml:space="preserve">, </w:t>
      </w:r>
      <w:r w:rsidR="004837B8" w:rsidRPr="00461FB4">
        <w:rPr>
          <w:color w:val="000000"/>
          <w:sz w:val="28"/>
          <w:szCs w:val="28"/>
        </w:rPr>
        <w:t>1909 г. (1327 год Хиджры)</w:t>
      </w:r>
      <w:r>
        <w:rPr>
          <w:sz w:val="28"/>
          <w:szCs w:val="28"/>
        </w:rPr>
        <w:t xml:space="preserve">, </w:t>
      </w:r>
      <w:r w:rsidRPr="00642946">
        <w:rPr>
          <w:sz w:val="28"/>
          <w:szCs w:val="28"/>
        </w:rPr>
        <w:t>расположенного по адресу</w:t>
      </w:r>
      <w:r w:rsidR="004837B8" w:rsidRPr="004837B8">
        <w:rPr>
          <w:bCs/>
          <w:color w:val="000000"/>
          <w:sz w:val="28"/>
          <w:szCs w:val="28"/>
        </w:rPr>
        <w:t xml:space="preserve"> </w:t>
      </w:r>
      <w:r w:rsidR="004837B8" w:rsidRPr="00461FB4">
        <w:rPr>
          <w:bCs/>
          <w:color w:val="000000"/>
          <w:sz w:val="28"/>
          <w:szCs w:val="28"/>
        </w:rPr>
        <w:t>Республика Дагестан, Кайтагский район, с. Ахмедкент, местность «Хъаршут»</w:t>
      </w:r>
      <w:r w:rsidRPr="00642946">
        <w:rPr>
          <w:sz w:val="28"/>
          <w:szCs w:val="28"/>
        </w:rPr>
        <w:t>,</w:t>
      </w:r>
      <w:r w:rsidRPr="00642946">
        <w:rPr>
          <w:color w:val="000000"/>
          <w:sz w:val="28"/>
          <w:szCs w:val="28"/>
        </w:rPr>
        <w:t xml:space="preserve"> </w:t>
      </w:r>
      <w:r w:rsidRPr="00642946">
        <w:rPr>
          <w:sz w:val="28"/>
          <w:szCs w:val="28"/>
        </w:rPr>
        <w:t>регистрационный номер в АИС ЕГРОКН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4837B8" w:rsidRPr="004837B8">
        <w:rPr>
          <w:rFonts w:eastAsiaTheme="minorHAnsi"/>
          <w:color w:val="000000"/>
          <w:sz w:val="28"/>
          <w:szCs w:val="28"/>
          <w:lang w:eastAsia="en-US"/>
        </w:rPr>
        <w:t>052411413610005</w:t>
      </w:r>
      <w:r>
        <w:rPr>
          <w:rFonts w:eastAsiaTheme="minorHAnsi"/>
          <w:color w:val="000000"/>
          <w:sz w:val="28"/>
          <w:szCs w:val="28"/>
          <w:lang w:eastAsia="en-US"/>
        </w:rPr>
        <w:t>,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42946">
        <w:rPr>
          <w:sz w:val="28"/>
          <w:szCs w:val="28"/>
        </w:rPr>
        <w:t>согласно приложению № 1 к настоящему приказу</w:t>
      </w:r>
      <w:r>
        <w:rPr>
          <w:sz w:val="28"/>
          <w:szCs w:val="28"/>
        </w:rPr>
        <w:t>.</w:t>
      </w:r>
    </w:p>
    <w:p w:rsidR="001A3FC3" w:rsidRPr="005A20B0" w:rsidRDefault="001A3FC3" w:rsidP="001A3FC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lastRenderedPageBreak/>
        <w:t xml:space="preserve">Утвердить режим использования </w:t>
      </w:r>
      <w:r>
        <w:rPr>
          <w:sz w:val="28"/>
          <w:szCs w:val="28"/>
        </w:rPr>
        <w:t>земель в границах защитной зоны</w:t>
      </w:r>
      <w:r w:rsidRPr="005A20B0">
        <w:rPr>
          <w:sz w:val="28"/>
          <w:szCs w:val="28"/>
        </w:rPr>
        <w:t xml:space="preserve"> объекта культурного наследия регионального значения </w:t>
      </w:r>
      <w:r w:rsidR="004837B8">
        <w:rPr>
          <w:sz w:val="28"/>
          <w:szCs w:val="28"/>
        </w:rPr>
        <w:t>«</w:t>
      </w:r>
      <w:r w:rsidR="004837B8">
        <w:rPr>
          <w:color w:val="000000"/>
          <w:sz w:val="28"/>
          <w:szCs w:val="28"/>
        </w:rPr>
        <w:t>Сельская мечеть</w:t>
      </w:r>
      <w:r w:rsidR="004837B8">
        <w:rPr>
          <w:sz w:val="28"/>
          <w:szCs w:val="28"/>
        </w:rPr>
        <w:t>»</w:t>
      </w:r>
      <w:r w:rsidR="004837B8">
        <w:rPr>
          <w:rFonts w:ascii="Times New Roman CYR" w:eastAsiaTheme="minorHAnsi" w:hAnsi="Times New Roman CYR" w:cs="Times New Roman CYR"/>
          <w:bCs/>
          <w:sz w:val="28"/>
          <w:szCs w:val="28"/>
          <w:lang w:eastAsia="en-US"/>
        </w:rPr>
        <w:t xml:space="preserve">, </w:t>
      </w:r>
      <w:r w:rsidR="004837B8" w:rsidRPr="00461FB4">
        <w:rPr>
          <w:color w:val="000000"/>
          <w:sz w:val="28"/>
          <w:szCs w:val="28"/>
        </w:rPr>
        <w:t>1909 г. (1327 год Хиджры)</w:t>
      </w:r>
      <w:r w:rsidR="004837B8">
        <w:rPr>
          <w:sz w:val="28"/>
          <w:szCs w:val="28"/>
        </w:rPr>
        <w:t xml:space="preserve">, </w:t>
      </w:r>
      <w:r w:rsidR="004837B8" w:rsidRPr="00642946">
        <w:rPr>
          <w:sz w:val="28"/>
          <w:szCs w:val="28"/>
        </w:rPr>
        <w:t>расположенного по адресу</w:t>
      </w:r>
      <w:r w:rsidR="004837B8" w:rsidRPr="004837B8">
        <w:rPr>
          <w:bCs/>
          <w:color w:val="000000"/>
          <w:sz w:val="28"/>
          <w:szCs w:val="28"/>
        </w:rPr>
        <w:t xml:space="preserve"> </w:t>
      </w:r>
      <w:r w:rsidR="004837B8" w:rsidRPr="00461FB4">
        <w:rPr>
          <w:bCs/>
          <w:color w:val="000000"/>
          <w:sz w:val="28"/>
          <w:szCs w:val="28"/>
        </w:rPr>
        <w:t>Республика Дагестан, Кайтагский район, с. Ахмедкент, местность «Хъаршут»</w:t>
      </w:r>
      <w:r>
        <w:rPr>
          <w:sz w:val="28"/>
          <w:szCs w:val="28"/>
        </w:rPr>
        <w:t>, согласно приложению № 1,</w:t>
      </w:r>
      <w:r w:rsidRPr="00DF32E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графическое изображение границ территории согласно приложению № 2</w:t>
      </w:r>
      <w:r>
        <w:rPr>
          <w:sz w:val="28"/>
          <w:szCs w:val="28"/>
        </w:rPr>
        <w:t xml:space="preserve"> к настоящему приказу.</w:t>
      </w:r>
      <w:r w:rsidRPr="005A20B0">
        <w:rPr>
          <w:sz w:val="28"/>
          <w:szCs w:val="28"/>
        </w:rPr>
        <w:t xml:space="preserve"> </w:t>
      </w:r>
    </w:p>
    <w:p w:rsidR="001A3FC3" w:rsidRPr="005A20B0" w:rsidRDefault="001A3FC3" w:rsidP="001A3FC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</w:t>
      </w:r>
      <w:hyperlink r:id="rId8" w:history="1">
        <w:r w:rsidRPr="00F9348F">
          <w:rPr>
            <w:rStyle w:val="a3"/>
            <w:rFonts w:eastAsia="Calibri"/>
            <w:sz w:val="28"/>
            <w:szCs w:val="28"/>
          </w:rPr>
          <w:t>http://dagnasledie@e-dag.ru/</w:t>
        </w:r>
      </w:hyperlink>
      <w:r w:rsidRPr="005A20B0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 xml:space="preserve"> </w:t>
      </w:r>
      <w:r w:rsidRPr="005A20B0">
        <w:rPr>
          <w:rFonts w:eastAsia="Calibri"/>
          <w:sz w:val="28"/>
          <w:szCs w:val="28"/>
        </w:rPr>
        <w:t>.</w:t>
      </w:r>
      <w:bookmarkEnd w:id="2"/>
    </w:p>
    <w:p w:rsidR="001A3FC3" w:rsidRPr="005A20B0" w:rsidRDefault="001A3FC3" w:rsidP="001A3FC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1A3FC3" w:rsidRPr="005A20B0" w:rsidRDefault="001A3FC3" w:rsidP="001A3FC3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 федерального значения Харбилова Х.З.</w:t>
      </w:r>
    </w:p>
    <w:p w:rsidR="001A3FC3" w:rsidRPr="00D6772E" w:rsidRDefault="001A3FC3" w:rsidP="001A3FC3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1A3FC3" w:rsidRPr="00C14253" w:rsidRDefault="001A3FC3" w:rsidP="001A3FC3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1A3FC3" w:rsidRPr="00C14253" w:rsidRDefault="001A3FC3" w:rsidP="001A3FC3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</w:t>
      </w:r>
      <w:bookmarkStart w:id="3" w:name="_GoBack"/>
      <w:bookmarkEnd w:id="3"/>
      <w:r w:rsidRPr="00C14253">
        <w:rPr>
          <w:b/>
          <w:sz w:val="28"/>
          <w:szCs w:val="28"/>
        </w:rPr>
        <w:t xml:space="preserve">              М.А. Мусаев</w:t>
      </w:r>
    </w:p>
    <w:p w:rsidR="001A3FC3" w:rsidRPr="00C14253" w:rsidRDefault="001A3FC3" w:rsidP="001A3FC3">
      <w:pPr>
        <w:spacing w:line="276" w:lineRule="auto"/>
        <w:rPr>
          <w:sz w:val="28"/>
          <w:szCs w:val="28"/>
        </w:rPr>
      </w:pPr>
    </w:p>
    <w:p w:rsidR="001A3FC3" w:rsidRPr="00C14253" w:rsidRDefault="001A3FC3" w:rsidP="001A3FC3">
      <w:pPr>
        <w:spacing w:line="276" w:lineRule="auto"/>
        <w:rPr>
          <w:sz w:val="28"/>
          <w:szCs w:val="28"/>
        </w:rPr>
      </w:pPr>
    </w:p>
    <w:p w:rsidR="001A3FC3" w:rsidRDefault="001A3FC3" w:rsidP="001A3FC3">
      <w:pPr>
        <w:spacing w:line="276" w:lineRule="auto"/>
        <w:rPr>
          <w:sz w:val="28"/>
          <w:szCs w:val="28"/>
        </w:rPr>
      </w:pPr>
    </w:p>
    <w:p w:rsidR="001A3FC3" w:rsidRDefault="001A3FC3" w:rsidP="001A3FC3">
      <w:pPr>
        <w:spacing w:line="276" w:lineRule="auto"/>
        <w:rPr>
          <w:sz w:val="28"/>
          <w:szCs w:val="28"/>
        </w:rPr>
      </w:pPr>
    </w:p>
    <w:p w:rsidR="001A3FC3" w:rsidRDefault="001A3FC3" w:rsidP="001A3FC3">
      <w:pPr>
        <w:spacing w:line="276" w:lineRule="auto"/>
        <w:rPr>
          <w:sz w:val="28"/>
          <w:szCs w:val="28"/>
        </w:rPr>
      </w:pPr>
    </w:p>
    <w:p w:rsidR="001A3FC3" w:rsidRPr="00C14253" w:rsidRDefault="001A3FC3" w:rsidP="001A3FC3">
      <w:pPr>
        <w:spacing w:line="276" w:lineRule="auto"/>
        <w:rPr>
          <w:sz w:val="28"/>
          <w:szCs w:val="28"/>
        </w:rPr>
      </w:pPr>
    </w:p>
    <w:p w:rsidR="001A3FC3" w:rsidRDefault="001A3FC3" w:rsidP="001A3FC3">
      <w:pPr>
        <w:spacing w:line="276" w:lineRule="auto"/>
        <w:rPr>
          <w:sz w:val="28"/>
          <w:szCs w:val="28"/>
        </w:rPr>
      </w:pPr>
    </w:p>
    <w:p w:rsidR="001A3FC3" w:rsidRPr="00C14253" w:rsidRDefault="001A3FC3" w:rsidP="001A3FC3">
      <w:pPr>
        <w:spacing w:line="276" w:lineRule="auto"/>
        <w:rPr>
          <w:sz w:val="28"/>
          <w:szCs w:val="28"/>
        </w:rPr>
      </w:pPr>
    </w:p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/>
    <w:p w:rsidR="001A3FC3" w:rsidRDefault="001A3FC3" w:rsidP="001A3FC3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№ 1</w:t>
      </w:r>
    </w:p>
    <w:p w:rsidR="001A3FC3" w:rsidRDefault="001A3FC3" w:rsidP="001A3FC3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приказу Агентства по охране</w:t>
      </w:r>
    </w:p>
    <w:p w:rsidR="001A3FC3" w:rsidRDefault="001A3FC3" w:rsidP="001A3FC3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1A3FC3" w:rsidRDefault="001A3FC3" w:rsidP="001A3FC3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1A3FC3" w:rsidRDefault="001A3FC3" w:rsidP="001A3FC3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1A3FC3" w:rsidRDefault="001A3FC3" w:rsidP="001A3FC3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1A3FC3" w:rsidRPr="004837B8" w:rsidRDefault="001A3FC3" w:rsidP="001A3FC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4837B8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Описание границ </w:t>
      </w:r>
      <w:r w:rsidRPr="004837B8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защитной зоны</w:t>
      </w:r>
      <w:r w:rsidRPr="004837B8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объекта культурного наследия</w:t>
      </w:r>
    </w:p>
    <w:p w:rsidR="004837B8" w:rsidRPr="004837B8" w:rsidRDefault="001A3FC3" w:rsidP="004837B8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4837B8">
        <w:rPr>
          <w:b/>
          <w:iCs/>
          <w:sz w:val="28"/>
          <w:szCs w:val="28"/>
        </w:rPr>
        <w:t xml:space="preserve">регионального значения </w:t>
      </w:r>
      <w:r w:rsidR="004837B8" w:rsidRPr="004837B8">
        <w:rPr>
          <w:b/>
          <w:sz w:val="28"/>
          <w:szCs w:val="28"/>
        </w:rPr>
        <w:t>«</w:t>
      </w:r>
      <w:r w:rsidR="004837B8" w:rsidRPr="004837B8">
        <w:rPr>
          <w:b/>
          <w:color w:val="000000"/>
          <w:sz w:val="28"/>
          <w:szCs w:val="28"/>
        </w:rPr>
        <w:t>Сельская мечеть</w:t>
      </w:r>
      <w:r w:rsidR="004837B8" w:rsidRPr="004837B8">
        <w:rPr>
          <w:b/>
          <w:sz w:val="28"/>
          <w:szCs w:val="28"/>
        </w:rPr>
        <w:t>»</w:t>
      </w:r>
      <w:r w:rsidR="004837B8" w:rsidRPr="004837B8">
        <w:rPr>
          <w:b/>
          <w:bCs/>
          <w:sz w:val="28"/>
          <w:szCs w:val="28"/>
        </w:rPr>
        <w:t xml:space="preserve">, </w:t>
      </w:r>
      <w:r w:rsidR="004837B8" w:rsidRPr="004837B8">
        <w:rPr>
          <w:b/>
          <w:bCs/>
          <w:color w:val="000000"/>
          <w:sz w:val="28"/>
          <w:szCs w:val="28"/>
        </w:rPr>
        <w:t>1909 г. (1327 год Хиджры)</w:t>
      </w:r>
      <w:r w:rsidRPr="004837B8">
        <w:rPr>
          <w:b/>
          <w:sz w:val="28"/>
          <w:szCs w:val="28"/>
        </w:rPr>
        <w:t xml:space="preserve">,  расположенного по адресу: </w:t>
      </w:r>
      <w:r w:rsidR="004837B8" w:rsidRPr="004837B8">
        <w:rPr>
          <w:b/>
          <w:color w:val="000000"/>
          <w:sz w:val="28"/>
          <w:szCs w:val="28"/>
        </w:rPr>
        <w:t xml:space="preserve">Республика Дагестан, </w:t>
      </w:r>
    </w:p>
    <w:p w:rsidR="001A3FC3" w:rsidRPr="004837B8" w:rsidRDefault="004837B8" w:rsidP="004837B8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37B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Кайтагский район, с. Ахмедкент, местность «Хъаршут»</w:t>
      </w:r>
    </w:p>
    <w:p w:rsidR="001A3FC3" w:rsidRDefault="001A3FC3" w:rsidP="001A3FC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bookmarkStart w:id="4" w:name="_Hlk137741542"/>
      <w:bookmarkStart w:id="5" w:name="_Hlk137726418"/>
    </w:p>
    <w:p w:rsidR="001A3FC3" w:rsidRPr="00250DED" w:rsidRDefault="001A3FC3" w:rsidP="00284AF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0DED">
        <w:rPr>
          <w:color w:val="000000" w:themeColor="text1"/>
          <w:sz w:val="28"/>
          <w:szCs w:val="28"/>
        </w:rPr>
        <w:t xml:space="preserve">В соответствии с частью 3 статьи 34.1. Федерального закона «Об объектах культурного наследия (памятниках истории и культуры) народов Российской Федерации» от 25.06.2002 г. № 73-ФЗ установить </w:t>
      </w:r>
      <w:r w:rsidRPr="00250DED">
        <w:rPr>
          <w:color w:val="000000" w:themeColor="text1"/>
          <w:sz w:val="28"/>
          <w:szCs w:val="28"/>
          <w:shd w:val="clear" w:color="auto" w:fill="FFFFFF"/>
        </w:rPr>
        <w:t xml:space="preserve">защитную зону </w:t>
      </w:r>
      <w:r w:rsidRPr="00250DED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регионального</w:t>
      </w:r>
      <w:r w:rsidRPr="00250DED">
        <w:rPr>
          <w:sz w:val="28"/>
          <w:szCs w:val="28"/>
        </w:rPr>
        <w:t xml:space="preserve"> </w:t>
      </w:r>
      <w:r w:rsidRPr="00D243B2">
        <w:rPr>
          <w:sz w:val="28"/>
          <w:szCs w:val="28"/>
        </w:rPr>
        <w:t xml:space="preserve">значения </w:t>
      </w:r>
      <w:r w:rsidR="00366861">
        <w:rPr>
          <w:sz w:val="28"/>
          <w:szCs w:val="28"/>
        </w:rPr>
        <w:t>«</w:t>
      </w:r>
      <w:r w:rsidR="00366861">
        <w:rPr>
          <w:color w:val="000000"/>
          <w:sz w:val="28"/>
          <w:szCs w:val="28"/>
        </w:rPr>
        <w:t>Сельская мечеть</w:t>
      </w:r>
      <w:r w:rsidR="00366861">
        <w:rPr>
          <w:sz w:val="28"/>
          <w:szCs w:val="28"/>
        </w:rPr>
        <w:t>»</w:t>
      </w:r>
      <w:r w:rsidR="00366861">
        <w:rPr>
          <w:rFonts w:ascii="Times New Roman CYR" w:eastAsiaTheme="minorHAnsi" w:hAnsi="Times New Roman CYR" w:cs="Times New Roman CYR"/>
          <w:bCs/>
          <w:sz w:val="28"/>
          <w:szCs w:val="28"/>
          <w:lang w:eastAsia="en-US"/>
        </w:rPr>
        <w:t xml:space="preserve">, </w:t>
      </w:r>
      <w:r w:rsidR="00366861" w:rsidRPr="00461FB4">
        <w:rPr>
          <w:color w:val="000000"/>
          <w:sz w:val="28"/>
          <w:szCs w:val="28"/>
        </w:rPr>
        <w:t>1909 г. (1327 год Хиджры)</w:t>
      </w:r>
      <w:r w:rsidR="00366861">
        <w:rPr>
          <w:sz w:val="28"/>
          <w:szCs w:val="28"/>
        </w:rPr>
        <w:t xml:space="preserve">, </w:t>
      </w:r>
      <w:r w:rsidR="00366861" w:rsidRPr="00642946">
        <w:rPr>
          <w:sz w:val="28"/>
          <w:szCs w:val="28"/>
        </w:rPr>
        <w:t>расположенного по адресу</w:t>
      </w:r>
      <w:r w:rsidR="00366861" w:rsidRPr="004837B8">
        <w:rPr>
          <w:bCs/>
          <w:color w:val="000000"/>
          <w:sz w:val="28"/>
          <w:szCs w:val="28"/>
        </w:rPr>
        <w:t xml:space="preserve"> </w:t>
      </w:r>
      <w:r w:rsidR="00366861" w:rsidRPr="00461FB4">
        <w:rPr>
          <w:bCs/>
          <w:color w:val="000000"/>
          <w:sz w:val="28"/>
          <w:szCs w:val="28"/>
        </w:rPr>
        <w:t>Республика Дагестан, Кайтагский район, с. Ахмедкент, местность «Хъаршут»</w:t>
      </w:r>
      <w:r w:rsidRPr="00D243B2">
        <w:rPr>
          <w:sz w:val="28"/>
          <w:szCs w:val="28"/>
        </w:rPr>
        <w:t>,</w:t>
      </w:r>
      <w:r w:rsidRPr="00250DED">
        <w:rPr>
          <w:sz w:val="28"/>
          <w:szCs w:val="28"/>
        </w:rPr>
        <w:t xml:space="preserve"> на расстоянии 100 метров от внешних границ территории памятника.</w:t>
      </w:r>
    </w:p>
    <w:p w:rsidR="001A3FC3" w:rsidRDefault="001A3FC3" w:rsidP="00284AF2">
      <w:pPr>
        <w:spacing w:line="360" w:lineRule="auto"/>
        <w:ind w:firstLine="708"/>
        <w:jc w:val="both"/>
        <w:rPr>
          <w:sz w:val="28"/>
          <w:szCs w:val="28"/>
        </w:rPr>
      </w:pPr>
      <w:r w:rsidRPr="00680114">
        <w:rPr>
          <w:b/>
          <w:sz w:val="28"/>
          <w:szCs w:val="28"/>
        </w:rPr>
        <w:t>Границы территории объекта культурного наследия проходят</w:t>
      </w:r>
      <w:r>
        <w:rPr>
          <w:sz w:val="28"/>
          <w:szCs w:val="28"/>
        </w:rPr>
        <w:t xml:space="preserve">: </w:t>
      </w:r>
    </w:p>
    <w:p w:rsidR="00284AF2" w:rsidRDefault="00284AF2" w:rsidP="00284AF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Северная граница от поворотной точки 1 через поворотную точку 2 до поворотной точки 3 проходит в северо-восточном направлении на расстоянии 13, 74 м от поворотной точки 1 до поворотной точки 3.</w:t>
      </w:r>
    </w:p>
    <w:p w:rsidR="00284AF2" w:rsidRDefault="00284AF2" w:rsidP="00284AF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Восточная граница от поворотной точки 3 до поворотной точки 4 проходит в юго-восточном направлении на расстоянии 13, 86 м от поворотной точки 3 до поворотной точки 4.</w:t>
      </w:r>
    </w:p>
    <w:p w:rsidR="00284AF2" w:rsidRDefault="00284AF2" w:rsidP="00284AF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Южная граница от поворотной точки 4 через поворотную точку 5 до поворотной точки 6 проходит в юго-западном направлении на расстоянии 15, 16 м от поворотной точки 4 до поворотной точки 6.</w:t>
      </w:r>
    </w:p>
    <w:p w:rsidR="001A3FC3" w:rsidRDefault="00284AF2" w:rsidP="00284A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Западная граница от поворотной точки 6 через поворотную точку 7 до поворотной точки 1, расположенной на расстоянии 12, 46 м от поворотной точки 6 до поворотной точки 1, проходит в северо-западном направлении. Западная граница замыкает контур.</w:t>
      </w:r>
    </w:p>
    <w:bookmarkEnd w:id="4"/>
    <w:bookmarkEnd w:id="5"/>
    <w:p w:rsidR="001A3FC3" w:rsidRDefault="001A3FC3" w:rsidP="00284AF2">
      <w:pPr>
        <w:widowControl w:val="0"/>
        <w:autoSpaceDE w:val="0"/>
        <w:autoSpaceDN w:val="0"/>
        <w:adjustRightInd w:val="0"/>
        <w:spacing w:line="360" w:lineRule="auto"/>
        <w:outlineLvl w:val="1"/>
        <w:rPr>
          <w:rFonts w:eastAsiaTheme="minorHAnsi"/>
          <w:sz w:val="28"/>
          <w:szCs w:val="28"/>
          <w:lang w:eastAsia="en-US"/>
        </w:rPr>
      </w:pPr>
    </w:p>
    <w:p w:rsidR="001A3FC3" w:rsidRDefault="001A3FC3" w:rsidP="001A3FC3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b/>
          <w:bCs/>
          <w:sz w:val="24"/>
          <w:szCs w:val="24"/>
        </w:rPr>
      </w:pPr>
    </w:p>
    <w:p w:rsidR="001A3FC3" w:rsidRPr="00EB7BB8" w:rsidRDefault="001A3FC3" w:rsidP="001A3FC3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EB7BB8">
        <w:rPr>
          <w:b/>
          <w:bCs/>
          <w:sz w:val="28"/>
          <w:szCs w:val="28"/>
        </w:rPr>
        <w:lastRenderedPageBreak/>
        <w:t>Координаты характерных (поворотных) точек к карте</w:t>
      </w:r>
    </w:p>
    <w:p w:rsidR="00284AF2" w:rsidRPr="004837B8" w:rsidRDefault="001A3FC3" w:rsidP="00284AF2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EB7BB8">
        <w:rPr>
          <w:b/>
          <w:bCs/>
          <w:sz w:val="28"/>
          <w:szCs w:val="28"/>
        </w:rPr>
        <w:t xml:space="preserve">(схеме) границы территории объекта культурного наследия </w:t>
      </w:r>
      <w:r w:rsidRPr="00EB7BB8">
        <w:rPr>
          <w:b/>
          <w:iCs/>
          <w:sz w:val="28"/>
          <w:szCs w:val="28"/>
        </w:rPr>
        <w:t xml:space="preserve">регионального значения </w:t>
      </w:r>
      <w:r w:rsidR="00284AF2" w:rsidRPr="004837B8">
        <w:rPr>
          <w:b/>
          <w:sz w:val="28"/>
          <w:szCs w:val="28"/>
        </w:rPr>
        <w:t>«</w:t>
      </w:r>
      <w:r w:rsidR="00284AF2" w:rsidRPr="004837B8">
        <w:rPr>
          <w:b/>
          <w:color w:val="000000"/>
          <w:sz w:val="28"/>
          <w:szCs w:val="28"/>
        </w:rPr>
        <w:t>Сельская мечеть</w:t>
      </w:r>
      <w:r w:rsidR="00284AF2" w:rsidRPr="004837B8">
        <w:rPr>
          <w:b/>
          <w:sz w:val="28"/>
          <w:szCs w:val="28"/>
        </w:rPr>
        <w:t>»</w:t>
      </w:r>
      <w:r w:rsidR="00284AF2" w:rsidRPr="004837B8">
        <w:rPr>
          <w:b/>
          <w:bCs/>
          <w:sz w:val="28"/>
          <w:szCs w:val="28"/>
        </w:rPr>
        <w:t xml:space="preserve">, </w:t>
      </w:r>
      <w:r w:rsidR="00284AF2" w:rsidRPr="004837B8">
        <w:rPr>
          <w:b/>
          <w:bCs/>
          <w:color w:val="000000"/>
          <w:sz w:val="28"/>
          <w:szCs w:val="28"/>
        </w:rPr>
        <w:t>1909 г. (1327 год Хиджры)</w:t>
      </w:r>
      <w:r w:rsidR="00284AF2" w:rsidRPr="004837B8">
        <w:rPr>
          <w:b/>
          <w:sz w:val="28"/>
          <w:szCs w:val="28"/>
        </w:rPr>
        <w:t xml:space="preserve">,  расположенного по адресу: </w:t>
      </w:r>
      <w:r w:rsidR="00284AF2" w:rsidRPr="004837B8">
        <w:rPr>
          <w:b/>
          <w:color w:val="000000"/>
          <w:sz w:val="28"/>
          <w:szCs w:val="28"/>
        </w:rPr>
        <w:t xml:space="preserve">Республика Дагестан, </w:t>
      </w:r>
    </w:p>
    <w:p w:rsidR="001A3FC3" w:rsidRPr="00EB7BB8" w:rsidRDefault="00284AF2" w:rsidP="00284AF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4837B8">
        <w:rPr>
          <w:b/>
          <w:color w:val="000000"/>
          <w:sz w:val="28"/>
          <w:szCs w:val="28"/>
        </w:rPr>
        <w:t>Кайтагский район, с. Ахмедкент, местность «Хъаршут»</w:t>
      </w:r>
    </w:p>
    <w:p w:rsidR="001A3FC3" w:rsidRDefault="001A3FC3" w:rsidP="001A3FC3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4"/>
        <w:gridCol w:w="3288"/>
        <w:gridCol w:w="2948"/>
      </w:tblGrid>
      <w:tr w:rsidR="00284AF2" w:rsidTr="00316CAF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bookmarkStart w:id="6" w:name="_Hlk137726529"/>
            <w:r>
              <w:rPr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284AF2" w:rsidTr="00316CAF"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AF2" w:rsidRDefault="00284AF2" w:rsidP="00316CAF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122 983, 42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375 968, 84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122 983, 88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375 970, 94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122 981, 94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375 982, 36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122 968, 40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375 979, 42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122 969, 36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375 971, 71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122 971, 95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375 964, 79</w:t>
            </w:r>
          </w:p>
        </w:tc>
      </w:tr>
      <w:tr w:rsidR="00284AF2" w:rsidTr="00316CA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AF2" w:rsidRPr="00B40409" w:rsidRDefault="00284AF2" w:rsidP="00316CA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40409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122 980, 33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F2" w:rsidRPr="00B40409" w:rsidRDefault="00284AF2" w:rsidP="00316CAF">
            <w:pPr>
              <w:jc w:val="center"/>
              <w:rPr>
                <w:sz w:val="24"/>
                <w:szCs w:val="24"/>
              </w:rPr>
            </w:pPr>
            <w:r w:rsidRPr="00B40409">
              <w:rPr>
                <w:sz w:val="24"/>
                <w:szCs w:val="24"/>
              </w:rPr>
              <w:t>375 966, 40</w:t>
            </w:r>
          </w:p>
        </w:tc>
      </w:tr>
      <w:bookmarkEnd w:id="6"/>
    </w:tbl>
    <w:p w:rsidR="001A3FC3" w:rsidRDefault="001A3FC3" w:rsidP="001A3FC3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1A3FC3" w:rsidRDefault="001A3FC3" w:rsidP="001A3FC3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284AF2" w:rsidRDefault="001A3FC3" w:rsidP="00284AF2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5118A5">
        <w:rPr>
          <w:b/>
          <w:sz w:val="28"/>
          <w:szCs w:val="28"/>
        </w:rPr>
        <w:t>Режим использования территории в границах защитной зоны объекта культурного наследия регионального значения</w:t>
      </w:r>
    </w:p>
    <w:p w:rsidR="00284AF2" w:rsidRDefault="001A3FC3" w:rsidP="00284AF2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5118A5">
        <w:rPr>
          <w:b/>
          <w:sz w:val="28"/>
          <w:szCs w:val="28"/>
        </w:rPr>
        <w:t xml:space="preserve"> </w:t>
      </w:r>
      <w:r w:rsidR="00284AF2" w:rsidRPr="004837B8">
        <w:rPr>
          <w:b/>
          <w:sz w:val="28"/>
          <w:szCs w:val="28"/>
        </w:rPr>
        <w:t>«</w:t>
      </w:r>
      <w:r w:rsidR="00284AF2" w:rsidRPr="004837B8">
        <w:rPr>
          <w:b/>
          <w:color w:val="000000"/>
          <w:sz w:val="28"/>
          <w:szCs w:val="28"/>
        </w:rPr>
        <w:t>Сельская мечеть</w:t>
      </w:r>
      <w:r w:rsidR="00284AF2" w:rsidRPr="004837B8">
        <w:rPr>
          <w:b/>
          <w:sz w:val="28"/>
          <w:szCs w:val="28"/>
        </w:rPr>
        <w:t>»</w:t>
      </w:r>
      <w:r w:rsidR="00284AF2" w:rsidRPr="004837B8">
        <w:rPr>
          <w:b/>
          <w:bCs/>
          <w:sz w:val="28"/>
          <w:szCs w:val="28"/>
        </w:rPr>
        <w:t xml:space="preserve">, </w:t>
      </w:r>
      <w:r w:rsidR="00284AF2" w:rsidRPr="004837B8">
        <w:rPr>
          <w:b/>
          <w:bCs/>
          <w:color w:val="000000"/>
          <w:sz w:val="28"/>
          <w:szCs w:val="28"/>
        </w:rPr>
        <w:t>1909 г. (1327 год Хиджры)</w:t>
      </w:r>
      <w:r w:rsidR="00284AF2">
        <w:rPr>
          <w:b/>
          <w:sz w:val="28"/>
          <w:szCs w:val="28"/>
        </w:rPr>
        <w:t xml:space="preserve">, </w:t>
      </w:r>
    </w:p>
    <w:p w:rsidR="00284AF2" w:rsidRPr="004837B8" w:rsidRDefault="00284AF2" w:rsidP="00284AF2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proofErr w:type="gramStart"/>
      <w:r w:rsidRPr="004837B8">
        <w:rPr>
          <w:b/>
          <w:sz w:val="28"/>
          <w:szCs w:val="28"/>
        </w:rPr>
        <w:t>расположенного</w:t>
      </w:r>
      <w:proofErr w:type="gramEnd"/>
      <w:r w:rsidRPr="004837B8">
        <w:rPr>
          <w:b/>
          <w:sz w:val="28"/>
          <w:szCs w:val="28"/>
        </w:rPr>
        <w:t xml:space="preserve"> по адресу: </w:t>
      </w:r>
      <w:r w:rsidRPr="004837B8">
        <w:rPr>
          <w:b/>
          <w:color w:val="000000"/>
          <w:sz w:val="28"/>
          <w:szCs w:val="28"/>
        </w:rPr>
        <w:t xml:space="preserve">Республика Дагестан, </w:t>
      </w:r>
    </w:p>
    <w:p w:rsidR="001A3FC3" w:rsidRPr="005118A5" w:rsidRDefault="00284AF2" w:rsidP="00284AF2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  <w:shd w:val="clear" w:color="auto" w:fill="FFFFFF"/>
        </w:rPr>
      </w:pPr>
      <w:r w:rsidRPr="004837B8">
        <w:rPr>
          <w:b/>
          <w:color w:val="000000"/>
          <w:sz w:val="28"/>
          <w:szCs w:val="28"/>
        </w:rPr>
        <w:t>Кайтагский район, с. Ахмедкент, местность «Хъаршут»</w:t>
      </w:r>
      <w:r w:rsidR="001A3FC3" w:rsidRPr="005118A5">
        <w:rPr>
          <w:b/>
          <w:iCs/>
          <w:sz w:val="28"/>
          <w:szCs w:val="28"/>
          <w:shd w:val="clear" w:color="auto" w:fill="FFFFFF"/>
        </w:rPr>
        <w:t>:</w:t>
      </w:r>
    </w:p>
    <w:p w:rsidR="001A3FC3" w:rsidRDefault="001A3FC3" w:rsidP="001A3FC3">
      <w:pPr>
        <w:shd w:val="clear" w:color="auto" w:fill="FFFFFF"/>
        <w:spacing w:line="276" w:lineRule="auto"/>
        <w:ind w:firstLine="709"/>
        <w:rPr>
          <w:b/>
          <w:sz w:val="28"/>
          <w:szCs w:val="28"/>
          <w:shd w:val="clear" w:color="auto" w:fill="FFFFFF"/>
        </w:rPr>
      </w:pPr>
    </w:p>
    <w:p w:rsidR="001A3FC3" w:rsidRPr="003652C8" w:rsidRDefault="001A3FC3" w:rsidP="001A3FC3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3652C8">
        <w:rPr>
          <w:bCs/>
          <w:sz w:val="28"/>
          <w:szCs w:val="28"/>
        </w:rPr>
        <w:t xml:space="preserve">В границах </w:t>
      </w:r>
      <w:r w:rsidRPr="003652C8">
        <w:rPr>
          <w:sz w:val="28"/>
          <w:szCs w:val="28"/>
        </w:rPr>
        <w:t>защитной зоны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652C8">
        <w:rPr>
          <w:color w:val="000000"/>
          <w:sz w:val="28"/>
          <w:szCs w:val="28"/>
          <w:shd w:val="clear" w:color="auto" w:fill="FFFFFF"/>
        </w:rPr>
        <w:t>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1A3FC3" w:rsidRDefault="001A3FC3" w:rsidP="001A3FC3">
      <w:pPr>
        <w:spacing w:after="200" w:line="276" w:lineRule="auto"/>
        <w:jc w:val="both"/>
        <w:rPr>
          <w:b/>
          <w:sz w:val="28"/>
          <w:szCs w:val="28"/>
        </w:rPr>
      </w:pPr>
    </w:p>
    <w:p w:rsidR="001A3FC3" w:rsidRDefault="001A3FC3" w:rsidP="001A3FC3">
      <w:pPr>
        <w:spacing w:after="200" w:line="276" w:lineRule="auto"/>
        <w:jc w:val="both"/>
        <w:rPr>
          <w:b/>
          <w:sz w:val="28"/>
          <w:szCs w:val="28"/>
        </w:rPr>
      </w:pPr>
    </w:p>
    <w:p w:rsidR="000D6CF9" w:rsidRDefault="000D6CF9"/>
    <w:p w:rsidR="00B40409" w:rsidRDefault="00B40409"/>
    <w:p w:rsidR="00B40409" w:rsidRDefault="00B40409"/>
    <w:p w:rsidR="00B40409" w:rsidRDefault="00B40409"/>
    <w:p w:rsidR="00B40409" w:rsidRDefault="00B40409"/>
    <w:p w:rsidR="00B40409" w:rsidRDefault="00B40409"/>
    <w:p w:rsidR="00B40409" w:rsidRDefault="00B40409"/>
    <w:p w:rsidR="00B40409" w:rsidRDefault="00B40409"/>
    <w:p w:rsidR="00B40409" w:rsidRDefault="00B40409"/>
    <w:p w:rsidR="00B40409" w:rsidRDefault="00B40409">
      <w:r>
        <w:rPr>
          <w:noProof/>
        </w:rPr>
        <w:drawing>
          <wp:inline distT="0" distB="0" distL="0" distR="0" wp14:anchorId="6C2CA3EE" wp14:editId="0799D77A">
            <wp:extent cx="5940425" cy="7872730"/>
            <wp:effectExtent l="0" t="0" r="3175" b="0"/>
            <wp:docPr id="1" name="Рисунок 1" descr="C:\Users\888\Desktop\ЗАКЛЮЧЕНИЯ 18 актов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ЗАКЛЮЧЕНИЯ 18 актов\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409" w:rsidSect="00743634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95"/>
    <w:rsid w:val="000D6CF9"/>
    <w:rsid w:val="001A3FC3"/>
    <w:rsid w:val="00284AF2"/>
    <w:rsid w:val="00366861"/>
    <w:rsid w:val="004837B8"/>
    <w:rsid w:val="00743634"/>
    <w:rsid w:val="00B40409"/>
    <w:rsid w:val="00C80E2B"/>
    <w:rsid w:val="00D8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C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A3FC3"/>
    <w:rPr>
      <w:color w:val="0000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A3FC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3FC3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1A3FC3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1A3FC3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1A3FC3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1A3FC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A3F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3F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C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A3FC3"/>
    <w:rPr>
      <w:color w:val="0000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A3FC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3FC3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1A3FC3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1A3FC3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1A3FC3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1A3FC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A3F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3F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nasledie@e-dag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agnasledi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2024-12-24T13:34:00Z</dcterms:created>
  <dcterms:modified xsi:type="dcterms:W3CDTF">2024-12-24T13:47:00Z</dcterms:modified>
</cp:coreProperties>
</file>