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1C" w:rsidRDefault="009A6C1C" w:rsidP="009A6C1C">
      <w:pPr>
        <w:ind w:right="355"/>
        <w:jc w:val="center"/>
      </w:pPr>
      <w:r>
        <w:t xml:space="preserve">                                                                                                                      </w:t>
      </w:r>
    </w:p>
    <w:p w:rsidR="009A6C1C" w:rsidRDefault="009A6C1C" w:rsidP="009A6C1C">
      <w:pPr>
        <w:ind w:right="355"/>
        <w:jc w:val="center"/>
      </w:pPr>
      <w:r>
        <w:t xml:space="preserve">                                                                                                               Проект                                                                                      </w:t>
      </w:r>
    </w:p>
    <w:p w:rsidR="009A6C1C" w:rsidRDefault="009A6C1C" w:rsidP="009A6C1C">
      <w:pPr>
        <w:ind w:right="355"/>
        <w:jc w:val="center"/>
      </w:pPr>
      <w:r>
        <w:rPr>
          <w:noProof/>
        </w:rPr>
        <w:drawing>
          <wp:inline distT="0" distB="0" distL="0" distR="0">
            <wp:extent cx="9620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1C" w:rsidRDefault="009A6C1C" w:rsidP="009A6C1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9A6C1C" w:rsidRDefault="009A6C1C" w:rsidP="009A6C1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9A6C1C" w:rsidRDefault="009A6C1C" w:rsidP="009A6C1C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9A6C1C" w:rsidRDefault="009A6C1C" w:rsidP="009A6C1C">
      <w:pPr>
        <w:ind w:left="-180"/>
      </w:pPr>
    </w:p>
    <w:p w:rsidR="009A6C1C" w:rsidRDefault="009A6C1C" w:rsidP="009A6C1C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9A6C1C" w:rsidRDefault="009A6C1C" w:rsidP="009A6C1C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9A6C1C" w:rsidRDefault="009A6C1C" w:rsidP="009A6C1C">
      <w:pPr>
        <w:ind w:right="355"/>
        <w:jc w:val="center"/>
        <w:rPr>
          <w:color w:val="0000FF"/>
          <w:sz w:val="2"/>
          <w:szCs w:val="2"/>
        </w:rPr>
      </w:pPr>
    </w:p>
    <w:p w:rsidR="009A6C1C" w:rsidRDefault="009A6C1C" w:rsidP="009A6C1C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30480" r="2857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9A6C1C" w:rsidRDefault="009A6C1C" w:rsidP="009A6C1C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9A6C1C" w:rsidRDefault="009A6C1C" w:rsidP="009A6C1C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9A6C1C" w:rsidRDefault="009A6C1C" w:rsidP="009A6C1C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A6C1C" w:rsidRDefault="009A6C1C" w:rsidP="009A6C1C">
      <w:pPr>
        <w:ind w:firstLine="4536"/>
        <w:outlineLvl w:val="0"/>
        <w:rPr>
          <w:b/>
          <w:sz w:val="28"/>
          <w:szCs w:val="28"/>
        </w:rPr>
      </w:pPr>
    </w:p>
    <w:p w:rsidR="009A6C1C" w:rsidRPr="003C5879" w:rsidRDefault="009A6C1C" w:rsidP="009A6C1C">
      <w:pPr>
        <w:jc w:val="center"/>
        <w:outlineLvl w:val="0"/>
        <w:rPr>
          <w:b/>
          <w:sz w:val="27"/>
          <w:szCs w:val="27"/>
        </w:rPr>
      </w:pPr>
      <w:r w:rsidRPr="003C5879">
        <w:rPr>
          <w:b/>
          <w:sz w:val="27"/>
          <w:szCs w:val="27"/>
        </w:rPr>
        <w:t>ПРИКАЗ</w:t>
      </w:r>
    </w:p>
    <w:p w:rsidR="009A6C1C" w:rsidRPr="003C5879" w:rsidRDefault="009A6C1C" w:rsidP="009A6C1C">
      <w:pPr>
        <w:ind w:left="23"/>
        <w:jc w:val="center"/>
        <w:rPr>
          <w:b/>
          <w:sz w:val="27"/>
          <w:szCs w:val="27"/>
        </w:rPr>
      </w:pPr>
    </w:p>
    <w:p w:rsidR="009A6C1C" w:rsidRPr="00290A36" w:rsidRDefault="009A6C1C" w:rsidP="009A6C1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290A36">
        <w:rPr>
          <w:b/>
          <w:bCs/>
          <w:color w:val="000000"/>
          <w:sz w:val="27"/>
          <w:szCs w:val="27"/>
          <w:lang w:eastAsia="en-US"/>
        </w:rPr>
        <w:t xml:space="preserve">об утверждении границ территории  </w:t>
      </w:r>
      <w:r w:rsidRPr="00290A36"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федерального значения «Могильник "Пир </w:t>
      </w:r>
      <w:proofErr w:type="spellStart"/>
      <w:r w:rsidRPr="00290A36">
        <w:rPr>
          <w:b/>
          <w:bCs/>
          <w:sz w:val="27"/>
          <w:szCs w:val="27"/>
          <w:lang w:eastAsia="en-US"/>
        </w:rPr>
        <w:t>Дамашки</w:t>
      </w:r>
      <w:proofErr w:type="spellEnd"/>
      <w:r w:rsidRPr="00290A36">
        <w:rPr>
          <w:b/>
          <w:bCs/>
          <w:sz w:val="27"/>
          <w:szCs w:val="27"/>
          <w:lang w:eastAsia="en-US"/>
        </w:rPr>
        <w:t>»,</w:t>
      </w:r>
      <w:r w:rsidRPr="00290A36">
        <w:rPr>
          <w:sz w:val="27"/>
          <w:szCs w:val="27"/>
        </w:rPr>
        <w:t xml:space="preserve"> </w:t>
      </w:r>
      <w:r w:rsidRPr="00290A36">
        <w:rPr>
          <w:b/>
          <w:sz w:val="27"/>
          <w:szCs w:val="27"/>
        </w:rPr>
        <w:t>V</w:t>
      </w:r>
      <w:r w:rsidRPr="00290A36">
        <w:rPr>
          <w:b/>
          <w:sz w:val="27"/>
          <w:szCs w:val="27"/>
          <w:lang w:val="en-US"/>
        </w:rPr>
        <w:t>II</w:t>
      </w:r>
      <w:r w:rsidRPr="00290A36">
        <w:rPr>
          <w:b/>
          <w:sz w:val="27"/>
          <w:szCs w:val="27"/>
        </w:rPr>
        <w:t>I–XVIII вв.</w:t>
      </w:r>
      <w:r w:rsidRPr="00290A36">
        <w:rPr>
          <w:b/>
          <w:bCs/>
          <w:sz w:val="27"/>
          <w:szCs w:val="27"/>
          <w:lang w:eastAsia="en-US"/>
        </w:rPr>
        <w:t>, расположенного по адресу: Республика Дагестан Дербентский район, 500 м к юго-западу от цитадели “</w:t>
      </w:r>
      <w:proofErr w:type="gramStart"/>
      <w:r w:rsidRPr="00290A36">
        <w:rPr>
          <w:b/>
          <w:bCs/>
          <w:sz w:val="27"/>
          <w:szCs w:val="27"/>
          <w:lang w:eastAsia="en-US"/>
        </w:rPr>
        <w:t>Нарын-Кала</w:t>
      </w:r>
      <w:proofErr w:type="gramEnd"/>
      <w:r w:rsidRPr="00290A36">
        <w:rPr>
          <w:b/>
          <w:bCs/>
          <w:sz w:val="27"/>
          <w:szCs w:val="27"/>
          <w:lang w:eastAsia="en-US"/>
        </w:rPr>
        <w:t>”</w:t>
      </w:r>
    </w:p>
    <w:p w:rsidR="009A6C1C" w:rsidRPr="003C5879" w:rsidRDefault="009A6C1C" w:rsidP="009A6C1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9A6C1C" w:rsidRPr="003C5879" w:rsidRDefault="009A6C1C" w:rsidP="009A6C1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3C5879"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 w:rsidRPr="003C5879">
        <w:rPr>
          <w:sz w:val="27"/>
          <w:szCs w:val="27"/>
        </w:rPr>
        <w:t xml:space="preserve"> </w:t>
      </w:r>
      <w:proofErr w:type="gramStart"/>
      <w:r w:rsidRPr="003C5879"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</w:t>
      </w:r>
      <w:r w:rsidRPr="003C5879">
        <w:rPr>
          <w:sz w:val="27"/>
          <w:szCs w:val="27"/>
        </w:rPr>
        <w:t>ь</w:t>
      </w:r>
      <w:r w:rsidRPr="003C5879">
        <w:rPr>
          <w:sz w:val="27"/>
          <w:szCs w:val="27"/>
        </w:rPr>
        <w:t>турного наследия Республики Дагестан, утвержденным постановлением</w:t>
      </w:r>
      <w:proofErr w:type="gramEnd"/>
      <w:r w:rsidRPr="003C5879">
        <w:rPr>
          <w:sz w:val="27"/>
          <w:szCs w:val="27"/>
        </w:rPr>
        <w:t xml:space="preserve"> Правительства РД от 18 ноября 2016г. № 342, </w:t>
      </w:r>
    </w:p>
    <w:p w:rsidR="009A6C1C" w:rsidRPr="003C5879" w:rsidRDefault="009A6C1C" w:rsidP="009A6C1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9A6C1C" w:rsidRPr="003C5879" w:rsidRDefault="009A6C1C" w:rsidP="009A6C1C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  <w:proofErr w:type="gramStart"/>
      <w:r w:rsidRPr="003C5879">
        <w:rPr>
          <w:b/>
          <w:sz w:val="27"/>
          <w:szCs w:val="27"/>
        </w:rPr>
        <w:t>П</w:t>
      </w:r>
      <w:proofErr w:type="gramEnd"/>
      <w:r w:rsidRPr="003C5879">
        <w:rPr>
          <w:b/>
          <w:sz w:val="27"/>
          <w:szCs w:val="27"/>
        </w:rPr>
        <w:t xml:space="preserve"> Р И К А З Ы В А Ю:</w:t>
      </w:r>
    </w:p>
    <w:p w:rsidR="009A6C1C" w:rsidRPr="003C5879" w:rsidRDefault="009A6C1C" w:rsidP="009A6C1C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</w:p>
    <w:p w:rsidR="009A6C1C" w:rsidRPr="00A946AB" w:rsidRDefault="009A6C1C" w:rsidP="009A6C1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>1. Утвердить границы территории  объекта культурн</w:t>
      </w:r>
      <w:r>
        <w:rPr>
          <w:sz w:val="27"/>
          <w:szCs w:val="27"/>
        </w:rPr>
        <w:t xml:space="preserve">ого (археологического) наследия федерального значения </w:t>
      </w:r>
      <w:r w:rsidRPr="008817CD">
        <w:rPr>
          <w:bCs/>
          <w:sz w:val="27"/>
          <w:szCs w:val="27"/>
          <w:lang w:eastAsia="en-US"/>
        </w:rPr>
        <w:t>«</w:t>
      </w:r>
      <w:r>
        <w:rPr>
          <w:bCs/>
          <w:sz w:val="27"/>
          <w:szCs w:val="27"/>
          <w:lang w:eastAsia="en-US"/>
        </w:rPr>
        <w:t>Могильник</w:t>
      </w:r>
      <w:r w:rsidRPr="008D138B">
        <w:rPr>
          <w:bCs/>
          <w:sz w:val="27"/>
          <w:szCs w:val="27"/>
          <w:lang w:eastAsia="en-US"/>
        </w:rPr>
        <w:t xml:space="preserve"> "Пир </w:t>
      </w:r>
      <w:proofErr w:type="spellStart"/>
      <w:r w:rsidRPr="008D138B">
        <w:rPr>
          <w:bCs/>
          <w:sz w:val="27"/>
          <w:szCs w:val="27"/>
          <w:lang w:eastAsia="en-US"/>
        </w:rPr>
        <w:t>Дамашки</w:t>
      </w:r>
      <w:proofErr w:type="spellEnd"/>
      <w:r w:rsidRPr="008D138B">
        <w:rPr>
          <w:bCs/>
          <w:sz w:val="27"/>
          <w:szCs w:val="27"/>
          <w:lang w:eastAsia="en-US"/>
        </w:rPr>
        <w:t>"</w:t>
      </w:r>
      <w:r>
        <w:rPr>
          <w:bCs/>
          <w:sz w:val="27"/>
          <w:szCs w:val="27"/>
          <w:lang w:eastAsia="en-US"/>
        </w:rPr>
        <w:t>,</w:t>
      </w:r>
      <w:r w:rsidRPr="008C51EE">
        <w:t xml:space="preserve"> </w:t>
      </w:r>
      <w:r w:rsidRPr="008C51EE">
        <w:rPr>
          <w:sz w:val="27"/>
          <w:szCs w:val="27"/>
        </w:rPr>
        <w:t>V</w:t>
      </w:r>
      <w:r>
        <w:rPr>
          <w:sz w:val="27"/>
          <w:szCs w:val="27"/>
          <w:lang w:val="en-US"/>
        </w:rPr>
        <w:t>II</w:t>
      </w:r>
      <w:r w:rsidRPr="008C51EE">
        <w:rPr>
          <w:sz w:val="27"/>
          <w:szCs w:val="27"/>
        </w:rPr>
        <w:t>I–XVIII вв.,</w:t>
      </w:r>
      <w:r w:rsidRPr="00A946AB">
        <w:rPr>
          <w:sz w:val="27"/>
          <w:szCs w:val="27"/>
        </w:rPr>
        <w:t xml:space="preserve"> согласно приложению № 1 к настоящему приказу.</w:t>
      </w:r>
    </w:p>
    <w:p w:rsidR="009A6C1C" w:rsidRPr="003C5879" w:rsidRDefault="009A6C1C" w:rsidP="009A6C1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>2. Утвердить особый режим использования земельного участка, в границах которого располагается объект культурн</w:t>
      </w:r>
      <w:r>
        <w:rPr>
          <w:sz w:val="27"/>
          <w:szCs w:val="27"/>
        </w:rPr>
        <w:t xml:space="preserve">ого (археологического) наследия </w:t>
      </w:r>
      <w:r>
        <w:rPr>
          <w:sz w:val="27"/>
          <w:szCs w:val="27"/>
        </w:rPr>
        <w:lastRenderedPageBreak/>
        <w:t xml:space="preserve">федерального значения </w:t>
      </w:r>
      <w:r w:rsidRPr="008817CD">
        <w:rPr>
          <w:bCs/>
          <w:sz w:val="27"/>
          <w:szCs w:val="27"/>
          <w:lang w:eastAsia="en-US"/>
        </w:rPr>
        <w:t>«</w:t>
      </w:r>
      <w:r>
        <w:rPr>
          <w:bCs/>
          <w:sz w:val="27"/>
          <w:szCs w:val="27"/>
          <w:lang w:eastAsia="en-US"/>
        </w:rPr>
        <w:t>Могильник</w:t>
      </w:r>
      <w:r w:rsidRPr="008D138B">
        <w:rPr>
          <w:bCs/>
          <w:sz w:val="27"/>
          <w:szCs w:val="27"/>
          <w:lang w:eastAsia="en-US"/>
        </w:rPr>
        <w:t xml:space="preserve"> "Пир </w:t>
      </w:r>
      <w:proofErr w:type="spellStart"/>
      <w:r w:rsidRPr="008D138B">
        <w:rPr>
          <w:bCs/>
          <w:sz w:val="27"/>
          <w:szCs w:val="27"/>
          <w:lang w:eastAsia="en-US"/>
        </w:rPr>
        <w:t>Дамашки</w:t>
      </w:r>
      <w:proofErr w:type="spellEnd"/>
      <w:r w:rsidRPr="008D138B">
        <w:rPr>
          <w:bCs/>
          <w:sz w:val="27"/>
          <w:szCs w:val="27"/>
          <w:lang w:eastAsia="en-US"/>
        </w:rPr>
        <w:t>"</w:t>
      </w:r>
      <w:r>
        <w:rPr>
          <w:bCs/>
          <w:sz w:val="27"/>
          <w:szCs w:val="27"/>
          <w:lang w:eastAsia="en-US"/>
        </w:rPr>
        <w:t>,</w:t>
      </w:r>
      <w:r w:rsidRPr="008C51EE">
        <w:t xml:space="preserve"> </w:t>
      </w:r>
      <w:r w:rsidRPr="008C51EE">
        <w:rPr>
          <w:sz w:val="27"/>
          <w:szCs w:val="27"/>
        </w:rPr>
        <w:t>V</w:t>
      </w:r>
      <w:r>
        <w:rPr>
          <w:sz w:val="27"/>
          <w:szCs w:val="27"/>
          <w:lang w:val="en-US"/>
        </w:rPr>
        <w:t>II</w:t>
      </w:r>
      <w:r w:rsidRPr="008C51EE">
        <w:rPr>
          <w:sz w:val="27"/>
          <w:szCs w:val="27"/>
        </w:rPr>
        <w:t>I–XVIII вв</w:t>
      </w:r>
      <w:r>
        <w:rPr>
          <w:sz w:val="27"/>
          <w:szCs w:val="27"/>
        </w:rPr>
        <w:t>.</w:t>
      </w:r>
      <w:r>
        <w:rPr>
          <w:bCs/>
          <w:sz w:val="27"/>
          <w:szCs w:val="27"/>
          <w:lang w:eastAsia="en-US"/>
        </w:rPr>
        <w:t xml:space="preserve">, </w:t>
      </w:r>
      <w:r w:rsidRPr="003C5879">
        <w:rPr>
          <w:sz w:val="27"/>
          <w:szCs w:val="27"/>
        </w:rPr>
        <w:t xml:space="preserve"> согласно приложению № 2 к настоящему приказу.</w:t>
      </w:r>
    </w:p>
    <w:p w:rsidR="009A6C1C" w:rsidRPr="003C5879" w:rsidRDefault="009A6C1C" w:rsidP="009A6C1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3C5879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 w:rsidRPr="003C5879">
        <w:rPr>
          <w:rFonts w:eastAsia="Calibri"/>
          <w:sz w:val="27"/>
          <w:szCs w:val="27"/>
          <w:lang w:val="en-US"/>
        </w:rPr>
        <w:t>www</w:t>
      </w:r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dagnasledie</w:t>
      </w:r>
      <w:proofErr w:type="spellEnd"/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ru</w:t>
      </w:r>
      <w:proofErr w:type="spellEnd"/>
      <w:r w:rsidRPr="003C5879">
        <w:rPr>
          <w:rFonts w:eastAsia="Calibri"/>
          <w:sz w:val="27"/>
          <w:szCs w:val="27"/>
        </w:rPr>
        <w:t>).</w:t>
      </w:r>
    </w:p>
    <w:p w:rsidR="009A6C1C" w:rsidRDefault="009A6C1C" w:rsidP="009A6C1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9A6C1C" w:rsidRDefault="009A6C1C" w:rsidP="009A6C1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9A6C1C" w:rsidRDefault="009A6C1C" w:rsidP="009A6C1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9A6C1C" w:rsidRDefault="009A6C1C" w:rsidP="009A6C1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9A6C1C" w:rsidRDefault="009A6C1C" w:rsidP="009A6C1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9A6C1C" w:rsidRPr="008817CD" w:rsidRDefault="009A6C1C" w:rsidP="009A6C1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proofErr w:type="gramStart"/>
      <w:r w:rsidRPr="008817CD">
        <w:rPr>
          <w:rFonts w:eastAsia="Calibri"/>
          <w:sz w:val="27"/>
          <w:szCs w:val="27"/>
        </w:rPr>
        <w:t>4.Отделу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</w:t>
      </w:r>
      <w:proofErr w:type="gramEnd"/>
      <w:r w:rsidRPr="008817CD">
        <w:rPr>
          <w:rFonts w:eastAsia="Calibri"/>
          <w:sz w:val="27"/>
          <w:szCs w:val="27"/>
        </w:rPr>
        <w:t xml:space="preserve"> Едином государственном </w:t>
      </w:r>
      <w:proofErr w:type="gramStart"/>
      <w:r w:rsidRPr="008817CD">
        <w:rPr>
          <w:rFonts w:eastAsia="Calibri"/>
          <w:sz w:val="27"/>
          <w:szCs w:val="27"/>
        </w:rPr>
        <w:t>реестре</w:t>
      </w:r>
      <w:proofErr w:type="gramEnd"/>
      <w:r w:rsidRPr="008817CD">
        <w:rPr>
          <w:rFonts w:eastAsia="Calibri"/>
          <w:sz w:val="27"/>
          <w:szCs w:val="27"/>
        </w:rPr>
        <w:t xml:space="preserve"> недвижимости.</w:t>
      </w:r>
    </w:p>
    <w:p w:rsidR="009A6C1C" w:rsidRPr="008817CD" w:rsidRDefault="009A6C1C" w:rsidP="009A6C1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9A6C1C" w:rsidRPr="008817CD" w:rsidRDefault="009A6C1C" w:rsidP="009A6C1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 xml:space="preserve">6. </w:t>
      </w:r>
      <w:proofErr w:type="gramStart"/>
      <w:r w:rsidRPr="008817CD">
        <w:rPr>
          <w:rFonts w:eastAsia="Calibri"/>
          <w:sz w:val="27"/>
          <w:szCs w:val="27"/>
        </w:rPr>
        <w:t>Контроль за</w:t>
      </w:r>
      <w:proofErr w:type="gramEnd"/>
      <w:r w:rsidRPr="008817CD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9A6C1C" w:rsidRPr="008817CD" w:rsidRDefault="009A6C1C" w:rsidP="009A6C1C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9A6C1C" w:rsidRPr="008817CD" w:rsidRDefault="009A6C1C" w:rsidP="009A6C1C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9A6C1C" w:rsidRPr="008817CD" w:rsidRDefault="009A6C1C" w:rsidP="009A6C1C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9A6C1C" w:rsidRPr="008817CD" w:rsidRDefault="009A6C1C" w:rsidP="009A6C1C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  <w:r w:rsidRPr="008817CD">
        <w:rPr>
          <w:rFonts w:eastAsia="Calibri"/>
          <w:b/>
          <w:bCs/>
          <w:sz w:val="27"/>
          <w:szCs w:val="27"/>
        </w:rPr>
        <w:t xml:space="preserve"> Руководитель                                                                     М. Мусаев</w:t>
      </w:r>
    </w:p>
    <w:p w:rsidR="009A6C1C" w:rsidRPr="008817CD" w:rsidRDefault="009A6C1C" w:rsidP="009A6C1C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3F50EF" w:rsidRPr="009A6C1C" w:rsidRDefault="003F50EF" w:rsidP="009A6C1C">
      <w:bookmarkStart w:id="0" w:name="_GoBack"/>
      <w:bookmarkEnd w:id="0"/>
    </w:p>
    <w:sectPr w:rsidR="003F50EF" w:rsidRPr="009A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C"/>
    <w:rsid w:val="00326EFC"/>
    <w:rsid w:val="003D1927"/>
    <w:rsid w:val="003F50EF"/>
    <w:rsid w:val="009A6C1C"/>
    <w:rsid w:val="009E795B"/>
    <w:rsid w:val="00CC1535"/>
    <w:rsid w:val="00CD21D2"/>
    <w:rsid w:val="00E27573"/>
    <w:rsid w:val="00FA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Самера</dc:creator>
  <cp:lastModifiedBy>Самера</cp:lastModifiedBy>
  <cp:revision>2</cp:revision>
  <dcterms:created xsi:type="dcterms:W3CDTF">2022-09-19T14:03:00Z</dcterms:created>
  <dcterms:modified xsi:type="dcterms:W3CDTF">2022-09-19T14:03:00Z</dcterms:modified>
</cp:coreProperties>
</file>