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BCA30" w14:textId="77777777"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</w:p>
    <w:p w14:paraId="7AE85DB0" w14:textId="77777777"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59CF0C" w14:textId="110660B7" w:rsidR="00B00428" w:rsidRDefault="00E076FB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76FB">
        <w:rPr>
          <w:noProof/>
        </w:rPr>
        <w:drawing>
          <wp:inline distT="0" distB="0" distL="0" distR="0" wp14:anchorId="6F373183" wp14:editId="5C234CFD">
            <wp:extent cx="5940425" cy="2385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D00F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5CDC9AA2" w14:textId="3EC3B293" w:rsidR="00C54FA7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</w:t>
      </w:r>
      <w:r w:rsidRPr="002C7368">
        <w:rPr>
          <w:rFonts w:ascii="Times New Roman" w:hAnsi="Times New Roman" w:cs="Times New Roman"/>
          <w:b/>
          <w:sz w:val="28"/>
          <w:szCs w:val="28"/>
        </w:rPr>
        <w:t xml:space="preserve">значения </w:t>
      </w:r>
      <w:bookmarkStart w:id="1" w:name="_Hlk158651495"/>
      <w:bookmarkStart w:id="2" w:name="_Hlk157689893"/>
      <w:bookmarkStart w:id="3" w:name="_Hlk166582578"/>
      <w:r w:rsidR="003132F9" w:rsidRPr="003132F9">
        <w:rPr>
          <w:rFonts w:ascii="Times New Roman" w:eastAsia="Calibri" w:hAnsi="Times New Roman" w:cs="Times New Roman"/>
          <w:b/>
          <w:sz w:val="28"/>
          <w:szCs w:val="28"/>
        </w:rPr>
        <w:t xml:space="preserve">«Здание, где в 1920-1921 </w:t>
      </w:r>
      <w:proofErr w:type="spellStart"/>
      <w:r w:rsidR="003132F9" w:rsidRPr="003132F9">
        <w:rPr>
          <w:rFonts w:ascii="Times New Roman" w:eastAsia="Calibri" w:hAnsi="Times New Roman" w:cs="Times New Roman"/>
          <w:b/>
          <w:sz w:val="28"/>
          <w:szCs w:val="28"/>
        </w:rPr>
        <w:t>г.г</w:t>
      </w:r>
      <w:proofErr w:type="spellEnd"/>
      <w:r w:rsidR="003132F9" w:rsidRPr="003132F9">
        <w:rPr>
          <w:rFonts w:ascii="Times New Roman" w:eastAsia="Calibri" w:hAnsi="Times New Roman" w:cs="Times New Roman"/>
          <w:b/>
          <w:sz w:val="28"/>
          <w:szCs w:val="28"/>
        </w:rPr>
        <w:t>. размещался Дагестанский ревком», 1920-1921 гг.,</w:t>
      </w:r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расположенного по адресу:</w:t>
      </w:r>
      <w:bookmarkEnd w:id="1"/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bookmarkStart w:id="4" w:name="_Hlk166579590"/>
      <w:r w:rsidR="00E43A23" w:rsidRPr="00E43A23">
        <w:rPr>
          <w:rFonts w:ascii="Times New Roman" w:hAnsi="Times New Roman" w:cs="Times New Roman"/>
          <w:b/>
          <w:sz w:val="28"/>
          <w:szCs w:val="28"/>
        </w:rPr>
        <w:t xml:space="preserve">г. Буйнакск, </w:t>
      </w:r>
      <w:bookmarkEnd w:id="2"/>
      <w:bookmarkEnd w:id="4"/>
      <w:r w:rsidR="003132F9" w:rsidRPr="003132F9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="003132F9" w:rsidRPr="003132F9">
        <w:rPr>
          <w:rFonts w:ascii="Times New Roman" w:hAnsi="Times New Roman" w:cs="Times New Roman"/>
          <w:b/>
          <w:sz w:val="28"/>
          <w:szCs w:val="28"/>
        </w:rPr>
        <w:t>Кумухского</w:t>
      </w:r>
      <w:proofErr w:type="spellEnd"/>
      <w:r w:rsidR="003132F9" w:rsidRPr="003132F9">
        <w:rPr>
          <w:rFonts w:ascii="Times New Roman" w:hAnsi="Times New Roman" w:cs="Times New Roman"/>
          <w:b/>
          <w:sz w:val="28"/>
          <w:szCs w:val="28"/>
        </w:rPr>
        <w:t xml:space="preserve">, №84 </w:t>
      </w:r>
      <w:bookmarkEnd w:id="3"/>
      <w:r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A5207">
        <w:rPr>
          <w:rFonts w:ascii="Times New Roman" w:hAnsi="Times New Roman" w:cs="Times New Roman"/>
          <w:b/>
          <w:sz w:val="28"/>
          <w:szCs w:val="28"/>
        </w:rPr>
        <w:t>Т</w:t>
      </w:r>
      <w:r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 в границах данных зон</w:t>
      </w:r>
    </w:p>
    <w:bookmarkEnd w:id="0"/>
    <w:p w14:paraId="16251B63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B136F0" w14:textId="77777777" w:rsidR="00E076FB" w:rsidRDefault="00E076F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F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Федерации», </w:t>
      </w:r>
      <w:proofErr w:type="spellStart"/>
      <w:r w:rsidRPr="00E076FB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E076FB">
        <w:rPr>
          <w:rFonts w:ascii="Times New Roman" w:eastAsia="Times New Roman" w:hAnsi="Times New Roman" w:cs="Times New Roman"/>
          <w:sz w:val="28"/>
          <w:szCs w:val="28"/>
        </w:rPr>
        <w:t xml:space="preserve"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Дагестан», Положением об Агентстве по охране культурного наследия Республики Дагестан, утвержденным постановлением Правительства Республики Дагестан от 18.11.2016 № 342, </w:t>
      </w:r>
    </w:p>
    <w:p w14:paraId="28985E70" w14:textId="3C51F859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60D81D9" w14:textId="4A22D499" w:rsidR="00C54FA7" w:rsidRPr="00C903AB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E076FB" w:rsidRPr="00C90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границы </w:t>
      </w:r>
      <w:bookmarkStart w:id="5" w:name="_Hlk166513017"/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зон охраны объекта культурного наследия регионального значения </w:t>
      </w:r>
      <w:bookmarkEnd w:id="5"/>
      <w:r w:rsidR="003132F9" w:rsidRPr="003132F9">
        <w:rPr>
          <w:rFonts w:ascii="Times New Roman" w:eastAsia="Times New Roman" w:hAnsi="Times New Roman" w:cs="Times New Roman"/>
          <w:sz w:val="28"/>
          <w:szCs w:val="28"/>
        </w:rPr>
        <w:t xml:space="preserve">«Здание, где в 1920-1921 </w:t>
      </w:r>
      <w:proofErr w:type="spellStart"/>
      <w:r w:rsidR="003132F9" w:rsidRPr="003132F9">
        <w:rPr>
          <w:rFonts w:ascii="Times New Roman" w:eastAsia="Times New Roman" w:hAnsi="Times New Roman" w:cs="Times New Roman"/>
          <w:sz w:val="28"/>
          <w:szCs w:val="28"/>
        </w:rPr>
        <w:t>г.г</w:t>
      </w:r>
      <w:proofErr w:type="spellEnd"/>
      <w:r w:rsidR="003132F9" w:rsidRPr="003132F9">
        <w:rPr>
          <w:rFonts w:ascii="Times New Roman" w:eastAsia="Times New Roman" w:hAnsi="Times New Roman" w:cs="Times New Roman"/>
          <w:sz w:val="28"/>
          <w:szCs w:val="28"/>
        </w:rPr>
        <w:t xml:space="preserve">. размещался Дагестанский ревком», 1920-1921 гг., расположенного по адресу: Республика Дагестан, г. Буйнакск, Д. </w:t>
      </w:r>
      <w:proofErr w:type="spellStart"/>
      <w:r w:rsidR="003132F9" w:rsidRPr="003132F9">
        <w:rPr>
          <w:rFonts w:ascii="Times New Roman" w:eastAsia="Times New Roman" w:hAnsi="Times New Roman" w:cs="Times New Roman"/>
          <w:sz w:val="28"/>
          <w:szCs w:val="28"/>
        </w:rPr>
        <w:t>Кумухского</w:t>
      </w:r>
      <w:proofErr w:type="spellEnd"/>
      <w:r w:rsidR="003132F9" w:rsidRPr="003132F9">
        <w:rPr>
          <w:rFonts w:ascii="Times New Roman" w:eastAsia="Times New Roman" w:hAnsi="Times New Roman" w:cs="Times New Roman"/>
          <w:sz w:val="28"/>
          <w:szCs w:val="28"/>
        </w:rPr>
        <w:t>, №84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03AB">
        <w:rPr>
          <w:rFonts w:ascii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5F3B4E1A" w14:textId="46F31629" w:rsidR="00C54FA7" w:rsidRDefault="005A5207" w:rsidP="005A5207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2.Утвердить </w:t>
      </w:r>
      <w:r w:rsidR="00C903AB" w:rsidRPr="00C903AB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режимы использования земель и земельных участков и требования к градостроительным регламентам в границах зон охраны объекта культурного наследия</w:t>
      </w:r>
      <w:r w:rsidR="00C54FA7" w:rsidRPr="00C903AB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приложению № 2.</w:t>
      </w:r>
    </w:p>
    <w:p w14:paraId="3981FA53" w14:textId="73A087B0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53BFF392" w14:textId="68602CA3" w:rsidR="00E076FB" w:rsidRPr="00E076FB" w:rsidRDefault="00E076FB" w:rsidP="00E076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4. Отделу по работе с единым государственным реестром объектов культурного наследия обеспечить размещение информации о границах 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зон охраны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режим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ах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использования земель и земельных участков и требовани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градостроительным регламентам в границах зон охраны объекта культурного наследия регионального значения </w:t>
      </w:r>
      <w:r w:rsidR="003132F9" w:rsidRPr="003132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«Здание, где в 1920-1921 </w:t>
      </w:r>
      <w:proofErr w:type="spellStart"/>
      <w:r w:rsidR="003132F9" w:rsidRPr="003132F9">
        <w:rPr>
          <w:rFonts w:ascii="Times New Roman" w:eastAsia="Times New Roman" w:hAnsi="Times New Roman" w:cs="Times New Roman"/>
          <w:sz w:val="28"/>
          <w:szCs w:val="24"/>
          <w:lang w:eastAsia="ru-RU"/>
        </w:rPr>
        <w:t>г.г</w:t>
      </w:r>
      <w:proofErr w:type="spellEnd"/>
      <w:r w:rsidR="003132F9" w:rsidRPr="003132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размещался Дагестанский ревком», 1920-1921 гг., расположенного по адресу: Республика Дагестан, г. Буйнакск, Д. </w:t>
      </w:r>
      <w:proofErr w:type="spellStart"/>
      <w:r w:rsidR="003132F9" w:rsidRPr="003132F9">
        <w:rPr>
          <w:rFonts w:ascii="Times New Roman" w:eastAsia="Times New Roman" w:hAnsi="Times New Roman" w:cs="Times New Roman"/>
          <w:sz w:val="28"/>
          <w:szCs w:val="24"/>
          <w:lang w:eastAsia="ru-RU"/>
        </w:rPr>
        <w:t>Кумухского</w:t>
      </w:r>
      <w:proofErr w:type="spellEnd"/>
      <w:r w:rsidR="003132F9" w:rsidRPr="003132F9">
        <w:rPr>
          <w:rFonts w:ascii="Times New Roman" w:eastAsia="Times New Roman" w:hAnsi="Times New Roman" w:cs="Times New Roman"/>
          <w:sz w:val="28"/>
          <w:szCs w:val="24"/>
          <w:lang w:eastAsia="ru-RU"/>
        </w:rPr>
        <w:t>, №84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750BAC5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14:paraId="5F19EDA8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6. Настоящий приказ вступает в силу в установленном законодательством порядке.</w:t>
      </w:r>
    </w:p>
    <w:p w14:paraId="00BF3AEC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7. Контроль за исполнением настоящего приказа оставляю за собой.</w:t>
      </w:r>
    </w:p>
    <w:p w14:paraId="55EA0A69" w14:textId="56CD4A19" w:rsidR="00C54FA7" w:rsidRDefault="00C54FA7" w:rsidP="00E02BE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AB9DAB" w14:textId="0077C28E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6F7477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B49E6F" w14:textId="1DD2BA13" w:rsidR="00B00428" w:rsidRDefault="00B0042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М. Мусаев</w:t>
      </w:r>
    </w:p>
    <w:p w14:paraId="38393E39" w14:textId="0714E9F3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5FCF91" w14:textId="1EAAC1AC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D4AEB7" w14:textId="553F640B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EDD15C" w14:textId="6D85AEAE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8B3795" w14:textId="43E01809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06E0FF" w14:textId="2DF2544E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98FA9E" w14:textId="3BD367C6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40F1BE" w14:textId="2E86E58F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216922" w14:textId="04CAEA16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831253" w14:textId="7A62ED2A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315D91" w14:textId="40DF6083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865D73" w14:textId="2FE83F30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CCE1AF" w14:textId="7DFB0130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699024" w14:textId="69CB78BC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E3C553" w14:textId="6615D2BF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42E22B" w14:textId="16EB8455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407C54" w14:textId="18EE9F59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63E457" w14:textId="343B8A44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341011" w14:textId="47595350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DDF6B5" w14:textId="77777777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51B749" w14:textId="50F16A39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B95126" w14:textId="006ADA60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D6C464" w14:textId="77777777" w:rsidR="007D5C06" w:rsidRPr="007D5C06" w:rsidRDefault="007D5C06" w:rsidP="007D5C0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58046364"/>
      <w:r w:rsidRPr="007D5C06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14:paraId="6B38F57C" w14:textId="77777777" w:rsidR="007D5C06" w:rsidRPr="007D5C06" w:rsidRDefault="007D5C06" w:rsidP="007D5C06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5C06">
        <w:rPr>
          <w:rFonts w:ascii="Times New Roman" w:hAnsi="Times New Roman" w:cs="Times New Roman"/>
          <w:sz w:val="24"/>
          <w:szCs w:val="24"/>
        </w:rPr>
        <w:t>к приказу</w:t>
      </w:r>
      <w:r w:rsidRPr="007D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032E88FE" w14:textId="77777777" w:rsidR="007D5C06" w:rsidRPr="007D5C06" w:rsidRDefault="007D5C06" w:rsidP="007D5C06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2B4A1DF7" w14:textId="77777777" w:rsidR="007D5C06" w:rsidRPr="007D5C06" w:rsidRDefault="007D5C06" w:rsidP="007D5C06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7D5C0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7D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7D5C0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7D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2024 года № </w:t>
      </w:r>
      <w:r w:rsidRPr="007D5C0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bookmarkEnd w:id="6"/>
    <w:p w14:paraId="556C4E38" w14:textId="77777777" w:rsidR="007D5C06" w:rsidRPr="007D5C06" w:rsidRDefault="007D5C06" w:rsidP="007D5C06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01A1BF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C06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</w:t>
      </w:r>
      <w:proofErr w:type="gramStart"/>
      <w:r w:rsidRPr="007D5C06">
        <w:rPr>
          <w:rFonts w:ascii="Times New Roman" w:hAnsi="Times New Roman" w:cs="Times New Roman"/>
          <w:b/>
          <w:sz w:val="28"/>
          <w:szCs w:val="28"/>
        </w:rPr>
        <w:t xml:space="preserve">значения </w:t>
      </w:r>
      <w:bookmarkStart w:id="7" w:name="_Hlk158653451"/>
      <w:r w:rsidRPr="007D5C0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7"/>
      <w:r w:rsidRPr="007D5C06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7D5C06">
        <w:rPr>
          <w:rFonts w:ascii="Times New Roman" w:hAnsi="Times New Roman" w:cs="Times New Roman"/>
          <w:b/>
          <w:sz w:val="28"/>
          <w:szCs w:val="28"/>
        </w:rPr>
        <w:t xml:space="preserve">Здание, где в 1920–1921 </w:t>
      </w:r>
      <w:proofErr w:type="spellStart"/>
      <w:r w:rsidRPr="007D5C06"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 w:rsidRPr="007D5C06">
        <w:rPr>
          <w:rFonts w:ascii="Times New Roman" w:hAnsi="Times New Roman" w:cs="Times New Roman"/>
          <w:b/>
          <w:sz w:val="28"/>
          <w:szCs w:val="28"/>
        </w:rPr>
        <w:t>. размещался Дагестанский ревком»,</w:t>
      </w:r>
    </w:p>
    <w:p w14:paraId="54A6E956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C06">
        <w:rPr>
          <w:rFonts w:ascii="Times New Roman" w:hAnsi="Times New Roman" w:cs="Times New Roman"/>
          <w:b/>
          <w:sz w:val="28"/>
          <w:szCs w:val="28"/>
        </w:rPr>
        <w:t xml:space="preserve">1920–1921 гг. (Республика Дагестан, г. Буйнакск, </w:t>
      </w:r>
      <w:proofErr w:type="spellStart"/>
      <w:r w:rsidRPr="007D5C06">
        <w:rPr>
          <w:rFonts w:ascii="Times New Roman" w:hAnsi="Times New Roman" w:cs="Times New Roman"/>
          <w:b/>
          <w:sz w:val="28"/>
          <w:szCs w:val="28"/>
        </w:rPr>
        <w:t>Д.Кумухского</w:t>
      </w:r>
      <w:proofErr w:type="spellEnd"/>
      <w:r w:rsidRPr="007D5C06">
        <w:rPr>
          <w:rFonts w:ascii="Times New Roman" w:hAnsi="Times New Roman" w:cs="Times New Roman"/>
          <w:b/>
          <w:sz w:val="28"/>
          <w:szCs w:val="28"/>
        </w:rPr>
        <w:t>, №84)</w:t>
      </w:r>
    </w:p>
    <w:p w14:paraId="225276FD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B8D38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C06">
        <w:rPr>
          <w:rFonts w:ascii="Times New Roman" w:hAnsi="Times New Roman" w:cs="Times New Roman"/>
          <w:b/>
          <w:sz w:val="24"/>
          <w:szCs w:val="24"/>
        </w:rPr>
        <w:t>М 1:1000</w:t>
      </w:r>
    </w:p>
    <w:p w14:paraId="605577DB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E3F695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78CCB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C06">
        <w:rPr>
          <w:noProof/>
        </w:rPr>
        <w:drawing>
          <wp:inline distT="0" distB="0" distL="0" distR="0" wp14:anchorId="650EA85D" wp14:editId="7E5DDECF">
            <wp:extent cx="6659880" cy="4487545"/>
            <wp:effectExtent l="19050" t="19050" r="762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48754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A611959" w14:textId="77777777" w:rsidR="007D5C06" w:rsidRPr="007D5C06" w:rsidRDefault="007D5C06" w:rsidP="007D5C0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5C06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«Здание, где в 1920–1921 </w:t>
      </w:r>
      <w:proofErr w:type="spellStart"/>
      <w:r w:rsidRPr="007D5C06">
        <w:rPr>
          <w:rFonts w:ascii="Times New Roman" w:hAnsi="Times New Roman" w:cs="Times New Roman"/>
          <w:bCs/>
          <w:sz w:val="24"/>
          <w:szCs w:val="24"/>
        </w:rPr>
        <w:t>г.г</w:t>
      </w:r>
      <w:proofErr w:type="spellEnd"/>
      <w:r w:rsidRPr="007D5C06">
        <w:rPr>
          <w:rFonts w:ascii="Times New Roman" w:hAnsi="Times New Roman" w:cs="Times New Roman"/>
          <w:bCs/>
          <w:sz w:val="24"/>
          <w:szCs w:val="24"/>
        </w:rPr>
        <w:t xml:space="preserve">. размещался Дагестанский ревком», 1920–1921 гг. (Республика Дагестан, г. Буйнакск, </w:t>
      </w:r>
      <w:proofErr w:type="spellStart"/>
      <w:r w:rsidRPr="007D5C06">
        <w:rPr>
          <w:rFonts w:ascii="Times New Roman" w:hAnsi="Times New Roman" w:cs="Times New Roman"/>
          <w:bCs/>
          <w:sz w:val="24"/>
          <w:szCs w:val="24"/>
        </w:rPr>
        <w:t>Д.Кумухского</w:t>
      </w:r>
      <w:proofErr w:type="spellEnd"/>
      <w:r w:rsidRPr="007D5C06">
        <w:rPr>
          <w:rFonts w:ascii="Times New Roman" w:hAnsi="Times New Roman" w:cs="Times New Roman"/>
          <w:bCs/>
          <w:sz w:val="24"/>
          <w:szCs w:val="24"/>
        </w:rPr>
        <w:t>, №84).</w:t>
      </w:r>
    </w:p>
    <w:p w14:paraId="4A161764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8C29AD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279D3A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7D5C06" w:rsidRPr="007D5C06" w:rsidSect="001338F2">
          <w:headerReference w:type="default" r:id="rId9"/>
          <w:pgSz w:w="11906" w:h="16838"/>
          <w:pgMar w:top="426" w:right="850" w:bottom="1134" w:left="568" w:header="708" w:footer="708" w:gutter="0"/>
          <w:cols w:space="708"/>
          <w:titlePg/>
          <w:docGrid w:linePitch="360"/>
        </w:sectPr>
      </w:pPr>
    </w:p>
    <w:p w14:paraId="62C78991" w14:textId="77777777" w:rsidR="007D5C06" w:rsidRPr="007D5C06" w:rsidRDefault="007D5C06" w:rsidP="007D5C0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D5C06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239A208" wp14:editId="30044C1A">
            <wp:simplePos x="0" y="0"/>
            <wp:positionH relativeFrom="column">
              <wp:posOffset>-486870</wp:posOffset>
            </wp:positionH>
            <wp:positionV relativeFrom="paragraph">
              <wp:posOffset>24130</wp:posOffset>
            </wp:positionV>
            <wp:extent cx="6659880" cy="4487545"/>
            <wp:effectExtent l="19050" t="19050" r="7620" b="8255"/>
            <wp:wrapThrough wrapText="bothSides">
              <wp:wrapPolygon edited="0">
                <wp:start x="-62" y="-92"/>
                <wp:lineTo x="-62" y="21640"/>
                <wp:lineTo x="21625" y="21640"/>
                <wp:lineTo x="21625" y="-92"/>
                <wp:lineTo x="-62" y="-92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48754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1BF5752A" w14:textId="77777777" w:rsidR="007D5C06" w:rsidRPr="007D5C06" w:rsidRDefault="007D5C06" w:rsidP="007D5C06">
      <w:pPr>
        <w:rPr>
          <w:rFonts w:ascii="Times New Roman" w:hAnsi="Times New Roman" w:cs="Times New Roman"/>
          <w:bCs/>
          <w:sz w:val="24"/>
          <w:szCs w:val="24"/>
        </w:rPr>
      </w:pPr>
      <w:r w:rsidRPr="007D5C06">
        <w:rPr>
          <w:rFonts w:ascii="Times New Roman" w:hAnsi="Times New Roman" w:cs="Times New Roman"/>
          <w:bCs/>
          <w:sz w:val="24"/>
          <w:szCs w:val="24"/>
        </w:rPr>
        <w:t xml:space="preserve">Рис.2. Карта (схема) границ зон охраны объекта культурного наследия регионального значения «Здание, где в 1920–1921 </w:t>
      </w:r>
      <w:proofErr w:type="spellStart"/>
      <w:r w:rsidRPr="007D5C06">
        <w:rPr>
          <w:rFonts w:ascii="Times New Roman" w:hAnsi="Times New Roman" w:cs="Times New Roman"/>
          <w:bCs/>
          <w:sz w:val="24"/>
          <w:szCs w:val="24"/>
        </w:rPr>
        <w:t>г.г</w:t>
      </w:r>
      <w:proofErr w:type="spellEnd"/>
      <w:r w:rsidRPr="007D5C06">
        <w:rPr>
          <w:rFonts w:ascii="Times New Roman" w:hAnsi="Times New Roman" w:cs="Times New Roman"/>
          <w:bCs/>
          <w:sz w:val="24"/>
          <w:szCs w:val="24"/>
        </w:rPr>
        <w:t xml:space="preserve">. размещался Дагестанский ревком», 1920–1921 гг. (Республика Дагестан, г. Буйнакск, </w:t>
      </w:r>
      <w:proofErr w:type="spellStart"/>
      <w:r w:rsidRPr="007D5C06">
        <w:rPr>
          <w:rFonts w:ascii="Times New Roman" w:hAnsi="Times New Roman" w:cs="Times New Roman"/>
          <w:bCs/>
          <w:sz w:val="24"/>
          <w:szCs w:val="24"/>
        </w:rPr>
        <w:t>Д.Кумухского</w:t>
      </w:r>
      <w:proofErr w:type="spellEnd"/>
      <w:r w:rsidRPr="007D5C06">
        <w:rPr>
          <w:rFonts w:ascii="Times New Roman" w:hAnsi="Times New Roman" w:cs="Times New Roman"/>
          <w:bCs/>
          <w:sz w:val="24"/>
          <w:szCs w:val="24"/>
        </w:rPr>
        <w:t>, №84).</w:t>
      </w:r>
    </w:p>
    <w:p w14:paraId="329C9EE8" w14:textId="77777777" w:rsidR="007D5C06" w:rsidRPr="007D5C06" w:rsidRDefault="007D5C06" w:rsidP="007D5C06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D88EB2B" w14:textId="77777777" w:rsidR="007D5C06" w:rsidRPr="007D5C06" w:rsidRDefault="007D5C06" w:rsidP="007D5C0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8B2B600" w14:textId="77777777" w:rsidR="007D5C06" w:rsidRPr="007D5C06" w:rsidRDefault="007D5C06" w:rsidP="007D5C0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AFCEEA0" w14:textId="064E6502" w:rsidR="007D5C06" w:rsidRDefault="007D5C06" w:rsidP="007D5C0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D5C06">
        <w:rPr>
          <w:noProof/>
        </w:rPr>
        <w:lastRenderedPageBreak/>
        <w:drawing>
          <wp:inline distT="0" distB="0" distL="0" distR="0" wp14:anchorId="2524373B" wp14:editId="796796EA">
            <wp:extent cx="3895725" cy="6858000"/>
            <wp:effectExtent l="19050" t="1905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68580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885BCBF" w14:textId="77777777" w:rsidR="007D5C06" w:rsidRPr="007D5C06" w:rsidRDefault="007D5C06" w:rsidP="007D5C0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45B34B0" w14:textId="77777777" w:rsidR="007D5C06" w:rsidRPr="007D5C06" w:rsidRDefault="007D5C06" w:rsidP="007D5C06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bookmarkStart w:id="8" w:name="_Hlk158040689"/>
      <w:r w:rsidRPr="007D5C06">
        <w:rPr>
          <w:rFonts w:ascii="Times New Roman" w:hAnsi="Times New Roman" w:cs="Times New Roman"/>
          <w:bCs/>
          <w:sz w:val="24"/>
          <w:szCs w:val="24"/>
        </w:rPr>
        <w:t xml:space="preserve">Рис.3. Условные обозначения </w:t>
      </w:r>
      <w:proofErr w:type="gramStart"/>
      <w:r w:rsidRPr="007D5C06">
        <w:rPr>
          <w:rFonts w:ascii="Times New Roman" w:hAnsi="Times New Roman" w:cs="Times New Roman"/>
          <w:bCs/>
          <w:sz w:val="24"/>
          <w:szCs w:val="24"/>
        </w:rPr>
        <w:t>к карта</w:t>
      </w:r>
      <w:bookmarkEnd w:id="8"/>
      <w:proofErr w:type="gramEnd"/>
      <w:r w:rsidRPr="007D5C06">
        <w:rPr>
          <w:rFonts w:ascii="Times New Roman" w:hAnsi="Times New Roman" w:cs="Times New Roman"/>
          <w:bCs/>
          <w:sz w:val="24"/>
          <w:szCs w:val="24"/>
        </w:rPr>
        <w:t xml:space="preserve"> (схема) границ зон охраны объекта культурного наследия регионального значения «Здание, где в 1920–1921 </w:t>
      </w:r>
      <w:proofErr w:type="spellStart"/>
      <w:r w:rsidRPr="007D5C06">
        <w:rPr>
          <w:rFonts w:ascii="Times New Roman" w:hAnsi="Times New Roman" w:cs="Times New Roman"/>
          <w:bCs/>
          <w:sz w:val="24"/>
          <w:szCs w:val="24"/>
        </w:rPr>
        <w:t>г.г</w:t>
      </w:r>
      <w:proofErr w:type="spellEnd"/>
      <w:r w:rsidRPr="007D5C06">
        <w:rPr>
          <w:rFonts w:ascii="Times New Roman" w:hAnsi="Times New Roman" w:cs="Times New Roman"/>
          <w:bCs/>
          <w:sz w:val="24"/>
          <w:szCs w:val="24"/>
        </w:rPr>
        <w:t xml:space="preserve">. размещался Дагестанский ревком», 1920–1921 гг. (Республика Дагестан, г. Буйнакск, </w:t>
      </w:r>
      <w:proofErr w:type="spellStart"/>
      <w:r w:rsidRPr="007D5C06">
        <w:rPr>
          <w:rFonts w:ascii="Times New Roman" w:hAnsi="Times New Roman" w:cs="Times New Roman"/>
          <w:bCs/>
          <w:sz w:val="24"/>
          <w:szCs w:val="24"/>
        </w:rPr>
        <w:t>Д.Кумухского</w:t>
      </w:r>
      <w:proofErr w:type="spellEnd"/>
      <w:r w:rsidRPr="007D5C06">
        <w:rPr>
          <w:rFonts w:ascii="Times New Roman" w:hAnsi="Times New Roman" w:cs="Times New Roman"/>
          <w:bCs/>
          <w:sz w:val="24"/>
          <w:szCs w:val="24"/>
        </w:rPr>
        <w:t>, №84).</w:t>
      </w:r>
    </w:p>
    <w:p w14:paraId="5A00FF21" w14:textId="77777777" w:rsidR="007D5C06" w:rsidRPr="007D5C06" w:rsidRDefault="007D5C06" w:rsidP="007D5C0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B23C581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5CA182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ACC22E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A24345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FB5866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5C0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Экспликация:</w:t>
      </w:r>
    </w:p>
    <w:p w14:paraId="247B32F3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5E56E4" w14:textId="77777777" w:rsidR="007D5C06" w:rsidRPr="007D5C06" w:rsidRDefault="007D5C06" w:rsidP="007D5C0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C06">
        <w:rPr>
          <w:rFonts w:ascii="Times New Roman" w:hAnsi="Times New Roman" w:cs="Times New Roman"/>
          <w:b/>
          <w:sz w:val="28"/>
          <w:szCs w:val="28"/>
        </w:rPr>
        <w:t>Объекты культурного наследия регионального значения:</w:t>
      </w:r>
    </w:p>
    <w:p w14:paraId="2F382EAA" w14:textId="77777777" w:rsidR="007D5C06" w:rsidRPr="007D5C06" w:rsidRDefault="007D5C06" w:rsidP="007D5C06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962EE53" w14:textId="77777777" w:rsidR="007D5C06" w:rsidRPr="007D5C06" w:rsidRDefault="007D5C06" w:rsidP="007D5C06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C06">
        <w:rPr>
          <w:rFonts w:ascii="Times New Roman" w:hAnsi="Times New Roman" w:cs="Times New Roman"/>
          <w:bCs/>
          <w:sz w:val="28"/>
          <w:szCs w:val="28"/>
        </w:rPr>
        <w:t xml:space="preserve">1«Здание, где в 1920–1921 </w:t>
      </w:r>
      <w:proofErr w:type="spellStart"/>
      <w:r w:rsidRPr="007D5C06">
        <w:rPr>
          <w:rFonts w:ascii="Times New Roman" w:hAnsi="Times New Roman" w:cs="Times New Roman"/>
          <w:bCs/>
          <w:sz w:val="28"/>
          <w:szCs w:val="28"/>
        </w:rPr>
        <w:t>г.г</w:t>
      </w:r>
      <w:proofErr w:type="spellEnd"/>
      <w:r w:rsidRPr="007D5C06">
        <w:rPr>
          <w:rFonts w:ascii="Times New Roman" w:hAnsi="Times New Roman" w:cs="Times New Roman"/>
          <w:bCs/>
          <w:sz w:val="28"/>
          <w:szCs w:val="28"/>
        </w:rPr>
        <w:t xml:space="preserve">. размещался Дагестанский ревком», 1920–1921 гг. (Республика Дагестан, г. Буйнакск, </w:t>
      </w:r>
      <w:proofErr w:type="spellStart"/>
      <w:r w:rsidRPr="007D5C06">
        <w:rPr>
          <w:rFonts w:ascii="Times New Roman" w:hAnsi="Times New Roman" w:cs="Times New Roman"/>
          <w:bCs/>
          <w:sz w:val="28"/>
          <w:szCs w:val="28"/>
        </w:rPr>
        <w:t>ул.Д.Кумухского</w:t>
      </w:r>
      <w:proofErr w:type="spellEnd"/>
      <w:r w:rsidRPr="007D5C06">
        <w:rPr>
          <w:rFonts w:ascii="Times New Roman" w:hAnsi="Times New Roman" w:cs="Times New Roman"/>
          <w:bCs/>
          <w:sz w:val="28"/>
          <w:szCs w:val="28"/>
        </w:rPr>
        <w:t>, №84).</w:t>
      </w:r>
    </w:p>
    <w:p w14:paraId="035DB355" w14:textId="77777777" w:rsidR="007D5C06" w:rsidRPr="007D5C06" w:rsidRDefault="007D5C06" w:rsidP="007D5C06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C06">
        <w:rPr>
          <w:rFonts w:ascii="Times New Roman" w:hAnsi="Times New Roman" w:cs="Times New Roman"/>
          <w:bCs/>
          <w:sz w:val="28"/>
          <w:szCs w:val="28"/>
        </w:rPr>
        <w:t>2</w:t>
      </w:r>
      <w:bookmarkStart w:id="9" w:name="_Hlk164265646"/>
      <w:r w:rsidRPr="007D5C06">
        <w:rPr>
          <w:rFonts w:ascii="Times New Roman" w:hAnsi="Times New Roman" w:cs="Times New Roman"/>
          <w:bCs/>
          <w:sz w:val="28"/>
          <w:szCs w:val="28"/>
        </w:rPr>
        <w:t>.«Памятник Омарову-</w:t>
      </w:r>
      <w:proofErr w:type="spellStart"/>
      <w:r w:rsidRPr="007D5C06">
        <w:rPr>
          <w:rFonts w:ascii="Times New Roman" w:hAnsi="Times New Roman" w:cs="Times New Roman"/>
          <w:bCs/>
          <w:sz w:val="28"/>
          <w:szCs w:val="28"/>
        </w:rPr>
        <w:t>Чохскому</w:t>
      </w:r>
      <w:proofErr w:type="spellEnd"/>
      <w:r w:rsidRPr="007D5C06">
        <w:rPr>
          <w:rFonts w:ascii="Times New Roman" w:hAnsi="Times New Roman" w:cs="Times New Roman"/>
          <w:bCs/>
          <w:sz w:val="28"/>
          <w:szCs w:val="28"/>
        </w:rPr>
        <w:t xml:space="preserve">» (Республика Дагестан, </w:t>
      </w:r>
      <w:proofErr w:type="spellStart"/>
      <w:r w:rsidRPr="007D5C06">
        <w:rPr>
          <w:rFonts w:ascii="Times New Roman" w:hAnsi="Times New Roman" w:cs="Times New Roman"/>
          <w:bCs/>
          <w:sz w:val="28"/>
          <w:szCs w:val="28"/>
        </w:rPr>
        <w:t>г.Буйнакск</w:t>
      </w:r>
      <w:proofErr w:type="spellEnd"/>
      <w:r w:rsidRPr="007D5C0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D5C06">
        <w:rPr>
          <w:rFonts w:ascii="Times New Roman" w:hAnsi="Times New Roman" w:cs="Times New Roman"/>
          <w:bCs/>
          <w:sz w:val="28"/>
          <w:szCs w:val="28"/>
        </w:rPr>
        <w:t>ул.Д.Кумухского</w:t>
      </w:r>
      <w:proofErr w:type="spellEnd"/>
      <w:r w:rsidRPr="007D5C06">
        <w:rPr>
          <w:rFonts w:ascii="Times New Roman" w:hAnsi="Times New Roman" w:cs="Times New Roman"/>
          <w:bCs/>
          <w:sz w:val="28"/>
          <w:szCs w:val="28"/>
        </w:rPr>
        <w:t>, №84/3)</w:t>
      </w:r>
      <w:bookmarkEnd w:id="9"/>
      <w:r w:rsidRPr="007D5C06">
        <w:rPr>
          <w:rFonts w:ascii="Times New Roman" w:hAnsi="Times New Roman" w:cs="Times New Roman"/>
          <w:bCs/>
          <w:sz w:val="28"/>
          <w:szCs w:val="28"/>
        </w:rPr>
        <w:t>;</w:t>
      </w:r>
    </w:p>
    <w:p w14:paraId="3CB57ACD" w14:textId="77777777" w:rsidR="007D5C06" w:rsidRPr="007D5C06" w:rsidRDefault="007D5C06" w:rsidP="007D5C06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C06">
        <w:rPr>
          <w:rFonts w:ascii="Times New Roman" w:hAnsi="Times New Roman" w:cs="Times New Roman"/>
          <w:bCs/>
          <w:sz w:val="28"/>
          <w:szCs w:val="28"/>
        </w:rPr>
        <w:t xml:space="preserve">3.«Памятник на могиле </w:t>
      </w:r>
      <w:proofErr w:type="spellStart"/>
      <w:r w:rsidRPr="007D5C06">
        <w:rPr>
          <w:rFonts w:ascii="Times New Roman" w:hAnsi="Times New Roman" w:cs="Times New Roman"/>
          <w:bCs/>
          <w:sz w:val="28"/>
          <w:szCs w:val="28"/>
        </w:rPr>
        <w:t>Ю.Акаеву</w:t>
      </w:r>
      <w:proofErr w:type="spellEnd"/>
      <w:r w:rsidRPr="007D5C06">
        <w:rPr>
          <w:rFonts w:ascii="Times New Roman" w:hAnsi="Times New Roman" w:cs="Times New Roman"/>
          <w:bCs/>
          <w:sz w:val="28"/>
          <w:szCs w:val="28"/>
        </w:rPr>
        <w:t xml:space="preserve">» (Республика Дагестан, </w:t>
      </w:r>
      <w:proofErr w:type="spellStart"/>
      <w:r w:rsidRPr="007D5C06">
        <w:rPr>
          <w:rFonts w:ascii="Times New Roman" w:hAnsi="Times New Roman" w:cs="Times New Roman"/>
          <w:bCs/>
          <w:sz w:val="28"/>
          <w:szCs w:val="28"/>
        </w:rPr>
        <w:t>г.Буйнакск</w:t>
      </w:r>
      <w:proofErr w:type="spellEnd"/>
      <w:r w:rsidRPr="007D5C0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D5C06">
        <w:rPr>
          <w:rFonts w:ascii="Times New Roman" w:hAnsi="Times New Roman" w:cs="Times New Roman"/>
          <w:bCs/>
          <w:sz w:val="28"/>
          <w:szCs w:val="28"/>
        </w:rPr>
        <w:t>ул.Д.Кумухского</w:t>
      </w:r>
      <w:proofErr w:type="spellEnd"/>
      <w:r w:rsidRPr="007D5C06">
        <w:rPr>
          <w:rFonts w:ascii="Times New Roman" w:hAnsi="Times New Roman" w:cs="Times New Roman"/>
          <w:bCs/>
          <w:sz w:val="28"/>
          <w:szCs w:val="28"/>
        </w:rPr>
        <w:t>, №84/1);</w:t>
      </w:r>
    </w:p>
    <w:p w14:paraId="1934E9C9" w14:textId="77777777" w:rsidR="007D5C06" w:rsidRPr="007D5C06" w:rsidRDefault="007D5C06" w:rsidP="007D5C06">
      <w:pPr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  <w:highlight w:val="yellow"/>
        </w:rPr>
      </w:pPr>
    </w:p>
    <w:p w14:paraId="1DF9794C" w14:textId="77777777" w:rsidR="007D5C06" w:rsidRPr="007D5C06" w:rsidRDefault="007D5C06" w:rsidP="007D5C06">
      <w:pPr>
        <w:spacing w:after="0" w:line="240" w:lineRule="auto"/>
        <w:ind w:right="-1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  <w:r w:rsidRPr="007D5C06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Исторически ценные градоформирующие объекты:</w:t>
      </w:r>
    </w:p>
    <w:p w14:paraId="06AF11B5" w14:textId="77777777" w:rsidR="007D5C06" w:rsidRPr="007D5C06" w:rsidRDefault="007D5C06" w:rsidP="007D5C06">
      <w:pPr>
        <w:spacing w:after="0" w:line="240" w:lineRule="auto"/>
        <w:ind w:right="-1"/>
        <w:rPr>
          <w:rFonts w:ascii="Times New Roman" w:eastAsia="Calibri" w:hAnsi="Times New Roman" w:cs="Calibri"/>
          <w:b/>
          <w:color w:val="000000"/>
          <w:sz w:val="24"/>
          <w:szCs w:val="24"/>
          <w:highlight w:val="yellow"/>
          <w:lang w:eastAsia="ru-RU"/>
        </w:rPr>
      </w:pPr>
    </w:p>
    <w:p w14:paraId="05470FF8" w14:textId="77777777" w:rsidR="007D5C06" w:rsidRPr="007D5C06" w:rsidRDefault="007D5C06" w:rsidP="007D5C06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7D5C0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      1.Здание (г. Буйнакск, Д. </w:t>
      </w:r>
      <w:proofErr w:type="spellStart"/>
      <w:r w:rsidRPr="007D5C0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Кумухского</w:t>
      </w:r>
      <w:proofErr w:type="spellEnd"/>
      <w:r w:rsidRPr="007D5C0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84к1);</w:t>
      </w:r>
    </w:p>
    <w:p w14:paraId="123C4DF3" w14:textId="77777777" w:rsidR="007D5C06" w:rsidRPr="007D5C06" w:rsidRDefault="007D5C06" w:rsidP="007D5C06">
      <w:pPr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7D5C0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      2. Здание (г. Буйнакск, Д. </w:t>
      </w:r>
      <w:proofErr w:type="spellStart"/>
      <w:r w:rsidRPr="007D5C0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Кумухского</w:t>
      </w:r>
      <w:proofErr w:type="spellEnd"/>
      <w:r w:rsidRPr="007D5C0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84к4);</w:t>
      </w:r>
    </w:p>
    <w:p w14:paraId="2E87273D" w14:textId="77777777" w:rsidR="007D5C06" w:rsidRPr="007D5C06" w:rsidRDefault="007D5C06" w:rsidP="007D5C06">
      <w:pPr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D5C0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      3.Здание (г. Буйнакск, </w:t>
      </w:r>
      <w:proofErr w:type="spellStart"/>
      <w:r w:rsidRPr="007D5C0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Дахадаева</w:t>
      </w:r>
      <w:proofErr w:type="spellEnd"/>
      <w:r w:rsidRPr="007D5C0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8).</w:t>
      </w:r>
    </w:p>
    <w:p w14:paraId="11F91F56" w14:textId="77777777" w:rsidR="007D5C06" w:rsidRPr="007D5C06" w:rsidRDefault="007D5C06" w:rsidP="007D5C0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D33E75B" w14:textId="77777777" w:rsidR="007D5C06" w:rsidRPr="007D5C06" w:rsidRDefault="007D5C06" w:rsidP="007D5C0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793E758" w14:textId="77777777" w:rsidR="007D5C06" w:rsidRPr="007D5C06" w:rsidRDefault="007D5C06" w:rsidP="007D5C06">
      <w:pPr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01ED318" w14:textId="77777777" w:rsidR="007D5C06" w:rsidRPr="007D5C06" w:rsidRDefault="007D5C06" w:rsidP="007D5C0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994F511" w14:textId="77777777" w:rsidR="007D5C06" w:rsidRPr="007D5C06" w:rsidRDefault="007D5C06" w:rsidP="007D5C0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C06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7D5C06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7D5C06">
        <w:rPr>
          <w:rFonts w:ascii="Times New Roman" w:hAnsi="Times New Roman" w:cs="Times New Roman"/>
          <w:b/>
          <w:sz w:val="28"/>
          <w:szCs w:val="28"/>
        </w:rPr>
        <w:t xml:space="preserve">границ охранных зон объекта культурного </w:t>
      </w:r>
    </w:p>
    <w:p w14:paraId="428A739A" w14:textId="77777777" w:rsidR="007D5C06" w:rsidRPr="007D5C06" w:rsidRDefault="007D5C06" w:rsidP="007D5C0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C06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«Здание, где в 1920–1921 </w:t>
      </w:r>
      <w:proofErr w:type="spellStart"/>
      <w:r w:rsidRPr="007D5C06"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 w:rsidRPr="007D5C06">
        <w:rPr>
          <w:rFonts w:ascii="Times New Roman" w:hAnsi="Times New Roman" w:cs="Times New Roman"/>
          <w:b/>
          <w:sz w:val="28"/>
          <w:szCs w:val="28"/>
        </w:rPr>
        <w:t xml:space="preserve">. размещался Дагестанский ревком», 1920–1921 гг. (Республика Дагестан, г. Буйнакск, </w:t>
      </w:r>
      <w:proofErr w:type="spellStart"/>
      <w:r w:rsidRPr="007D5C06">
        <w:rPr>
          <w:rFonts w:ascii="Times New Roman" w:hAnsi="Times New Roman" w:cs="Times New Roman"/>
          <w:b/>
          <w:sz w:val="28"/>
          <w:szCs w:val="28"/>
        </w:rPr>
        <w:t>Д.Кумухского</w:t>
      </w:r>
      <w:proofErr w:type="spellEnd"/>
      <w:r w:rsidRPr="007D5C06">
        <w:rPr>
          <w:rFonts w:ascii="Times New Roman" w:hAnsi="Times New Roman" w:cs="Times New Roman"/>
          <w:b/>
          <w:sz w:val="28"/>
          <w:szCs w:val="28"/>
        </w:rPr>
        <w:t>, №84)</w:t>
      </w:r>
    </w:p>
    <w:p w14:paraId="5481C066" w14:textId="77777777" w:rsidR="007D5C06" w:rsidRPr="007D5C06" w:rsidRDefault="007D5C06" w:rsidP="007D5C0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EE0A6" w14:textId="77777777" w:rsidR="007D5C06" w:rsidRPr="007D5C06" w:rsidRDefault="007D5C06" w:rsidP="007D5C06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_Hlk162622626"/>
      <w:r w:rsidRPr="007D5C06">
        <w:rPr>
          <w:rFonts w:ascii="Times New Roman" w:hAnsi="Times New Roman" w:cs="Times New Roman"/>
          <w:b/>
          <w:sz w:val="28"/>
        </w:rPr>
        <w:t>1.</w:t>
      </w:r>
      <w:proofErr w:type="gramStart"/>
      <w:r w:rsidRPr="007D5C06">
        <w:rPr>
          <w:rFonts w:ascii="Times New Roman" w:hAnsi="Times New Roman" w:cs="Times New Roman"/>
          <w:b/>
          <w:sz w:val="28"/>
        </w:rPr>
        <w:t>1.</w:t>
      </w:r>
      <w:r w:rsidRPr="007D5C06">
        <w:rPr>
          <w:rFonts w:ascii="Times New Roman" w:hAnsi="Times New Roman" w:cs="Times New Roman"/>
          <w:b/>
          <w:sz w:val="28"/>
          <w:szCs w:val="28"/>
        </w:rPr>
        <w:t>Описание</w:t>
      </w:r>
      <w:proofErr w:type="gramEnd"/>
      <w:r w:rsidRPr="007D5C06">
        <w:rPr>
          <w:rFonts w:ascii="Times New Roman" w:hAnsi="Times New Roman" w:cs="Times New Roman"/>
          <w:b/>
          <w:sz w:val="28"/>
          <w:szCs w:val="28"/>
        </w:rPr>
        <w:t xml:space="preserve"> прохождения границы охранной зоны объекта </w:t>
      </w:r>
    </w:p>
    <w:p w14:paraId="05BD00BF" w14:textId="77777777" w:rsidR="007D5C06" w:rsidRPr="007D5C06" w:rsidRDefault="007D5C06" w:rsidP="007D5C06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C06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3ED25AF5" w14:textId="77777777" w:rsidR="007D5C06" w:rsidRPr="007D5C06" w:rsidRDefault="007D5C06" w:rsidP="007D5C06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7D5C06" w:rsidRPr="007D5C06" w14:paraId="6D5E57D0" w14:textId="77777777" w:rsidTr="00146CB8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26F82BF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19BC719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7D5C06" w:rsidRPr="007D5C06" w14:paraId="55268A45" w14:textId="77777777" w:rsidTr="00146CB8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575BBBF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7547319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4745A06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7D5C06" w:rsidRPr="007D5C06" w14:paraId="7842242C" w14:textId="77777777" w:rsidTr="00146CB8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42935B8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2A2AF11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4C6F7E7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6C53217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4C37158A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5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7D5C06" w:rsidRPr="007D5C06" w14:paraId="0591B112" w14:textId="77777777" w:rsidTr="00146CB8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1C72B26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7733148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7DA7433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14CAED4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47FE65B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D5C06" w:rsidRPr="007D5C06" w14:paraId="33788E3B" w14:textId="77777777" w:rsidTr="00146CB8">
        <w:trPr>
          <w:trHeight w:val="264"/>
          <w:jc w:val="center"/>
        </w:trPr>
        <w:tc>
          <w:tcPr>
            <w:tcW w:w="1129" w:type="dxa"/>
            <w:vAlign w:val="center"/>
          </w:tcPr>
          <w:p w14:paraId="4142B5D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3747AD3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3CCC6DC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1F5C26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30.31</w:t>
            </w:r>
          </w:p>
        </w:tc>
        <w:tc>
          <w:tcPr>
            <w:tcW w:w="2546" w:type="dxa"/>
            <w:vAlign w:val="bottom"/>
          </w:tcPr>
          <w:p w14:paraId="7C2F08FB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160° 34' 21"</w:t>
            </w:r>
          </w:p>
        </w:tc>
      </w:tr>
      <w:tr w:rsidR="007D5C06" w:rsidRPr="007D5C06" w14:paraId="56D07054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32F5297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02440D9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07C9905B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AB39F4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32.34</w:t>
            </w:r>
          </w:p>
        </w:tc>
        <w:tc>
          <w:tcPr>
            <w:tcW w:w="2546" w:type="dxa"/>
            <w:vAlign w:val="bottom"/>
          </w:tcPr>
          <w:p w14:paraId="37F1EAFB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170° 24' 24"</w:t>
            </w:r>
          </w:p>
        </w:tc>
      </w:tr>
      <w:tr w:rsidR="007D5C06" w:rsidRPr="007D5C06" w14:paraId="6B3D87C8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15723BDB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5A6F054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7029F132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416EFC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20.19</w:t>
            </w:r>
          </w:p>
        </w:tc>
        <w:tc>
          <w:tcPr>
            <w:tcW w:w="2546" w:type="dxa"/>
            <w:vAlign w:val="bottom"/>
          </w:tcPr>
          <w:p w14:paraId="4EFA167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194° 37' 41"</w:t>
            </w:r>
          </w:p>
        </w:tc>
      </w:tr>
      <w:tr w:rsidR="007D5C06" w:rsidRPr="007D5C06" w14:paraId="23F7492E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328F03B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338E20E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6E920CB2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3FDF86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45.66</w:t>
            </w:r>
          </w:p>
        </w:tc>
        <w:tc>
          <w:tcPr>
            <w:tcW w:w="2546" w:type="dxa"/>
            <w:vAlign w:val="bottom"/>
          </w:tcPr>
          <w:p w14:paraId="712E9AD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251° 13' 54"</w:t>
            </w:r>
          </w:p>
        </w:tc>
      </w:tr>
      <w:tr w:rsidR="007D5C06" w:rsidRPr="007D5C06" w14:paraId="4E2CDC94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60BF352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226762BA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73434492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6AA8E6B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06.94</w:t>
            </w:r>
          </w:p>
        </w:tc>
        <w:tc>
          <w:tcPr>
            <w:tcW w:w="2546" w:type="dxa"/>
            <w:vAlign w:val="bottom"/>
          </w:tcPr>
          <w:p w14:paraId="0826A8F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341° 13' 54"</w:t>
            </w:r>
          </w:p>
        </w:tc>
      </w:tr>
      <w:tr w:rsidR="007D5C06" w:rsidRPr="007D5C06" w14:paraId="33DEE0D7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2A16F33B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4D7DF3A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73F82F1E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334849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07.43</w:t>
            </w:r>
          </w:p>
        </w:tc>
        <w:tc>
          <w:tcPr>
            <w:tcW w:w="2546" w:type="dxa"/>
            <w:vAlign w:val="bottom"/>
          </w:tcPr>
          <w:p w14:paraId="60D0587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341° 13' 54"</w:t>
            </w:r>
          </w:p>
        </w:tc>
      </w:tr>
      <w:tr w:rsidR="007D5C06" w:rsidRPr="007D5C06" w14:paraId="7828B016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08646B8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0F7CEDB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46B81B49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FFB93E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20.45</w:t>
            </w:r>
          </w:p>
        </w:tc>
        <w:tc>
          <w:tcPr>
            <w:tcW w:w="2546" w:type="dxa"/>
            <w:vAlign w:val="bottom"/>
          </w:tcPr>
          <w:p w14:paraId="1165598A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73° 5' 51"</w:t>
            </w:r>
          </w:p>
        </w:tc>
      </w:tr>
      <w:tr w:rsidR="007D5C06" w:rsidRPr="007D5C06" w14:paraId="5DCB2769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4BF83B9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0D131CF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314A4AE1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A2760D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06.07</w:t>
            </w:r>
          </w:p>
        </w:tc>
        <w:tc>
          <w:tcPr>
            <w:tcW w:w="2546" w:type="dxa"/>
            <w:vAlign w:val="bottom"/>
          </w:tcPr>
          <w:p w14:paraId="23BB26C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343° 4' 47"</w:t>
            </w:r>
          </w:p>
        </w:tc>
      </w:tr>
      <w:tr w:rsidR="007D5C06" w:rsidRPr="007D5C06" w14:paraId="6A1AEB0B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55B3CAC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6D77E44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2B7D4E69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135EB1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2546" w:type="dxa"/>
            <w:vAlign w:val="bottom"/>
          </w:tcPr>
          <w:p w14:paraId="0C8875C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73° 4' 47"</w:t>
            </w:r>
          </w:p>
        </w:tc>
      </w:tr>
      <w:tr w:rsidR="007D5C06" w:rsidRPr="007D5C06" w14:paraId="0052BACB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25B8009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EFB7F1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314868B5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1E5B42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54.99</w:t>
            </w:r>
          </w:p>
        </w:tc>
        <w:tc>
          <w:tcPr>
            <w:tcW w:w="2546" w:type="dxa"/>
            <w:vAlign w:val="bottom"/>
          </w:tcPr>
          <w:p w14:paraId="243E2D0B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343° 5' 58"</w:t>
            </w:r>
          </w:p>
        </w:tc>
      </w:tr>
      <w:tr w:rsidR="007D5C06" w:rsidRPr="007D5C06" w14:paraId="2EFD70BE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00D4AF4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" w:type="dxa"/>
            <w:vAlign w:val="center"/>
          </w:tcPr>
          <w:p w14:paraId="7A54ECB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270B14D8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F2B7D3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47.17</w:t>
            </w:r>
          </w:p>
        </w:tc>
        <w:tc>
          <w:tcPr>
            <w:tcW w:w="2546" w:type="dxa"/>
            <w:vAlign w:val="bottom"/>
          </w:tcPr>
          <w:p w14:paraId="726F32D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253° 46' 6"</w:t>
            </w:r>
          </w:p>
        </w:tc>
      </w:tr>
      <w:tr w:rsidR="007D5C06" w:rsidRPr="007D5C06" w14:paraId="34A822E6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4BDAE36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2752604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1E443B51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AA45CC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56.11</w:t>
            </w:r>
          </w:p>
        </w:tc>
        <w:tc>
          <w:tcPr>
            <w:tcW w:w="2546" w:type="dxa"/>
            <w:vAlign w:val="bottom"/>
          </w:tcPr>
          <w:p w14:paraId="4E87392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163° 27' 28"</w:t>
            </w:r>
          </w:p>
        </w:tc>
      </w:tr>
      <w:tr w:rsidR="007D5C06" w:rsidRPr="007D5C06" w14:paraId="37526B0A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314F9EF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5691E8D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369E0653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7657AE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16.44</w:t>
            </w:r>
          </w:p>
        </w:tc>
        <w:tc>
          <w:tcPr>
            <w:tcW w:w="2546" w:type="dxa"/>
            <w:vAlign w:val="bottom"/>
          </w:tcPr>
          <w:p w14:paraId="3B2937E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164° 8' 10"</w:t>
            </w:r>
          </w:p>
        </w:tc>
      </w:tr>
      <w:tr w:rsidR="007D5C06" w:rsidRPr="007D5C06" w14:paraId="48272DB0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6FE13B7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2EB3467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2EA2C4A8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355F25D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13.14</w:t>
            </w:r>
          </w:p>
        </w:tc>
        <w:tc>
          <w:tcPr>
            <w:tcW w:w="2546" w:type="dxa"/>
            <w:vAlign w:val="bottom"/>
          </w:tcPr>
          <w:p w14:paraId="1E3A930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257° 0' 0"</w:t>
            </w:r>
          </w:p>
        </w:tc>
      </w:tr>
      <w:tr w:rsidR="007D5C06" w:rsidRPr="007D5C06" w14:paraId="01701F60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221090FB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7096B11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6013C8BE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2090CB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24.00</w:t>
            </w:r>
          </w:p>
        </w:tc>
        <w:tc>
          <w:tcPr>
            <w:tcW w:w="2546" w:type="dxa"/>
            <w:vAlign w:val="bottom"/>
          </w:tcPr>
          <w:p w14:paraId="6038E32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344° 5' 15"</w:t>
            </w:r>
          </w:p>
        </w:tc>
      </w:tr>
      <w:tr w:rsidR="007D5C06" w:rsidRPr="007D5C06" w14:paraId="559EEC90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45705A2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024041F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762EBECC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A5A88C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24.00</w:t>
            </w:r>
          </w:p>
        </w:tc>
        <w:tc>
          <w:tcPr>
            <w:tcW w:w="2546" w:type="dxa"/>
            <w:vAlign w:val="bottom"/>
          </w:tcPr>
          <w:p w14:paraId="7E3F189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344° 5' 15"</w:t>
            </w:r>
          </w:p>
        </w:tc>
      </w:tr>
      <w:tr w:rsidR="007D5C06" w:rsidRPr="007D5C06" w14:paraId="54914DF6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4CE6217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339E7AD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61DB752D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B2B2ED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12.09</w:t>
            </w:r>
          </w:p>
        </w:tc>
        <w:tc>
          <w:tcPr>
            <w:tcW w:w="2546" w:type="dxa"/>
            <w:vAlign w:val="bottom"/>
          </w:tcPr>
          <w:p w14:paraId="02B0D2B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343° 56' 19"</w:t>
            </w:r>
          </w:p>
        </w:tc>
      </w:tr>
      <w:tr w:rsidR="007D5C06" w:rsidRPr="007D5C06" w14:paraId="6364A165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6568C42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7F39678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584586B3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E4D672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17.37</w:t>
            </w:r>
          </w:p>
        </w:tc>
        <w:tc>
          <w:tcPr>
            <w:tcW w:w="2546" w:type="dxa"/>
            <w:vAlign w:val="bottom"/>
          </w:tcPr>
          <w:p w14:paraId="7A7B331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344° 59' 0"</w:t>
            </w:r>
          </w:p>
        </w:tc>
      </w:tr>
      <w:tr w:rsidR="007D5C06" w:rsidRPr="007D5C06" w14:paraId="749D3419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2690930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13647C1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0FA037C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264603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84.96</w:t>
            </w:r>
          </w:p>
        </w:tc>
        <w:tc>
          <w:tcPr>
            <w:tcW w:w="2546" w:type="dxa"/>
            <w:vAlign w:val="bottom"/>
          </w:tcPr>
          <w:p w14:paraId="3FCB483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74° 32' 51"</w:t>
            </w:r>
          </w:p>
        </w:tc>
      </w:tr>
    </w:tbl>
    <w:p w14:paraId="4DE49B0B" w14:textId="77777777" w:rsidR="007D5C06" w:rsidRPr="007D5C06" w:rsidRDefault="007D5C06" w:rsidP="007D5C06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61CC77E" w14:textId="77777777" w:rsidR="007D5C06" w:rsidRPr="007D5C06" w:rsidRDefault="007D5C06" w:rsidP="007D5C0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291E0617" w14:textId="77777777" w:rsidR="007D5C06" w:rsidRPr="007D5C06" w:rsidRDefault="007D5C06" w:rsidP="007D5C0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7D5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7D5C06" w:rsidRPr="007D5C06" w14:paraId="513ED365" w14:textId="77777777" w:rsidTr="00146CB8">
        <w:trPr>
          <w:trHeight w:val="109"/>
          <w:jc w:val="center"/>
        </w:trPr>
        <w:tc>
          <w:tcPr>
            <w:tcW w:w="9334" w:type="dxa"/>
          </w:tcPr>
          <w:p w14:paraId="7FDC679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57FC1E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5C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7D5C06" w:rsidRPr="007D5C06" w14:paraId="387A5FCA" w14:textId="77777777" w:rsidTr="00146CB8">
        <w:trPr>
          <w:trHeight w:val="385"/>
          <w:jc w:val="center"/>
        </w:trPr>
        <w:tc>
          <w:tcPr>
            <w:tcW w:w="9334" w:type="dxa"/>
          </w:tcPr>
          <w:p w14:paraId="7240BC0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5C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охранной зоны объекта культурного наследия регионального значения (ОЗ)</w:t>
            </w:r>
          </w:p>
        </w:tc>
      </w:tr>
    </w:tbl>
    <w:p w14:paraId="49B99CFA" w14:textId="77777777" w:rsidR="007D5C06" w:rsidRPr="007D5C06" w:rsidRDefault="007D5C06" w:rsidP="007D5C06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0C7FF6E" w14:textId="77777777" w:rsidR="007D5C06" w:rsidRPr="007D5C06" w:rsidRDefault="007D5C06" w:rsidP="007D5C06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13"/>
        <w:gridCol w:w="1268"/>
        <w:gridCol w:w="292"/>
        <w:gridCol w:w="1417"/>
        <w:gridCol w:w="1413"/>
        <w:gridCol w:w="855"/>
        <w:gridCol w:w="1559"/>
        <w:gridCol w:w="1492"/>
      </w:tblGrid>
      <w:tr w:rsidR="007D5C06" w:rsidRPr="007D5C06" w14:paraId="47A70098" w14:textId="77777777" w:rsidTr="007D5C06">
        <w:trPr>
          <w:jc w:val="center"/>
        </w:trPr>
        <w:tc>
          <w:tcPr>
            <w:tcW w:w="9571" w:type="dxa"/>
            <w:gridSpan w:val="9"/>
          </w:tcPr>
          <w:p w14:paraId="439F0C48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об объекте</w:t>
            </w:r>
          </w:p>
        </w:tc>
      </w:tr>
      <w:tr w:rsidR="007D5C06" w:rsidRPr="007D5C06" w14:paraId="46C0B939" w14:textId="77777777" w:rsidTr="007D5C06">
        <w:trPr>
          <w:jc w:val="center"/>
        </w:trPr>
        <w:tc>
          <w:tcPr>
            <w:tcW w:w="562" w:type="dxa"/>
            <w:vAlign w:val="center"/>
          </w:tcPr>
          <w:p w14:paraId="6CCEAA46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4F671E37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5103" w:type="dxa"/>
            <w:gridSpan w:val="5"/>
            <w:vAlign w:val="center"/>
          </w:tcPr>
          <w:p w14:paraId="41FEF547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3906" w:type="dxa"/>
            <w:gridSpan w:val="3"/>
            <w:vAlign w:val="center"/>
          </w:tcPr>
          <w:p w14:paraId="6D1481B4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7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7D5C06" w:rsidRPr="007D5C06" w14:paraId="361D306D" w14:textId="77777777" w:rsidTr="007D5C06">
        <w:trPr>
          <w:jc w:val="center"/>
        </w:trPr>
        <w:tc>
          <w:tcPr>
            <w:tcW w:w="562" w:type="dxa"/>
          </w:tcPr>
          <w:p w14:paraId="6A8E89A9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103" w:type="dxa"/>
            <w:gridSpan w:val="5"/>
          </w:tcPr>
          <w:p w14:paraId="7943FCF2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906" w:type="dxa"/>
            <w:gridSpan w:val="3"/>
          </w:tcPr>
          <w:p w14:paraId="404BC6FA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7D5C06" w:rsidRPr="007D5C06" w14:paraId="28AA9D90" w14:textId="77777777" w:rsidTr="007D5C06">
        <w:trPr>
          <w:jc w:val="center"/>
        </w:trPr>
        <w:tc>
          <w:tcPr>
            <w:tcW w:w="562" w:type="dxa"/>
          </w:tcPr>
          <w:p w14:paraId="18D783A4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103" w:type="dxa"/>
            <w:gridSpan w:val="5"/>
          </w:tcPr>
          <w:p w14:paraId="1EE1ED57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3906" w:type="dxa"/>
            <w:gridSpan w:val="3"/>
          </w:tcPr>
          <w:p w14:paraId="5C5AF660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Буйнакск</w:t>
            </w:r>
          </w:p>
        </w:tc>
      </w:tr>
      <w:tr w:rsidR="007D5C06" w:rsidRPr="007D5C06" w14:paraId="2B7B82DF" w14:textId="77777777" w:rsidTr="007D5C06">
        <w:trPr>
          <w:jc w:val="center"/>
        </w:trPr>
        <w:tc>
          <w:tcPr>
            <w:tcW w:w="562" w:type="dxa"/>
          </w:tcPr>
          <w:p w14:paraId="346B6B3D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103" w:type="dxa"/>
            <w:gridSpan w:val="5"/>
          </w:tcPr>
          <w:p w14:paraId="17FDD968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</w:t>
            </w:r>
            <w:r w:rsidRPr="007D5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величина погрешности определения площади (Р+/</w:t>
            </w:r>
            <w:r w:rsidRPr="007D5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Дельта Р)</w:t>
            </w:r>
          </w:p>
        </w:tc>
        <w:tc>
          <w:tcPr>
            <w:tcW w:w="3906" w:type="dxa"/>
            <w:gridSpan w:val="3"/>
          </w:tcPr>
          <w:p w14:paraId="008A20E2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E1C371F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3751 м</w:t>
            </w: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21 м</w:t>
            </w: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7D5C06" w:rsidRPr="007D5C06" w14:paraId="0EA1D120" w14:textId="77777777" w:rsidTr="007D5C06">
        <w:trPr>
          <w:jc w:val="center"/>
        </w:trPr>
        <w:tc>
          <w:tcPr>
            <w:tcW w:w="562" w:type="dxa"/>
          </w:tcPr>
          <w:p w14:paraId="3C586573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103" w:type="dxa"/>
            <w:gridSpan w:val="5"/>
          </w:tcPr>
          <w:p w14:paraId="2638CEB6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3906" w:type="dxa"/>
            <w:gridSpan w:val="3"/>
          </w:tcPr>
          <w:p w14:paraId="6C5EDF1A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  <w:tr w:rsidR="007D5C06" w:rsidRPr="007D5C06" w14:paraId="6B35C369" w14:textId="77777777" w:rsidTr="007D5C06">
        <w:trPr>
          <w:jc w:val="center"/>
        </w:trPr>
        <w:tc>
          <w:tcPr>
            <w:tcW w:w="9571" w:type="dxa"/>
            <w:gridSpan w:val="9"/>
          </w:tcPr>
          <w:p w14:paraId="70E062A8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7D5C06" w:rsidRPr="007D5C06" w14:paraId="10E22EA3" w14:textId="77777777" w:rsidTr="007D5C06">
        <w:trPr>
          <w:jc w:val="center"/>
        </w:trPr>
        <w:tc>
          <w:tcPr>
            <w:tcW w:w="9571" w:type="dxa"/>
            <w:gridSpan w:val="9"/>
          </w:tcPr>
          <w:p w14:paraId="08968111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  <w:proofErr w:type="gramStart"/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Система  координат</w:t>
            </w:r>
            <w:proofErr w:type="gramEnd"/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МСК-05</w:t>
            </w:r>
          </w:p>
        </w:tc>
      </w:tr>
      <w:tr w:rsidR="007D5C06" w:rsidRPr="007D5C06" w14:paraId="0C209CC2" w14:textId="77777777" w:rsidTr="007D5C06">
        <w:trPr>
          <w:jc w:val="center"/>
        </w:trPr>
        <w:tc>
          <w:tcPr>
            <w:tcW w:w="9571" w:type="dxa"/>
            <w:gridSpan w:val="9"/>
          </w:tcPr>
          <w:p w14:paraId="5023E54D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2.Сведения о характерных точках границ объекта</w:t>
            </w:r>
          </w:p>
        </w:tc>
      </w:tr>
      <w:tr w:rsidR="007D5C06" w:rsidRPr="007D5C06" w14:paraId="5A9220EE" w14:textId="77777777" w:rsidTr="007D5C06">
        <w:trPr>
          <w:jc w:val="center"/>
        </w:trPr>
        <w:tc>
          <w:tcPr>
            <w:tcW w:w="1275" w:type="dxa"/>
            <w:gridSpan w:val="2"/>
            <w:vMerge w:val="restart"/>
          </w:tcPr>
          <w:p w14:paraId="5A2A7386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977" w:type="dxa"/>
            <w:gridSpan w:val="3"/>
          </w:tcPr>
          <w:p w14:paraId="299ECC99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</w:tcPr>
          <w:p w14:paraId="4C1BD928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</w:tcPr>
          <w:p w14:paraId="6366A99F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Средняя </w:t>
            </w:r>
            <w:proofErr w:type="spellStart"/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квадратиче-ская</w:t>
            </w:r>
            <w:proofErr w:type="spellEnd"/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 погрешность положения характерной точки (</w:t>
            </w:r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492" w:type="dxa"/>
            <w:vMerge w:val="restart"/>
          </w:tcPr>
          <w:p w14:paraId="74862DA6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7D5C06" w:rsidRPr="007D5C06" w14:paraId="612E562F" w14:textId="77777777" w:rsidTr="007D5C06">
        <w:trPr>
          <w:jc w:val="center"/>
        </w:trPr>
        <w:tc>
          <w:tcPr>
            <w:tcW w:w="1275" w:type="dxa"/>
            <w:gridSpan w:val="2"/>
            <w:vMerge/>
          </w:tcPr>
          <w:p w14:paraId="33062C65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  <w:gridSpan w:val="3"/>
          </w:tcPr>
          <w:p w14:paraId="0EE1E1AE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268" w:type="dxa"/>
            <w:gridSpan w:val="2"/>
            <w:vMerge/>
          </w:tcPr>
          <w:p w14:paraId="0A9B9287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vMerge/>
          </w:tcPr>
          <w:p w14:paraId="0D50EF02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92" w:type="dxa"/>
            <w:vMerge/>
          </w:tcPr>
          <w:p w14:paraId="74EDC869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7D5C06" w:rsidRPr="007D5C06" w14:paraId="1CCCB58D" w14:textId="77777777" w:rsidTr="007D5C06">
        <w:trPr>
          <w:jc w:val="center"/>
        </w:trPr>
        <w:tc>
          <w:tcPr>
            <w:tcW w:w="1275" w:type="dxa"/>
            <w:gridSpan w:val="2"/>
            <w:vMerge/>
          </w:tcPr>
          <w:p w14:paraId="49AD3499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gridSpan w:val="2"/>
          </w:tcPr>
          <w:p w14:paraId="14C79E29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417" w:type="dxa"/>
          </w:tcPr>
          <w:p w14:paraId="490B56CC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268" w:type="dxa"/>
            <w:gridSpan w:val="2"/>
            <w:vMerge/>
          </w:tcPr>
          <w:p w14:paraId="530DAA06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vMerge/>
          </w:tcPr>
          <w:p w14:paraId="4E4080D2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92" w:type="dxa"/>
            <w:vMerge/>
          </w:tcPr>
          <w:p w14:paraId="1B9ACD8F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7D5C06" w:rsidRPr="007D5C06" w14:paraId="30ABD8E2" w14:textId="77777777" w:rsidTr="007D5C06">
        <w:trPr>
          <w:jc w:val="center"/>
        </w:trPr>
        <w:tc>
          <w:tcPr>
            <w:tcW w:w="1275" w:type="dxa"/>
            <w:gridSpan w:val="2"/>
          </w:tcPr>
          <w:p w14:paraId="745DAA73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60" w:type="dxa"/>
            <w:gridSpan w:val="2"/>
          </w:tcPr>
          <w:p w14:paraId="486101E0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4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7" w:type="dxa"/>
          </w:tcPr>
          <w:p w14:paraId="4C91D134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68" w:type="dxa"/>
            <w:gridSpan w:val="2"/>
          </w:tcPr>
          <w:p w14:paraId="1113A823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43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59" w:type="dxa"/>
          </w:tcPr>
          <w:p w14:paraId="3A25FDF0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36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92" w:type="dxa"/>
          </w:tcPr>
          <w:p w14:paraId="5E8BB501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204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7D5C06" w:rsidRPr="007D5C06" w14:paraId="6DFF8672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10B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582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200911,60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A1B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318307,18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2CEC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989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4572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5116EDB7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AE1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5B2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200883,02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8136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318317,26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C735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8BA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5645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285412CB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615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3AF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200851,13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4196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318322,65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7D8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3F7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CA9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1721E87E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CCF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E3B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200831,59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CD7A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318317,55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6827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6B03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252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20046DD5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0DA6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76D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200816,90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CC4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318274,31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A63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97C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44B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0AC87D51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3FF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104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200823,47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CC30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318272,08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240C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E15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B8A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1DF7CCD2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4B1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9F5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200830,50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E5F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318269,69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A15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C54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B2E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60984FF2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5A0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5C5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200836,45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2871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318289,26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33E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07C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1AB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3988C927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D31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69C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200842,86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C40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318287,31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3CDA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832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5D9F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42D6517B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BBE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70F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200846,76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9A5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318300,12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BBD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345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2D6C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68B1D838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B69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E58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200899,37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ACB8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318284,14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FDA0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326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D29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14250CCC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CA9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7D79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200886,19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CD0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318238,85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B9A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C86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392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5FB2CEAC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A51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E31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200832,40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9A9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318254,83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D2CE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886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4DA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09004F78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7AB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B83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200816,59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229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318259,32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DF3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F03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CDF5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15FFD972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59A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2CB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200813,63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5836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318246,52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DEF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D37D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4528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6E6302E0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A55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98B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200836,71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CC1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318239,94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2752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3B5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670D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3DD44A6B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23C5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2B8B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200859,79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304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318233,36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BC5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C69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8F0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0DA66F3E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CD0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15D6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200872,19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47A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318229,79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09A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833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BC1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2F39CFD1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54A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185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200888,96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16A8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318225,29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02A8A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A8C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C06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06BD541F" w14:textId="77777777" w:rsidTr="007D5C06">
        <w:trPr>
          <w:jc w:val="center"/>
        </w:trPr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63E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ADF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200911,60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333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318307,18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D36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952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A90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435617A2" w14:textId="77777777" w:rsidTr="007D5C06">
        <w:trPr>
          <w:jc w:val="center"/>
        </w:trPr>
        <w:tc>
          <w:tcPr>
            <w:tcW w:w="9571" w:type="dxa"/>
            <w:gridSpan w:val="9"/>
          </w:tcPr>
          <w:p w14:paraId="2850EB0D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7D5C06" w:rsidRPr="007D5C06" w14:paraId="40E2A039" w14:textId="77777777" w:rsidTr="007D5C06">
        <w:trPr>
          <w:jc w:val="center"/>
        </w:trPr>
        <w:tc>
          <w:tcPr>
            <w:tcW w:w="1275" w:type="dxa"/>
            <w:gridSpan w:val="2"/>
            <w:vMerge w:val="restart"/>
          </w:tcPr>
          <w:p w14:paraId="58D56762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0DEC0A06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1417" w:type="dxa"/>
            <w:vMerge w:val="restart"/>
          </w:tcPr>
          <w:p w14:paraId="33493F7A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3827" w:type="dxa"/>
            <w:gridSpan w:val="3"/>
            <w:vMerge w:val="restart"/>
          </w:tcPr>
          <w:p w14:paraId="1C15071C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Средняя квадратическая погрешность положения характерной точки (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492" w:type="dxa"/>
            <w:vMerge w:val="restart"/>
          </w:tcPr>
          <w:p w14:paraId="6DBE8434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19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7D5C06" w:rsidRPr="007D5C06" w14:paraId="39849D88" w14:textId="77777777" w:rsidTr="007D5C06">
        <w:trPr>
          <w:trHeight w:val="1161"/>
          <w:jc w:val="center"/>
        </w:trPr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</w:tcPr>
          <w:p w14:paraId="512982BF" w14:textId="77777777" w:rsidR="007D5C06" w:rsidRPr="007D5C06" w:rsidRDefault="007D5C06" w:rsidP="007D5C06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4089C3A3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</w:t>
            </w:r>
          </w:p>
        </w:tc>
        <w:tc>
          <w:tcPr>
            <w:tcW w:w="292" w:type="dxa"/>
            <w:tcBorders>
              <w:bottom w:val="single" w:sz="4" w:space="0" w:color="auto"/>
            </w:tcBorders>
          </w:tcPr>
          <w:p w14:paraId="00230D6D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BC6AD77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14:paraId="6FF9A823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57B4433F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7D5C06" w:rsidRPr="007D5C06" w14:paraId="3B4C03F8" w14:textId="77777777" w:rsidTr="007D5C06">
        <w:trPr>
          <w:jc w:val="center"/>
        </w:trPr>
        <w:tc>
          <w:tcPr>
            <w:tcW w:w="1275" w:type="dxa"/>
            <w:gridSpan w:val="2"/>
          </w:tcPr>
          <w:p w14:paraId="2F9C357C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68" w:type="dxa"/>
          </w:tcPr>
          <w:p w14:paraId="16BCB00A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2" w:type="dxa"/>
          </w:tcPr>
          <w:p w14:paraId="5FBA28E0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7" w:type="dxa"/>
          </w:tcPr>
          <w:p w14:paraId="03BF10E4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168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827" w:type="dxa"/>
            <w:gridSpan w:val="3"/>
          </w:tcPr>
          <w:p w14:paraId="53F7A370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92" w:type="dxa"/>
          </w:tcPr>
          <w:p w14:paraId="5E45EAC2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7D5C06" w:rsidRPr="007D5C06" w14:paraId="11299E92" w14:textId="77777777" w:rsidTr="007D5C06">
        <w:trPr>
          <w:jc w:val="center"/>
        </w:trPr>
        <w:tc>
          <w:tcPr>
            <w:tcW w:w="1275" w:type="dxa"/>
            <w:gridSpan w:val="2"/>
          </w:tcPr>
          <w:p w14:paraId="6E4125B8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68" w:type="dxa"/>
          </w:tcPr>
          <w:p w14:paraId="545101DF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92" w:type="dxa"/>
          </w:tcPr>
          <w:p w14:paraId="42C1B5EF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</w:tcPr>
          <w:p w14:paraId="1C6D5736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3827" w:type="dxa"/>
            <w:gridSpan w:val="3"/>
          </w:tcPr>
          <w:p w14:paraId="29B76DBD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92" w:type="dxa"/>
          </w:tcPr>
          <w:p w14:paraId="7CF9AB32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04B4EED4" w14:textId="77777777" w:rsidR="007D5C06" w:rsidRPr="007D5C06" w:rsidRDefault="007D5C06" w:rsidP="007D5C0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bookmarkEnd w:id="10"/>
    <w:p w14:paraId="2C3AFFCD" w14:textId="77777777" w:rsidR="007D5C06" w:rsidRPr="007D5C06" w:rsidRDefault="007D5C06" w:rsidP="007D5C0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E742B92" w14:textId="77777777" w:rsidR="007D5C06" w:rsidRPr="007D5C06" w:rsidRDefault="007D5C06" w:rsidP="007D5C0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79B8608B" w14:textId="77777777" w:rsidR="007D5C06" w:rsidRPr="007D5C06" w:rsidRDefault="007D5C06" w:rsidP="007D5C0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315CB2E7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left="678"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7D5C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7D5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зоны регулирования застройки и хозяйственной деятельности объекта культурного наследия регионального значения «Здание, где в 1920–1921 </w:t>
      </w:r>
      <w:proofErr w:type="spellStart"/>
      <w:r w:rsidRPr="007D5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г.г</w:t>
      </w:r>
      <w:proofErr w:type="spellEnd"/>
      <w:r w:rsidRPr="007D5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 размещался Дагестанский ревком»,</w:t>
      </w:r>
    </w:p>
    <w:p w14:paraId="4C480BE1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left="678"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7D5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1920–1921 гг. (Республика Дагестан, г. Буйнакск, </w:t>
      </w:r>
      <w:proofErr w:type="spellStart"/>
      <w:r w:rsidRPr="007D5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Д.Кумухского</w:t>
      </w:r>
      <w:proofErr w:type="spellEnd"/>
      <w:r w:rsidRPr="007D5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, №84)</w:t>
      </w:r>
    </w:p>
    <w:p w14:paraId="02FC86EA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2CD0801F" w14:textId="77777777" w:rsidR="007D5C06" w:rsidRPr="007D5C06" w:rsidRDefault="007D5C06" w:rsidP="007D5C0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1" w:name="_bookmark60"/>
      <w:bookmarkStart w:id="12" w:name="_Hlk164444170"/>
      <w:bookmarkEnd w:id="11"/>
      <w:r w:rsidRPr="007D5C06">
        <w:rPr>
          <w:rFonts w:ascii="Times New Roman" w:hAnsi="Times New Roman" w:cs="Times New Roman"/>
          <w:b/>
          <w:color w:val="000000"/>
          <w:sz w:val="28"/>
          <w:szCs w:val="28"/>
        </w:rPr>
        <w:t>2.1. Описание прохождения границы зоны регулирования застройки и хозяйственной деятельности объекта культурного наследия регионального значения (ЗРЗ-1)</w:t>
      </w:r>
    </w:p>
    <w:p w14:paraId="55CFF92F" w14:textId="77777777" w:rsidR="007D5C06" w:rsidRPr="007D5C06" w:rsidRDefault="007D5C06" w:rsidP="007D5C0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7D5C06" w:rsidRPr="007D5C06" w14:paraId="36DBC386" w14:textId="77777777" w:rsidTr="00146CB8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26975B5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1797D53A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7D5C06" w:rsidRPr="007D5C06" w14:paraId="3AC53308" w14:textId="77777777" w:rsidTr="00146CB8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27E8C10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2741D8C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242501D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7D5C06" w:rsidRPr="007D5C06" w14:paraId="3600D22B" w14:textId="77777777" w:rsidTr="00146CB8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3A43992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4E56CEB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734658F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6CCFE4E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7E8E593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7D5C06" w:rsidRPr="007D5C06" w14:paraId="5ADAB6C0" w14:textId="77777777" w:rsidTr="00146CB8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588B90F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13" w:name="_Hlk162623267"/>
            <w:r w:rsidRPr="007D5C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7D45294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614E331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100A8AD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7F7C33C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bookmarkEnd w:id="13"/>
      <w:tr w:rsidR="007D5C06" w:rsidRPr="007D5C06" w14:paraId="7B48E912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13A1C7C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07A09F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4DC2491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C73832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17.03</w:t>
            </w:r>
          </w:p>
        </w:tc>
        <w:tc>
          <w:tcPr>
            <w:tcW w:w="2546" w:type="dxa"/>
          </w:tcPr>
          <w:p w14:paraId="667A422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165° 54' 11"</w:t>
            </w:r>
          </w:p>
        </w:tc>
      </w:tr>
      <w:tr w:rsidR="007D5C06" w:rsidRPr="007D5C06" w14:paraId="146809B2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3722510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A8A316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62965CC3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D7199F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07.68</w:t>
            </w:r>
          </w:p>
        </w:tc>
        <w:tc>
          <w:tcPr>
            <w:tcW w:w="2546" w:type="dxa"/>
          </w:tcPr>
          <w:p w14:paraId="4A2BFBC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167° 12' 44"</w:t>
            </w:r>
          </w:p>
        </w:tc>
      </w:tr>
      <w:tr w:rsidR="007D5C06" w:rsidRPr="007D5C06" w14:paraId="192F4E78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7648AEC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vAlign w:val="center"/>
          </w:tcPr>
          <w:p w14:paraId="5D66F71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5221261C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CBFDF5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09.26</w:t>
            </w:r>
          </w:p>
        </w:tc>
        <w:tc>
          <w:tcPr>
            <w:tcW w:w="2546" w:type="dxa"/>
          </w:tcPr>
          <w:p w14:paraId="47E78D9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145° 17' 49"</w:t>
            </w:r>
          </w:p>
        </w:tc>
      </w:tr>
      <w:tr w:rsidR="007D5C06" w:rsidRPr="007D5C06" w14:paraId="0C7423F6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46E2140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6A283B5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24798C24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6020D8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17.26</w:t>
            </w:r>
          </w:p>
        </w:tc>
        <w:tc>
          <w:tcPr>
            <w:tcW w:w="2546" w:type="dxa"/>
          </w:tcPr>
          <w:p w14:paraId="77CCF23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159° 28' 30"</w:t>
            </w:r>
          </w:p>
        </w:tc>
      </w:tr>
      <w:tr w:rsidR="007D5C06" w:rsidRPr="007D5C06" w14:paraId="22E53C1D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5E94460B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794FFE3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0CD98018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F13DE0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01.29</w:t>
            </w:r>
          </w:p>
        </w:tc>
        <w:tc>
          <w:tcPr>
            <w:tcW w:w="2546" w:type="dxa"/>
          </w:tcPr>
          <w:p w14:paraId="08398D0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248° 36' 41"</w:t>
            </w:r>
          </w:p>
        </w:tc>
      </w:tr>
      <w:tr w:rsidR="007D5C06" w:rsidRPr="007D5C06" w14:paraId="4F8803C1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4F3FD8D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5F6E5B5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27B2EB07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5EF3DE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13.93</w:t>
            </w:r>
          </w:p>
        </w:tc>
        <w:tc>
          <w:tcPr>
            <w:tcW w:w="2546" w:type="dxa"/>
          </w:tcPr>
          <w:p w14:paraId="16261F3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160° 14' 18"</w:t>
            </w:r>
          </w:p>
        </w:tc>
      </w:tr>
      <w:tr w:rsidR="007D5C06" w:rsidRPr="007D5C06" w14:paraId="14D85347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3004D23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440240C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257D0617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85F5F5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02.49</w:t>
            </w:r>
          </w:p>
        </w:tc>
        <w:tc>
          <w:tcPr>
            <w:tcW w:w="2546" w:type="dxa"/>
          </w:tcPr>
          <w:p w14:paraId="0DDA902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248° 17' 3"</w:t>
            </w:r>
          </w:p>
        </w:tc>
      </w:tr>
      <w:tr w:rsidR="007D5C06" w:rsidRPr="007D5C06" w14:paraId="78AC521D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49FF85F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6AC4016A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7C773CC9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0563DFD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84.96</w:t>
            </w:r>
          </w:p>
        </w:tc>
        <w:tc>
          <w:tcPr>
            <w:tcW w:w="2546" w:type="dxa"/>
          </w:tcPr>
          <w:p w14:paraId="638ECF1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254° 32' 51"</w:t>
            </w:r>
          </w:p>
        </w:tc>
      </w:tr>
      <w:tr w:rsidR="007D5C06" w:rsidRPr="007D5C06" w14:paraId="28B2DE4C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05D726CA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29F7B76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1F44923D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4AAE62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52.34</w:t>
            </w:r>
          </w:p>
        </w:tc>
        <w:tc>
          <w:tcPr>
            <w:tcW w:w="2546" w:type="dxa"/>
          </w:tcPr>
          <w:p w14:paraId="4B4B742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344° 59' 0"</w:t>
            </w:r>
          </w:p>
        </w:tc>
      </w:tr>
      <w:tr w:rsidR="007D5C06" w:rsidRPr="007D5C06" w14:paraId="13A16003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7106C7F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2C3193EA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5043B5F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E666A4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04.65</w:t>
            </w:r>
          </w:p>
        </w:tc>
        <w:tc>
          <w:tcPr>
            <w:tcW w:w="2546" w:type="dxa"/>
          </w:tcPr>
          <w:p w14:paraId="0A08EE0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55° 52' 39"</w:t>
            </w:r>
          </w:p>
        </w:tc>
      </w:tr>
      <w:tr w:rsidR="007D5C06" w:rsidRPr="007D5C06" w14:paraId="64528502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30ED0D2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111EAEF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612B2819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FAE364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07.19</w:t>
            </w:r>
          </w:p>
        </w:tc>
        <w:tc>
          <w:tcPr>
            <w:tcW w:w="2546" w:type="dxa"/>
          </w:tcPr>
          <w:p w14:paraId="69650A8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50° 21' 27"</w:t>
            </w:r>
          </w:p>
        </w:tc>
      </w:tr>
      <w:tr w:rsidR="007D5C06" w:rsidRPr="007D5C06" w14:paraId="1BCC6D3B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4CC589F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514BE78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67FE3BD3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F49EB5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19.54</w:t>
            </w:r>
          </w:p>
        </w:tc>
        <w:tc>
          <w:tcPr>
            <w:tcW w:w="2546" w:type="dxa"/>
          </w:tcPr>
          <w:p w14:paraId="71D537D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72° 53' 27"</w:t>
            </w:r>
          </w:p>
        </w:tc>
      </w:tr>
      <w:tr w:rsidR="007D5C06" w:rsidRPr="007D5C06" w14:paraId="0E27726F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0C872B6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3898E66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5CCB20E1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7B94B6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07.78</w:t>
            </w:r>
          </w:p>
        </w:tc>
        <w:tc>
          <w:tcPr>
            <w:tcW w:w="2546" w:type="dxa"/>
          </w:tcPr>
          <w:p w14:paraId="1A8F7FD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103° 54' 40"</w:t>
            </w:r>
          </w:p>
        </w:tc>
      </w:tr>
      <w:tr w:rsidR="007D5C06" w:rsidRPr="007D5C06" w14:paraId="7412430E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1A5DC95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1B00FCB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0FEC05F3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6CACEC5A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11.85</w:t>
            </w:r>
          </w:p>
        </w:tc>
        <w:tc>
          <w:tcPr>
            <w:tcW w:w="2546" w:type="dxa"/>
          </w:tcPr>
          <w:p w14:paraId="40F437E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48° 39' 34"</w:t>
            </w:r>
          </w:p>
        </w:tc>
      </w:tr>
      <w:tr w:rsidR="007D5C06" w:rsidRPr="007D5C06" w14:paraId="0B738987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7BA3669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14:paraId="46A4C96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14:paraId="3ACEBCE6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831868B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20.72</w:t>
            </w:r>
          </w:p>
        </w:tc>
        <w:tc>
          <w:tcPr>
            <w:tcW w:w="2546" w:type="dxa"/>
          </w:tcPr>
          <w:p w14:paraId="0F0344D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66° 23' 28"</w:t>
            </w:r>
          </w:p>
        </w:tc>
      </w:tr>
      <w:tr w:rsidR="007D5C06" w:rsidRPr="007D5C06" w14:paraId="7E7B309A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6A6FA8BA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58A8D99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60B1210B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064D880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2546" w:type="dxa"/>
          </w:tcPr>
          <w:p w14:paraId="67673C2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61° 15' 12"</w:t>
            </w:r>
          </w:p>
        </w:tc>
      </w:tr>
    </w:tbl>
    <w:p w14:paraId="570489FE" w14:textId="77777777" w:rsidR="007D5C06" w:rsidRPr="007D5C06" w:rsidRDefault="007D5C06" w:rsidP="007D5C0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42EAD76" w14:textId="77777777" w:rsidR="007D5C06" w:rsidRPr="007D5C06" w:rsidRDefault="007D5C06" w:rsidP="007D5C0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DC1800D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C06">
        <w:rPr>
          <w:rFonts w:ascii="Times New Roman" w:hAnsi="Times New Roman" w:cs="Times New Roman"/>
          <w:b/>
          <w:sz w:val="28"/>
          <w:szCs w:val="28"/>
        </w:rPr>
        <w:t xml:space="preserve">2.2. Сведения о местоположении границы зоны регулируемой застройки и хозяйственной </w:t>
      </w:r>
      <w:proofErr w:type="gramStart"/>
      <w:r w:rsidRPr="007D5C06">
        <w:rPr>
          <w:rFonts w:ascii="Times New Roman" w:hAnsi="Times New Roman" w:cs="Times New Roman"/>
          <w:b/>
          <w:sz w:val="28"/>
          <w:szCs w:val="28"/>
        </w:rPr>
        <w:t>деятельности  объекта</w:t>
      </w:r>
      <w:proofErr w:type="gramEnd"/>
      <w:r w:rsidRPr="007D5C06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регионального значения (перечень координат характерных (поворотных) точек) (ЗРЗ)</w:t>
      </w:r>
    </w:p>
    <w:p w14:paraId="335A5A0D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7D5C06" w:rsidRPr="007D5C06" w14:paraId="4B364E20" w14:textId="77777777" w:rsidTr="00146CB8">
        <w:trPr>
          <w:trHeight w:val="109"/>
          <w:jc w:val="center"/>
        </w:trPr>
        <w:tc>
          <w:tcPr>
            <w:tcW w:w="9334" w:type="dxa"/>
          </w:tcPr>
          <w:p w14:paraId="2C3D6AC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5C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7D5C06" w:rsidRPr="007D5C06" w14:paraId="409678D9" w14:textId="77777777" w:rsidTr="00146CB8">
        <w:trPr>
          <w:trHeight w:val="385"/>
          <w:jc w:val="center"/>
        </w:trPr>
        <w:tc>
          <w:tcPr>
            <w:tcW w:w="9334" w:type="dxa"/>
          </w:tcPr>
          <w:p w14:paraId="7D6008C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5C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683E7EE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5C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объекта культурного наследия регионального значения (ЗРЗ-1)</w:t>
            </w:r>
          </w:p>
        </w:tc>
      </w:tr>
      <w:tr w:rsidR="007D5C06" w:rsidRPr="007D5C06" w14:paraId="08133B89" w14:textId="77777777" w:rsidTr="00146CB8">
        <w:trPr>
          <w:trHeight w:val="385"/>
          <w:jc w:val="center"/>
        </w:trPr>
        <w:tc>
          <w:tcPr>
            <w:tcW w:w="9334" w:type="dxa"/>
          </w:tcPr>
          <w:p w14:paraId="67A6E10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tbl>
      <w:tblPr>
        <w:tblStyle w:val="aa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15"/>
        <w:gridCol w:w="44"/>
        <w:gridCol w:w="913"/>
        <w:gridCol w:w="283"/>
        <w:gridCol w:w="709"/>
        <w:gridCol w:w="567"/>
        <w:gridCol w:w="1559"/>
        <w:gridCol w:w="66"/>
        <w:gridCol w:w="608"/>
        <w:gridCol w:w="1453"/>
        <w:gridCol w:w="113"/>
        <w:gridCol w:w="2092"/>
      </w:tblGrid>
      <w:tr w:rsidR="007D5C06" w:rsidRPr="007D5C06" w14:paraId="73C3E25B" w14:textId="77777777" w:rsidTr="007D5C06">
        <w:tc>
          <w:tcPr>
            <w:tcW w:w="9322" w:type="dxa"/>
            <w:gridSpan w:val="12"/>
          </w:tcPr>
          <w:p w14:paraId="64DFAB84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об объекте</w:t>
            </w:r>
          </w:p>
        </w:tc>
      </w:tr>
      <w:tr w:rsidR="007D5C06" w:rsidRPr="007D5C06" w14:paraId="19B23B6F" w14:textId="77777777" w:rsidTr="007D5C06">
        <w:tc>
          <w:tcPr>
            <w:tcW w:w="959" w:type="dxa"/>
            <w:gridSpan w:val="2"/>
          </w:tcPr>
          <w:p w14:paraId="3CCFC37B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098B1A6E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4097" w:type="dxa"/>
            <w:gridSpan w:val="6"/>
            <w:vAlign w:val="center"/>
          </w:tcPr>
          <w:p w14:paraId="3881B225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ind w:right="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4266" w:type="dxa"/>
            <w:gridSpan w:val="4"/>
            <w:vAlign w:val="center"/>
          </w:tcPr>
          <w:p w14:paraId="629C1A85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789"/>
                <w:tab w:val="left" w:pos="2188"/>
                <w:tab w:val="left" w:pos="2591"/>
              </w:tabs>
              <w:autoSpaceDE w:val="0"/>
              <w:autoSpaceDN w:val="0"/>
              <w:spacing w:after="0" w:line="240" w:lineRule="auto"/>
              <w:ind w:right="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7D5C06" w:rsidRPr="007D5C06" w14:paraId="59EA2EA0" w14:textId="77777777" w:rsidTr="007D5C06">
        <w:tc>
          <w:tcPr>
            <w:tcW w:w="959" w:type="dxa"/>
            <w:gridSpan w:val="2"/>
          </w:tcPr>
          <w:p w14:paraId="659EC001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097" w:type="dxa"/>
            <w:gridSpan w:val="6"/>
          </w:tcPr>
          <w:p w14:paraId="1638C66D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66" w:type="dxa"/>
            <w:gridSpan w:val="4"/>
          </w:tcPr>
          <w:p w14:paraId="1B20F1D5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7D5C06" w:rsidRPr="007D5C06" w14:paraId="26465A25" w14:textId="77777777" w:rsidTr="007D5C06">
        <w:tc>
          <w:tcPr>
            <w:tcW w:w="959" w:type="dxa"/>
            <w:gridSpan w:val="2"/>
          </w:tcPr>
          <w:p w14:paraId="080B9D73" w14:textId="77777777" w:rsidR="007D5C06" w:rsidRPr="007D5C06" w:rsidRDefault="007D5C06" w:rsidP="007D5C06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097" w:type="dxa"/>
            <w:gridSpan w:val="6"/>
          </w:tcPr>
          <w:p w14:paraId="40A3F8C7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4266" w:type="dxa"/>
            <w:gridSpan w:val="4"/>
          </w:tcPr>
          <w:p w14:paraId="6D8BC661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Махачкала</w:t>
            </w:r>
          </w:p>
        </w:tc>
      </w:tr>
      <w:tr w:rsidR="007D5C06" w:rsidRPr="007D5C06" w14:paraId="347A27FB" w14:textId="77777777" w:rsidTr="007D5C06">
        <w:tc>
          <w:tcPr>
            <w:tcW w:w="959" w:type="dxa"/>
            <w:gridSpan w:val="2"/>
          </w:tcPr>
          <w:p w14:paraId="73FD0E49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097" w:type="dxa"/>
            <w:gridSpan w:val="6"/>
          </w:tcPr>
          <w:p w14:paraId="4E1A0659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ind w:right="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</w:t>
            </w:r>
            <w:r w:rsidRPr="007D5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величина погрешности определения площади (Р+/</w:t>
            </w:r>
            <w:r w:rsidRPr="007D5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Дельта Р)</w:t>
            </w:r>
          </w:p>
        </w:tc>
        <w:tc>
          <w:tcPr>
            <w:tcW w:w="4266" w:type="dxa"/>
            <w:gridSpan w:val="4"/>
          </w:tcPr>
          <w:p w14:paraId="577259AD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8E7176A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4976</w:t>
            </w:r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</w:t>
            </w:r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±  </w:t>
            </w:r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25</w:t>
            </w:r>
            <w:proofErr w:type="gramEnd"/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</w:t>
            </w:r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7D5C06" w:rsidRPr="007D5C06" w14:paraId="4680F16D" w14:textId="77777777" w:rsidTr="007D5C06">
        <w:tc>
          <w:tcPr>
            <w:tcW w:w="959" w:type="dxa"/>
            <w:gridSpan w:val="2"/>
          </w:tcPr>
          <w:p w14:paraId="4D5CA64B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097" w:type="dxa"/>
            <w:gridSpan w:val="6"/>
          </w:tcPr>
          <w:p w14:paraId="76646A7A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ind w:right="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4266" w:type="dxa"/>
            <w:gridSpan w:val="4"/>
          </w:tcPr>
          <w:p w14:paraId="0555C55B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  <w:tr w:rsidR="007D5C06" w:rsidRPr="007D5C06" w14:paraId="24801603" w14:textId="77777777" w:rsidTr="007D5C06">
        <w:tc>
          <w:tcPr>
            <w:tcW w:w="9322" w:type="dxa"/>
            <w:gridSpan w:val="12"/>
          </w:tcPr>
          <w:p w14:paraId="5BBAB35E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7D5C06" w:rsidRPr="007D5C06" w14:paraId="05488142" w14:textId="77777777" w:rsidTr="007D5C06">
        <w:tc>
          <w:tcPr>
            <w:tcW w:w="9322" w:type="dxa"/>
            <w:gridSpan w:val="12"/>
          </w:tcPr>
          <w:p w14:paraId="60D9240A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  <w:proofErr w:type="gramStart"/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Система  координат</w:t>
            </w:r>
            <w:proofErr w:type="gramEnd"/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МСК-05</w:t>
            </w:r>
          </w:p>
        </w:tc>
      </w:tr>
      <w:tr w:rsidR="007D5C06" w:rsidRPr="007D5C06" w14:paraId="37690903" w14:textId="77777777" w:rsidTr="007D5C06">
        <w:tc>
          <w:tcPr>
            <w:tcW w:w="9322" w:type="dxa"/>
            <w:gridSpan w:val="12"/>
          </w:tcPr>
          <w:p w14:paraId="49936A7D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2.Сведения о характерных точках границ объекта</w:t>
            </w:r>
          </w:p>
        </w:tc>
      </w:tr>
      <w:tr w:rsidR="007D5C06" w:rsidRPr="007D5C06" w14:paraId="32D3B026" w14:textId="77777777" w:rsidTr="007D5C06">
        <w:tc>
          <w:tcPr>
            <w:tcW w:w="915" w:type="dxa"/>
            <w:vMerge w:val="restart"/>
          </w:tcPr>
          <w:p w14:paraId="538B9C7E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ерных точек границ</w:t>
            </w:r>
          </w:p>
        </w:tc>
        <w:tc>
          <w:tcPr>
            <w:tcW w:w="2516" w:type="dxa"/>
            <w:gridSpan w:val="5"/>
          </w:tcPr>
          <w:p w14:paraId="2DFF76E6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3C812953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Метод определения координат 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421B31D7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lastRenderedPageBreak/>
              <w:t xml:space="preserve">Средняя </w:t>
            </w:r>
            <w:proofErr w:type="spellStart"/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квадратичес</w:t>
            </w:r>
            <w:proofErr w:type="spellEnd"/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-кая </w:t>
            </w:r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lastRenderedPageBreak/>
              <w:t>погрешность положения характерной точки (</w:t>
            </w:r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2092" w:type="dxa"/>
            <w:vMerge w:val="restart"/>
          </w:tcPr>
          <w:p w14:paraId="2853D308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Описание обозначения точки на 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местности (при наличии)</w:t>
            </w:r>
          </w:p>
        </w:tc>
      </w:tr>
      <w:tr w:rsidR="007D5C06" w:rsidRPr="007D5C06" w14:paraId="2A2E0EB0" w14:textId="77777777" w:rsidTr="007D5C06">
        <w:tc>
          <w:tcPr>
            <w:tcW w:w="915" w:type="dxa"/>
            <w:vMerge/>
          </w:tcPr>
          <w:p w14:paraId="7E197E43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gridSpan w:val="5"/>
          </w:tcPr>
          <w:p w14:paraId="330DD617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34DAECAC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6" w:type="dxa"/>
            <w:gridSpan w:val="2"/>
            <w:vMerge/>
          </w:tcPr>
          <w:p w14:paraId="4DB664CA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92" w:type="dxa"/>
            <w:vMerge/>
          </w:tcPr>
          <w:p w14:paraId="69457F35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7D5C06" w:rsidRPr="007D5C06" w14:paraId="6BD0F2EC" w14:textId="77777777" w:rsidTr="007D5C06">
        <w:trPr>
          <w:trHeight w:val="1222"/>
        </w:trPr>
        <w:tc>
          <w:tcPr>
            <w:tcW w:w="915" w:type="dxa"/>
            <w:vMerge/>
          </w:tcPr>
          <w:p w14:paraId="43F64822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40" w:type="dxa"/>
            <w:gridSpan w:val="3"/>
          </w:tcPr>
          <w:p w14:paraId="5A3A2428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276" w:type="dxa"/>
            <w:gridSpan w:val="2"/>
          </w:tcPr>
          <w:p w14:paraId="0389EA47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5CED4DCE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6" w:type="dxa"/>
            <w:gridSpan w:val="2"/>
            <w:vMerge/>
          </w:tcPr>
          <w:p w14:paraId="16CEB187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92" w:type="dxa"/>
            <w:vMerge/>
          </w:tcPr>
          <w:p w14:paraId="127D4BC8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7D5C06" w:rsidRPr="007D5C06" w14:paraId="3CCDBB16" w14:textId="77777777" w:rsidTr="007D5C06">
        <w:tc>
          <w:tcPr>
            <w:tcW w:w="915" w:type="dxa"/>
          </w:tcPr>
          <w:p w14:paraId="4A043B93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40" w:type="dxa"/>
            <w:gridSpan w:val="3"/>
          </w:tcPr>
          <w:p w14:paraId="1F6E495A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gridSpan w:val="2"/>
          </w:tcPr>
          <w:p w14:paraId="6500B817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34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33" w:type="dxa"/>
            <w:gridSpan w:val="3"/>
          </w:tcPr>
          <w:p w14:paraId="67A3459C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66" w:type="dxa"/>
            <w:gridSpan w:val="2"/>
          </w:tcPr>
          <w:p w14:paraId="7DB26A27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092" w:type="dxa"/>
          </w:tcPr>
          <w:p w14:paraId="409F5D5E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7D5C06" w:rsidRPr="007D5C06" w14:paraId="7A63C0E5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0FF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297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200974,14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463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318288,75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DAE9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F54A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8D2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07B976DA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062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F4D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200957,36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9A7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318292,96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E60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440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DEEA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3C613080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336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F43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200949,87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E1A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318294,66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CB18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8D2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7A85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001C075B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68C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58E2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200942,26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C3B1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318299,93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322D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65C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5856A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759739B4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EB5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A58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200926,10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048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318305,98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E9D0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2EE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C08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09ACB91C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D9F9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E8D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200925,63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FFF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318304,78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25E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0F3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C9C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1C67EB4A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0F6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F76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200912,52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FB9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318309,49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726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A8D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D54B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03D44A4D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448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F12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200911,60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186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318307,18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9A40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79C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AE3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6601CC7E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3290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3FE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200888,96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2172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318225,29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E1C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6681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F6E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02DD9ED7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FB4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B62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200939,52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A44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318211,73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BF9E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C84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3E53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023CA94C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5D8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9E3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200942,13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777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318215,58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1280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9BB6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726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4E275A7B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76DD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023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200946,72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B7F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318221,12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7A9A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5050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935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74DEAF3D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ED7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8ED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200952,47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351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318239,80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C4CF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5E0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4911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43B03CB7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5A47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DD1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200950,60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D15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318247,35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EF5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7B9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8D0D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07F9E15A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214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88B9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200958,43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0336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318256,25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4FD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3635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D21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3B79BFA9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6EC2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447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200966,73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75F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318275,24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DAB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BC5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897F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3B8C6CD5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785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728BA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200974,14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24D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318288,75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CFC1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FD4FA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A2D6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222BC0A7" w14:textId="77777777" w:rsidTr="007D5C06">
        <w:tc>
          <w:tcPr>
            <w:tcW w:w="9322" w:type="dxa"/>
            <w:gridSpan w:val="12"/>
          </w:tcPr>
          <w:p w14:paraId="15380BDC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7D5C06" w:rsidRPr="007D5C06" w14:paraId="04E0E3FA" w14:textId="77777777" w:rsidTr="007D5C06">
        <w:tc>
          <w:tcPr>
            <w:tcW w:w="915" w:type="dxa"/>
            <w:vMerge w:val="restart"/>
          </w:tcPr>
          <w:p w14:paraId="038A9652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4"/>
            <w:shd w:val="clear" w:color="auto" w:fill="auto"/>
          </w:tcPr>
          <w:p w14:paraId="76B57E7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2126" w:type="dxa"/>
            <w:gridSpan w:val="2"/>
            <w:vMerge w:val="restart"/>
          </w:tcPr>
          <w:p w14:paraId="2BC24BD1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3"/>
            <w:vMerge w:val="restart"/>
          </w:tcPr>
          <w:p w14:paraId="57E352A3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Средняя квадратическая погрешность положения характерной точки (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2205" w:type="dxa"/>
            <w:gridSpan w:val="2"/>
            <w:vMerge w:val="restart"/>
          </w:tcPr>
          <w:p w14:paraId="46E61C85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7D5C06" w:rsidRPr="007D5C06" w14:paraId="55F51D98" w14:textId="77777777" w:rsidTr="007D5C06">
        <w:trPr>
          <w:trHeight w:val="1490"/>
        </w:trPr>
        <w:tc>
          <w:tcPr>
            <w:tcW w:w="915" w:type="dxa"/>
            <w:vMerge/>
            <w:tcBorders>
              <w:bottom w:val="single" w:sz="4" w:space="0" w:color="auto"/>
            </w:tcBorders>
          </w:tcPr>
          <w:p w14:paraId="42969023" w14:textId="77777777" w:rsidR="007D5C06" w:rsidRPr="007D5C06" w:rsidRDefault="007D5C06" w:rsidP="007D5C0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246FE6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E59497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</w:tcBorders>
          </w:tcPr>
          <w:p w14:paraId="5F8203A6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gridSpan w:val="3"/>
            <w:vMerge/>
            <w:tcBorders>
              <w:bottom w:val="single" w:sz="4" w:space="0" w:color="auto"/>
            </w:tcBorders>
          </w:tcPr>
          <w:p w14:paraId="19D2EA40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05" w:type="dxa"/>
            <w:gridSpan w:val="2"/>
            <w:vMerge/>
            <w:tcBorders>
              <w:bottom w:val="single" w:sz="4" w:space="0" w:color="auto"/>
            </w:tcBorders>
          </w:tcPr>
          <w:p w14:paraId="4B7155CB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7D5C06" w:rsidRPr="007D5C06" w14:paraId="2F9BA9F1" w14:textId="77777777" w:rsidTr="007D5C06">
        <w:tc>
          <w:tcPr>
            <w:tcW w:w="915" w:type="dxa"/>
          </w:tcPr>
          <w:p w14:paraId="377D29AF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57" w:type="dxa"/>
            <w:gridSpan w:val="2"/>
          </w:tcPr>
          <w:p w14:paraId="57B4F3C4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  <w:gridSpan w:val="2"/>
          </w:tcPr>
          <w:p w14:paraId="53F89432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26" w:type="dxa"/>
            <w:gridSpan w:val="2"/>
          </w:tcPr>
          <w:p w14:paraId="025A34E2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127" w:type="dxa"/>
            <w:gridSpan w:val="3"/>
          </w:tcPr>
          <w:p w14:paraId="59AB7919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205" w:type="dxa"/>
            <w:gridSpan w:val="2"/>
          </w:tcPr>
          <w:p w14:paraId="22519A5D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7D5C06" w:rsidRPr="007D5C06" w14:paraId="02ADB5EF" w14:textId="77777777" w:rsidTr="007D5C06">
        <w:tc>
          <w:tcPr>
            <w:tcW w:w="915" w:type="dxa"/>
          </w:tcPr>
          <w:p w14:paraId="01D35952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57" w:type="dxa"/>
            <w:gridSpan w:val="2"/>
          </w:tcPr>
          <w:p w14:paraId="24165F4E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gridSpan w:val="2"/>
          </w:tcPr>
          <w:p w14:paraId="0952F5E1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26" w:type="dxa"/>
            <w:gridSpan w:val="2"/>
          </w:tcPr>
          <w:p w14:paraId="4EAF683E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27" w:type="dxa"/>
            <w:gridSpan w:val="3"/>
          </w:tcPr>
          <w:p w14:paraId="3A3EF282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205" w:type="dxa"/>
            <w:gridSpan w:val="2"/>
          </w:tcPr>
          <w:p w14:paraId="1BEA32DB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5D29320B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5C06">
        <w:rPr>
          <w:rFonts w:ascii="Times New Roman" w:hAnsi="Times New Roman" w:cs="Times New Roman"/>
          <w:sz w:val="24"/>
          <w:szCs w:val="24"/>
        </w:rPr>
        <w:br w:type="textWrapping" w:clear="all"/>
      </w:r>
    </w:p>
    <w:bookmarkEnd w:id="12"/>
    <w:p w14:paraId="1071ADE3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28986E" w14:textId="77777777" w:rsidR="007D5C06" w:rsidRPr="007D5C06" w:rsidRDefault="007D5C06" w:rsidP="007D5C0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D5C06">
        <w:rPr>
          <w:rFonts w:ascii="Times New Roman" w:hAnsi="Times New Roman" w:cs="Times New Roman"/>
          <w:b/>
          <w:color w:val="000000"/>
          <w:sz w:val="28"/>
          <w:szCs w:val="28"/>
        </w:rPr>
        <w:t>2.3. Описание прохождения границы зоны регулирования застройки и хозяйственной деятельности объекта культурного наследия регионального значения (ЗРЗ-2)</w:t>
      </w:r>
    </w:p>
    <w:p w14:paraId="546CB24A" w14:textId="77777777" w:rsidR="007D5C06" w:rsidRPr="007D5C06" w:rsidRDefault="007D5C06" w:rsidP="007D5C0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7D5C06" w:rsidRPr="007D5C06" w14:paraId="69C48F21" w14:textId="77777777" w:rsidTr="00146CB8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6900A44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58AC6C5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7D5C06" w:rsidRPr="007D5C06" w14:paraId="4315883C" w14:textId="77777777" w:rsidTr="00146CB8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34B3E32B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741EBDF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5A6A824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7D5C06" w:rsidRPr="007D5C06" w14:paraId="0EE04514" w14:textId="77777777" w:rsidTr="00146CB8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2C182B7B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3648E4A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2579964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44868B3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7898898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7D5C06" w:rsidRPr="007D5C06" w14:paraId="0E5D4BB0" w14:textId="77777777" w:rsidTr="00146CB8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4CC6C5B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09ADE5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5050443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255A39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1A7179E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7D5C0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D5C06" w:rsidRPr="007D5C06" w14:paraId="057E532C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2C2D531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1D95D0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AD23D1D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E7F797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52.34</w:t>
            </w:r>
          </w:p>
        </w:tc>
        <w:tc>
          <w:tcPr>
            <w:tcW w:w="2546" w:type="dxa"/>
            <w:vAlign w:val="bottom"/>
          </w:tcPr>
          <w:p w14:paraId="1B64CFA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164° 59' 0"</w:t>
            </w:r>
          </w:p>
        </w:tc>
      </w:tr>
      <w:tr w:rsidR="007D5C06" w:rsidRPr="007D5C06" w14:paraId="028CC374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5A495FE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BF00A9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52D3F4A3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85CF59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17.37</w:t>
            </w:r>
          </w:p>
        </w:tc>
        <w:tc>
          <w:tcPr>
            <w:tcW w:w="2546" w:type="dxa"/>
            <w:vAlign w:val="bottom"/>
          </w:tcPr>
          <w:p w14:paraId="1147978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164° 59' 0"</w:t>
            </w:r>
          </w:p>
        </w:tc>
      </w:tr>
      <w:tr w:rsidR="007D5C06" w:rsidRPr="007D5C06" w14:paraId="03A7782E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6D32EF7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619762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29D6C9DA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00A8A8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12.09</w:t>
            </w:r>
          </w:p>
        </w:tc>
        <w:tc>
          <w:tcPr>
            <w:tcW w:w="2546" w:type="dxa"/>
            <w:vAlign w:val="bottom"/>
          </w:tcPr>
          <w:p w14:paraId="1F726C0A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163° 56' 19"</w:t>
            </w:r>
          </w:p>
        </w:tc>
      </w:tr>
      <w:tr w:rsidR="007D5C06" w:rsidRPr="007D5C06" w14:paraId="47CE74AB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4ABA273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134" w:type="dxa"/>
            <w:vAlign w:val="center"/>
          </w:tcPr>
          <w:p w14:paraId="627E82A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2A662FAF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D40143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24.00</w:t>
            </w:r>
          </w:p>
        </w:tc>
        <w:tc>
          <w:tcPr>
            <w:tcW w:w="2546" w:type="dxa"/>
            <w:vAlign w:val="bottom"/>
          </w:tcPr>
          <w:p w14:paraId="0E54019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164° 5' 15"</w:t>
            </w:r>
          </w:p>
        </w:tc>
      </w:tr>
      <w:tr w:rsidR="007D5C06" w:rsidRPr="007D5C06" w14:paraId="14783C38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565EAA6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08BBE29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2AEFDAE0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EAC831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24.00</w:t>
            </w:r>
          </w:p>
        </w:tc>
        <w:tc>
          <w:tcPr>
            <w:tcW w:w="2546" w:type="dxa"/>
            <w:vAlign w:val="bottom"/>
          </w:tcPr>
          <w:p w14:paraId="4B2CE5C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164° 5' 15"</w:t>
            </w:r>
          </w:p>
        </w:tc>
      </w:tr>
      <w:tr w:rsidR="007D5C06" w:rsidRPr="007D5C06" w14:paraId="27B9C493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63AAEEE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2F9C2DD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1596AE94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0B41CB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13.14</w:t>
            </w:r>
          </w:p>
        </w:tc>
        <w:tc>
          <w:tcPr>
            <w:tcW w:w="2546" w:type="dxa"/>
            <w:vAlign w:val="bottom"/>
          </w:tcPr>
          <w:p w14:paraId="28BE4DC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77° 0' 0"</w:t>
            </w:r>
          </w:p>
        </w:tc>
      </w:tr>
      <w:tr w:rsidR="007D5C06" w:rsidRPr="007D5C06" w14:paraId="2BF539BC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1CB6FE9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3352A441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04741594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46C789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37.21</w:t>
            </w:r>
          </w:p>
        </w:tc>
        <w:tc>
          <w:tcPr>
            <w:tcW w:w="2546" w:type="dxa"/>
            <w:vAlign w:val="bottom"/>
          </w:tcPr>
          <w:p w14:paraId="005A86E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165° 13' 10"</w:t>
            </w:r>
          </w:p>
        </w:tc>
      </w:tr>
      <w:tr w:rsidR="007D5C06" w:rsidRPr="007D5C06" w14:paraId="2DEDC8C7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79B4AC8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234B86F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238690EC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C726E9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78.06</w:t>
            </w:r>
          </w:p>
        </w:tc>
        <w:tc>
          <w:tcPr>
            <w:tcW w:w="2546" w:type="dxa"/>
            <w:vAlign w:val="bottom"/>
          </w:tcPr>
          <w:p w14:paraId="4D0AAF2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251° 41' 36"</w:t>
            </w:r>
          </w:p>
        </w:tc>
      </w:tr>
      <w:tr w:rsidR="007D5C06" w:rsidRPr="007D5C06" w14:paraId="0DD1C53A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163C45D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214F66BA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7E24B473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12B998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12.21</w:t>
            </w:r>
          </w:p>
        </w:tc>
        <w:tc>
          <w:tcPr>
            <w:tcW w:w="2546" w:type="dxa"/>
            <w:vAlign w:val="bottom"/>
          </w:tcPr>
          <w:p w14:paraId="60ADFD0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255° 5' 56"</w:t>
            </w:r>
          </w:p>
        </w:tc>
      </w:tr>
      <w:tr w:rsidR="007D5C06" w:rsidRPr="007D5C06" w14:paraId="7893A396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4387EBF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5073DE1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14:paraId="081BC1CB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BE64D6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03.51</w:t>
            </w:r>
          </w:p>
        </w:tc>
        <w:tc>
          <w:tcPr>
            <w:tcW w:w="2546" w:type="dxa"/>
            <w:vAlign w:val="bottom"/>
          </w:tcPr>
          <w:p w14:paraId="3D336AC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345° 7' 54"</w:t>
            </w:r>
          </w:p>
        </w:tc>
      </w:tr>
      <w:tr w:rsidR="007D5C06" w:rsidRPr="007D5C06" w14:paraId="78A49BA3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52F7AF2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03070FD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40F64B38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3B0871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23.59</w:t>
            </w:r>
          </w:p>
        </w:tc>
        <w:tc>
          <w:tcPr>
            <w:tcW w:w="2546" w:type="dxa"/>
            <w:vAlign w:val="bottom"/>
          </w:tcPr>
          <w:p w14:paraId="663ACBA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343° 39' 16"</w:t>
            </w:r>
          </w:p>
        </w:tc>
      </w:tr>
      <w:tr w:rsidR="007D5C06" w:rsidRPr="007D5C06" w14:paraId="3A56BAEE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5DF3BCB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6A9BA61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70400351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62CC2C6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24.41</w:t>
            </w:r>
          </w:p>
        </w:tc>
        <w:tc>
          <w:tcPr>
            <w:tcW w:w="2546" w:type="dxa"/>
            <w:vAlign w:val="bottom"/>
          </w:tcPr>
          <w:p w14:paraId="4DCFDCC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344° 21' 51"</w:t>
            </w:r>
          </w:p>
        </w:tc>
      </w:tr>
      <w:tr w:rsidR="007D5C06" w:rsidRPr="007D5C06" w14:paraId="79099B16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2C4E0C1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49336B3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54A5A733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20C378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00.02</w:t>
            </w:r>
          </w:p>
        </w:tc>
        <w:tc>
          <w:tcPr>
            <w:tcW w:w="2546" w:type="dxa"/>
            <w:vAlign w:val="bottom"/>
          </w:tcPr>
          <w:p w14:paraId="59BB1460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333° 26' 6"</w:t>
            </w:r>
          </w:p>
        </w:tc>
      </w:tr>
      <w:tr w:rsidR="007D5C06" w:rsidRPr="007D5C06" w14:paraId="526C1D60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008F90A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1EAC5139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53B4BE4A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7F50645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04.99</w:t>
            </w:r>
          </w:p>
        </w:tc>
        <w:tc>
          <w:tcPr>
            <w:tcW w:w="2546" w:type="dxa"/>
            <w:vAlign w:val="bottom"/>
          </w:tcPr>
          <w:p w14:paraId="6DFE5E1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344° 4' 13"</w:t>
            </w:r>
          </w:p>
        </w:tc>
      </w:tr>
      <w:tr w:rsidR="007D5C06" w:rsidRPr="007D5C06" w14:paraId="09D16331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18AFCC4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14:paraId="2B3DC3C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14:paraId="7B8C4AEF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023A20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29.49</w:t>
            </w:r>
          </w:p>
        </w:tc>
        <w:tc>
          <w:tcPr>
            <w:tcW w:w="2546" w:type="dxa"/>
            <w:vAlign w:val="bottom"/>
          </w:tcPr>
          <w:p w14:paraId="020B629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351° 9' 49"</w:t>
            </w:r>
          </w:p>
        </w:tc>
      </w:tr>
      <w:tr w:rsidR="007D5C06" w:rsidRPr="007D5C06" w14:paraId="106D0D02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40D714B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164266A6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</w:tcPr>
          <w:p w14:paraId="0C689F03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4A8EC1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21.00</w:t>
            </w:r>
          </w:p>
        </w:tc>
        <w:tc>
          <w:tcPr>
            <w:tcW w:w="2546" w:type="dxa"/>
            <w:vAlign w:val="bottom"/>
          </w:tcPr>
          <w:p w14:paraId="7F76ECF2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354° 0' 55"</w:t>
            </w:r>
          </w:p>
        </w:tc>
      </w:tr>
      <w:tr w:rsidR="007D5C06" w:rsidRPr="007D5C06" w14:paraId="36C71269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4298BA6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14:paraId="7833CF7D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</w:tcPr>
          <w:p w14:paraId="76ABF8F3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E7A7CE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20.00</w:t>
            </w:r>
          </w:p>
        </w:tc>
        <w:tc>
          <w:tcPr>
            <w:tcW w:w="2546" w:type="dxa"/>
            <w:vAlign w:val="bottom"/>
          </w:tcPr>
          <w:p w14:paraId="7C17C3FF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354° 1' 48"</w:t>
            </w:r>
          </w:p>
        </w:tc>
      </w:tr>
      <w:tr w:rsidR="007D5C06" w:rsidRPr="007D5C06" w14:paraId="1926DBAB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0E1A1AE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14:paraId="1A866104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</w:tcPr>
          <w:p w14:paraId="3044952B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521B6DBC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38.81</w:t>
            </w:r>
          </w:p>
        </w:tc>
        <w:tc>
          <w:tcPr>
            <w:tcW w:w="2546" w:type="dxa"/>
            <w:vAlign w:val="bottom"/>
          </w:tcPr>
          <w:p w14:paraId="014D9A58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21° 45' 57"</w:t>
            </w:r>
          </w:p>
        </w:tc>
      </w:tr>
      <w:tr w:rsidR="007D5C06" w:rsidRPr="007D5C06" w14:paraId="410438B9" w14:textId="77777777" w:rsidTr="00146CB8">
        <w:trPr>
          <w:trHeight w:val="167"/>
          <w:jc w:val="center"/>
        </w:trPr>
        <w:tc>
          <w:tcPr>
            <w:tcW w:w="1129" w:type="dxa"/>
            <w:vAlign w:val="center"/>
          </w:tcPr>
          <w:p w14:paraId="02C5DD5B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14:paraId="7BC9ADCE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031DB3D0" w14:textId="77777777" w:rsidR="007D5C06" w:rsidRPr="007D5C06" w:rsidRDefault="007D5C06" w:rsidP="007D5C06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587D7A7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46.79</w:t>
            </w:r>
          </w:p>
        </w:tc>
        <w:tc>
          <w:tcPr>
            <w:tcW w:w="2546" w:type="dxa"/>
            <w:vAlign w:val="bottom"/>
          </w:tcPr>
          <w:p w14:paraId="6768F823" w14:textId="77777777" w:rsidR="007D5C06" w:rsidRPr="007D5C06" w:rsidRDefault="007D5C06" w:rsidP="007D5C0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5C06">
              <w:rPr>
                <w:rFonts w:ascii="Times New Roman" w:hAnsi="Times New Roman"/>
                <w:sz w:val="24"/>
                <w:szCs w:val="24"/>
                <w:lang w:val="en-US"/>
              </w:rPr>
              <w:t>55° 52' 39"</w:t>
            </w:r>
          </w:p>
        </w:tc>
      </w:tr>
    </w:tbl>
    <w:p w14:paraId="5A00DB29" w14:textId="77777777" w:rsidR="007D5C06" w:rsidRPr="007D5C06" w:rsidRDefault="007D5C06" w:rsidP="007D5C06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DE49872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C06">
        <w:rPr>
          <w:rFonts w:ascii="Times New Roman" w:hAnsi="Times New Roman" w:cs="Times New Roman"/>
          <w:b/>
          <w:sz w:val="28"/>
          <w:szCs w:val="28"/>
        </w:rPr>
        <w:t xml:space="preserve">2.2. Сведения о местоположении границы зоны регулируемой застройки и хозяйственной </w:t>
      </w:r>
      <w:proofErr w:type="gramStart"/>
      <w:r w:rsidRPr="007D5C06">
        <w:rPr>
          <w:rFonts w:ascii="Times New Roman" w:hAnsi="Times New Roman" w:cs="Times New Roman"/>
          <w:b/>
          <w:sz w:val="28"/>
          <w:szCs w:val="28"/>
        </w:rPr>
        <w:t>деятельности  объекта</w:t>
      </w:r>
      <w:proofErr w:type="gramEnd"/>
      <w:r w:rsidRPr="007D5C06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регионального значения (перечень координат характерных (поворотных) точек) (ЗРЗ-2)</w:t>
      </w:r>
    </w:p>
    <w:p w14:paraId="75B94479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7D5C06" w:rsidRPr="007D5C06" w14:paraId="03F68D38" w14:textId="77777777" w:rsidTr="00146CB8">
        <w:trPr>
          <w:trHeight w:val="109"/>
          <w:jc w:val="center"/>
        </w:trPr>
        <w:tc>
          <w:tcPr>
            <w:tcW w:w="9334" w:type="dxa"/>
          </w:tcPr>
          <w:p w14:paraId="5F84C7E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5C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7D5C06" w:rsidRPr="007D5C06" w14:paraId="1C35841C" w14:textId="77777777" w:rsidTr="00146CB8">
        <w:trPr>
          <w:trHeight w:val="385"/>
          <w:jc w:val="center"/>
        </w:trPr>
        <w:tc>
          <w:tcPr>
            <w:tcW w:w="9334" w:type="dxa"/>
          </w:tcPr>
          <w:p w14:paraId="249440B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5C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668355C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5C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объекта культурного наследия регионального значения (ЗРЗ-2)</w:t>
            </w:r>
          </w:p>
          <w:p w14:paraId="577E1D4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D5C06" w:rsidRPr="007D5C06" w14:paraId="18DECE89" w14:textId="77777777" w:rsidTr="00146CB8">
        <w:trPr>
          <w:trHeight w:val="385"/>
          <w:jc w:val="center"/>
        </w:trPr>
        <w:tc>
          <w:tcPr>
            <w:tcW w:w="9334" w:type="dxa"/>
          </w:tcPr>
          <w:p w14:paraId="4C19E7C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tbl>
      <w:tblPr>
        <w:tblStyle w:val="aa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15"/>
        <w:gridCol w:w="44"/>
        <w:gridCol w:w="913"/>
        <w:gridCol w:w="283"/>
        <w:gridCol w:w="709"/>
        <w:gridCol w:w="567"/>
        <w:gridCol w:w="1559"/>
        <w:gridCol w:w="66"/>
        <w:gridCol w:w="608"/>
        <w:gridCol w:w="1453"/>
        <w:gridCol w:w="113"/>
        <w:gridCol w:w="2092"/>
      </w:tblGrid>
      <w:tr w:rsidR="007D5C06" w:rsidRPr="007D5C06" w14:paraId="1FE1622B" w14:textId="77777777" w:rsidTr="007D5C06">
        <w:tc>
          <w:tcPr>
            <w:tcW w:w="9322" w:type="dxa"/>
            <w:gridSpan w:val="12"/>
          </w:tcPr>
          <w:p w14:paraId="36A62B8C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об объекте</w:t>
            </w:r>
          </w:p>
        </w:tc>
      </w:tr>
      <w:tr w:rsidR="007D5C06" w:rsidRPr="007D5C06" w14:paraId="5B3C5D9C" w14:textId="77777777" w:rsidTr="007D5C06">
        <w:tc>
          <w:tcPr>
            <w:tcW w:w="959" w:type="dxa"/>
            <w:gridSpan w:val="2"/>
          </w:tcPr>
          <w:p w14:paraId="247FC9F7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5573C100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4097" w:type="dxa"/>
            <w:gridSpan w:val="6"/>
            <w:vAlign w:val="center"/>
          </w:tcPr>
          <w:p w14:paraId="54C006A6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ind w:right="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4266" w:type="dxa"/>
            <w:gridSpan w:val="4"/>
            <w:vAlign w:val="center"/>
          </w:tcPr>
          <w:p w14:paraId="65CBEC7D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789"/>
                <w:tab w:val="left" w:pos="2188"/>
                <w:tab w:val="left" w:pos="2591"/>
              </w:tabs>
              <w:autoSpaceDE w:val="0"/>
              <w:autoSpaceDN w:val="0"/>
              <w:spacing w:after="0" w:line="240" w:lineRule="auto"/>
              <w:ind w:right="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7D5C06" w:rsidRPr="007D5C06" w14:paraId="6EEE33E8" w14:textId="77777777" w:rsidTr="007D5C06">
        <w:tc>
          <w:tcPr>
            <w:tcW w:w="959" w:type="dxa"/>
            <w:gridSpan w:val="2"/>
          </w:tcPr>
          <w:p w14:paraId="35E02096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097" w:type="dxa"/>
            <w:gridSpan w:val="6"/>
          </w:tcPr>
          <w:p w14:paraId="724ED815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66" w:type="dxa"/>
            <w:gridSpan w:val="4"/>
          </w:tcPr>
          <w:p w14:paraId="55C4834E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7D5C06" w:rsidRPr="007D5C06" w14:paraId="6D48D1AF" w14:textId="77777777" w:rsidTr="007D5C06">
        <w:tc>
          <w:tcPr>
            <w:tcW w:w="959" w:type="dxa"/>
            <w:gridSpan w:val="2"/>
          </w:tcPr>
          <w:p w14:paraId="434A2CB0" w14:textId="77777777" w:rsidR="007D5C06" w:rsidRPr="007D5C06" w:rsidRDefault="007D5C06" w:rsidP="007D5C06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097" w:type="dxa"/>
            <w:gridSpan w:val="6"/>
          </w:tcPr>
          <w:p w14:paraId="0FA13AE0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4266" w:type="dxa"/>
            <w:gridSpan w:val="4"/>
          </w:tcPr>
          <w:p w14:paraId="375C5C2C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Махачкала</w:t>
            </w:r>
          </w:p>
        </w:tc>
      </w:tr>
      <w:tr w:rsidR="007D5C06" w:rsidRPr="007D5C06" w14:paraId="146BEE81" w14:textId="77777777" w:rsidTr="007D5C06">
        <w:tc>
          <w:tcPr>
            <w:tcW w:w="959" w:type="dxa"/>
            <w:gridSpan w:val="2"/>
          </w:tcPr>
          <w:p w14:paraId="1DA10E47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097" w:type="dxa"/>
            <w:gridSpan w:val="6"/>
          </w:tcPr>
          <w:p w14:paraId="46AD7C41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ind w:right="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</w:t>
            </w:r>
            <w:r w:rsidRPr="007D5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величина погрешности определения площади (Р+/</w:t>
            </w:r>
            <w:r w:rsidRPr="007D5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Дельта Р)</w:t>
            </w:r>
          </w:p>
        </w:tc>
        <w:tc>
          <w:tcPr>
            <w:tcW w:w="4266" w:type="dxa"/>
            <w:gridSpan w:val="4"/>
          </w:tcPr>
          <w:p w14:paraId="0884A7E0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429032E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11936</w:t>
            </w:r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</w:t>
            </w:r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± </w:t>
            </w:r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38</w:t>
            </w:r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</w:t>
            </w:r>
            <w:r w:rsidRPr="007D5C0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7D5C06" w:rsidRPr="007D5C06" w14:paraId="7EA187AF" w14:textId="77777777" w:rsidTr="007D5C06">
        <w:tc>
          <w:tcPr>
            <w:tcW w:w="959" w:type="dxa"/>
            <w:gridSpan w:val="2"/>
          </w:tcPr>
          <w:p w14:paraId="0BA988D5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097" w:type="dxa"/>
            <w:gridSpan w:val="6"/>
          </w:tcPr>
          <w:p w14:paraId="01F30F2D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ind w:right="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4266" w:type="dxa"/>
            <w:gridSpan w:val="4"/>
          </w:tcPr>
          <w:p w14:paraId="6499E2E0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  <w:tr w:rsidR="007D5C06" w:rsidRPr="007D5C06" w14:paraId="338EDEE6" w14:textId="77777777" w:rsidTr="007D5C06">
        <w:tc>
          <w:tcPr>
            <w:tcW w:w="9322" w:type="dxa"/>
            <w:gridSpan w:val="12"/>
          </w:tcPr>
          <w:p w14:paraId="15DF5364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7D5C06" w:rsidRPr="007D5C06" w14:paraId="14F7F6D0" w14:textId="77777777" w:rsidTr="007D5C06">
        <w:tc>
          <w:tcPr>
            <w:tcW w:w="9322" w:type="dxa"/>
            <w:gridSpan w:val="12"/>
          </w:tcPr>
          <w:p w14:paraId="0B09E08B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  <w:proofErr w:type="gramStart"/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Система  координат</w:t>
            </w:r>
            <w:proofErr w:type="gramEnd"/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МСК-05</w:t>
            </w:r>
          </w:p>
        </w:tc>
      </w:tr>
      <w:tr w:rsidR="007D5C06" w:rsidRPr="007D5C06" w14:paraId="0CF96ABC" w14:textId="77777777" w:rsidTr="007D5C06">
        <w:tc>
          <w:tcPr>
            <w:tcW w:w="9322" w:type="dxa"/>
            <w:gridSpan w:val="12"/>
          </w:tcPr>
          <w:p w14:paraId="07C43387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2.Сведения о характерных точках границ объекта</w:t>
            </w:r>
          </w:p>
        </w:tc>
      </w:tr>
      <w:tr w:rsidR="007D5C06" w:rsidRPr="007D5C06" w14:paraId="6E187BFD" w14:textId="77777777" w:rsidTr="007D5C06">
        <w:tc>
          <w:tcPr>
            <w:tcW w:w="915" w:type="dxa"/>
            <w:vMerge w:val="restart"/>
          </w:tcPr>
          <w:p w14:paraId="5780539C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ерных точек границ</w:t>
            </w:r>
          </w:p>
        </w:tc>
        <w:tc>
          <w:tcPr>
            <w:tcW w:w="2516" w:type="dxa"/>
            <w:gridSpan w:val="5"/>
          </w:tcPr>
          <w:p w14:paraId="7114730B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388E5200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Метод определения координат 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46EC9E25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lastRenderedPageBreak/>
              <w:t xml:space="preserve">Средняя </w:t>
            </w:r>
            <w:proofErr w:type="spellStart"/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квадратичес</w:t>
            </w:r>
            <w:proofErr w:type="spellEnd"/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-кая </w:t>
            </w:r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lastRenderedPageBreak/>
              <w:t>погрешность положения характерной точки (</w:t>
            </w:r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7D5C0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2092" w:type="dxa"/>
            <w:vMerge w:val="restart"/>
          </w:tcPr>
          <w:p w14:paraId="7E7BCA9A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Описание обозначения точки на 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местности (при наличии)</w:t>
            </w:r>
          </w:p>
        </w:tc>
      </w:tr>
      <w:tr w:rsidR="007D5C06" w:rsidRPr="007D5C06" w14:paraId="454D1848" w14:textId="77777777" w:rsidTr="007D5C06">
        <w:tc>
          <w:tcPr>
            <w:tcW w:w="915" w:type="dxa"/>
            <w:vMerge/>
          </w:tcPr>
          <w:p w14:paraId="3C599777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516" w:type="dxa"/>
            <w:gridSpan w:val="5"/>
          </w:tcPr>
          <w:p w14:paraId="54148220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31D0F3EC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6" w:type="dxa"/>
            <w:gridSpan w:val="2"/>
            <w:vMerge/>
          </w:tcPr>
          <w:p w14:paraId="382A6699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92" w:type="dxa"/>
            <w:vMerge/>
          </w:tcPr>
          <w:p w14:paraId="4DAEC875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7D5C06" w:rsidRPr="007D5C06" w14:paraId="0B1D3C37" w14:textId="77777777" w:rsidTr="007D5C06">
        <w:trPr>
          <w:trHeight w:val="1222"/>
        </w:trPr>
        <w:tc>
          <w:tcPr>
            <w:tcW w:w="915" w:type="dxa"/>
            <w:vMerge/>
          </w:tcPr>
          <w:p w14:paraId="39A94B96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40" w:type="dxa"/>
            <w:gridSpan w:val="3"/>
          </w:tcPr>
          <w:p w14:paraId="2EC593A2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276" w:type="dxa"/>
            <w:gridSpan w:val="2"/>
          </w:tcPr>
          <w:p w14:paraId="6CBD7508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3B3FA32D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6" w:type="dxa"/>
            <w:gridSpan w:val="2"/>
            <w:vMerge/>
          </w:tcPr>
          <w:p w14:paraId="1363C526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92" w:type="dxa"/>
            <w:vMerge/>
          </w:tcPr>
          <w:p w14:paraId="758F0770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7D5C06" w:rsidRPr="007D5C06" w14:paraId="2738664D" w14:textId="77777777" w:rsidTr="007D5C06">
        <w:tc>
          <w:tcPr>
            <w:tcW w:w="915" w:type="dxa"/>
          </w:tcPr>
          <w:p w14:paraId="7B9BCC70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40" w:type="dxa"/>
            <w:gridSpan w:val="3"/>
          </w:tcPr>
          <w:p w14:paraId="22FEE950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gridSpan w:val="2"/>
          </w:tcPr>
          <w:p w14:paraId="28496905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34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33" w:type="dxa"/>
            <w:gridSpan w:val="3"/>
          </w:tcPr>
          <w:p w14:paraId="234EBF2F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66" w:type="dxa"/>
            <w:gridSpan w:val="2"/>
          </w:tcPr>
          <w:p w14:paraId="1F0923CD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092" w:type="dxa"/>
          </w:tcPr>
          <w:p w14:paraId="3CAF2C04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7D5C06" w:rsidRPr="007D5C06" w14:paraId="751064C8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717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AAE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200939,52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67B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318211,73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963A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B4AA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C40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4638F924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52D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5B5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200888,96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648B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318225,29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162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EFC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407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78BD0549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AABFA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5DC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200872,19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76F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318229,79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A21B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917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657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1C744F4F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A70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555F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200859,79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DAE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318233,36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B6DE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B69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F5F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4936B890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500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3186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200836,71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0AA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318239,94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889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5C6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801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0D6761A8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4DB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96AC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200813,63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337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318246,52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CB6D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3DC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F0A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5FCD31CA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30D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748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200816,59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69B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318259,32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337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C10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2C3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525ECCDF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FD3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E9B0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200780,61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FFC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318268,81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7EB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10F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D58A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4F27D2AB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7AA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306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200756,09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D46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318194,70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359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7D9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9EA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076A891C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C2E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47D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200752,95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3C8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318182,90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DC91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7D5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5F0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C06" w:rsidRPr="007D5C06" w14:paraId="4B3CE929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B5AA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00F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200756,34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E52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318182,00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4EA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E157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A43E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14B0933D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9B2B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1B1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200778,98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A1C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318175,36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0B69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B4C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B7FB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4449D564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D3E4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658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200802,49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006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318168,78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3BC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3D1E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576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512A67CD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C3D2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33F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200802,51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B3E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318168,77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DF7A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2F35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D845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54B39068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02C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8E4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200807,31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B2B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318167,40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78CF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B6F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24C3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316118FE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7D43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84D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200836,45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723A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318162,87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5977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12F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CFEA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752B9372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88C15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EA3A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200857,34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A2C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318160,68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F28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2FD0B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3F1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787A086B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75E0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D6C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200877,23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B0A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318158,60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B525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36AF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AD3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16DEEDF7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F13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F763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200913,27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8F84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318172,99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B336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00CE9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C2ED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D5C06"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6AB7C789" w14:textId="77777777" w:rsidTr="007D5C06"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E51E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4ED8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200939,52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A8EF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D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318211,73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28A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2122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0D63D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D5C06" w:rsidRPr="007D5C06" w14:paraId="61F6A83F" w14:textId="77777777" w:rsidTr="007D5C06">
        <w:tc>
          <w:tcPr>
            <w:tcW w:w="9322" w:type="dxa"/>
            <w:gridSpan w:val="12"/>
          </w:tcPr>
          <w:p w14:paraId="276ED539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7D5C06" w:rsidRPr="007D5C06" w14:paraId="72789686" w14:textId="77777777" w:rsidTr="007D5C06">
        <w:tc>
          <w:tcPr>
            <w:tcW w:w="915" w:type="dxa"/>
            <w:vMerge w:val="restart"/>
          </w:tcPr>
          <w:p w14:paraId="4EA17019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4"/>
            <w:shd w:val="clear" w:color="auto" w:fill="auto"/>
          </w:tcPr>
          <w:p w14:paraId="2256488C" w14:textId="77777777" w:rsidR="007D5C06" w:rsidRPr="007D5C06" w:rsidRDefault="007D5C06" w:rsidP="007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2126" w:type="dxa"/>
            <w:gridSpan w:val="2"/>
            <w:vMerge w:val="restart"/>
          </w:tcPr>
          <w:p w14:paraId="6329F80D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3"/>
            <w:vMerge w:val="restart"/>
          </w:tcPr>
          <w:p w14:paraId="5C1DF8B7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Средняя квадратическая погрешность положения характерной точки (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2205" w:type="dxa"/>
            <w:gridSpan w:val="2"/>
            <w:vMerge w:val="restart"/>
          </w:tcPr>
          <w:p w14:paraId="04DB7733" w14:textId="77777777" w:rsidR="007D5C06" w:rsidRPr="007D5C06" w:rsidRDefault="007D5C06" w:rsidP="007D5C06">
            <w:pPr>
              <w:widowControl w:val="0"/>
              <w:tabs>
                <w:tab w:val="left" w:pos="0"/>
                <w:tab w:val="left" w:pos="15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7D5C06" w:rsidRPr="007D5C06" w14:paraId="2CF88DC8" w14:textId="77777777" w:rsidTr="007D5C06">
        <w:trPr>
          <w:trHeight w:val="1490"/>
        </w:trPr>
        <w:tc>
          <w:tcPr>
            <w:tcW w:w="915" w:type="dxa"/>
            <w:vMerge/>
            <w:tcBorders>
              <w:bottom w:val="single" w:sz="4" w:space="0" w:color="auto"/>
            </w:tcBorders>
          </w:tcPr>
          <w:p w14:paraId="173378F6" w14:textId="77777777" w:rsidR="007D5C06" w:rsidRPr="007D5C06" w:rsidRDefault="007D5C06" w:rsidP="007D5C0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B42699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397C06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</w:tcBorders>
          </w:tcPr>
          <w:p w14:paraId="3657ADC0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gridSpan w:val="3"/>
            <w:vMerge/>
            <w:tcBorders>
              <w:bottom w:val="single" w:sz="4" w:space="0" w:color="auto"/>
            </w:tcBorders>
          </w:tcPr>
          <w:p w14:paraId="5CB161BC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05" w:type="dxa"/>
            <w:gridSpan w:val="2"/>
            <w:vMerge/>
            <w:tcBorders>
              <w:bottom w:val="single" w:sz="4" w:space="0" w:color="auto"/>
            </w:tcBorders>
          </w:tcPr>
          <w:p w14:paraId="1BFF51F9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7D5C06" w:rsidRPr="007D5C06" w14:paraId="563E4168" w14:textId="77777777" w:rsidTr="007D5C06">
        <w:tc>
          <w:tcPr>
            <w:tcW w:w="915" w:type="dxa"/>
          </w:tcPr>
          <w:p w14:paraId="566400B4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57" w:type="dxa"/>
            <w:gridSpan w:val="2"/>
          </w:tcPr>
          <w:p w14:paraId="557BEB6E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  <w:gridSpan w:val="2"/>
          </w:tcPr>
          <w:p w14:paraId="0E03C656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26" w:type="dxa"/>
            <w:gridSpan w:val="2"/>
          </w:tcPr>
          <w:p w14:paraId="41DC8FE2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127" w:type="dxa"/>
            <w:gridSpan w:val="3"/>
          </w:tcPr>
          <w:p w14:paraId="4588A53F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205" w:type="dxa"/>
            <w:gridSpan w:val="2"/>
          </w:tcPr>
          <w:p w14:paraId="26383B0E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7D5C06" w:rsidRPr="007D5C06" w14:paraId="46799A1C" w14:textId="77777777" w:rsidTr="007D5C06">
        <w:tc>
          <w:tcPr>
            <w:tcW w:w="915" w:type="dxa"/>
          </w:tcPr>
          <w:p w14:paraId="2D600AE6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57" w:type="dxa"/>
            <w:gridSpan w:val="2"/>
          </w:tcPr>
          <w:p w14:paraId="588EE468" w14:textId="77777777" w:rsidR="007D5C06" w:rsidRPr="007D5C06" w:rsidRDefault="007D5C06" w:rsidP="007D5C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gridSpan w:val="2"/>
          </w:tcPr>
          <w:p w14:paraId="7CDD553A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26" w:type="dxa"/>
            <w:gridSpan w:val="2"/>
          </w:tcPr>
          <w:p w14:paraId="521B7E0B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27" w:type="dxa"/>
            <w:gridSpan w:val="3"/>
          </w:tcPr>
          <w:p w14:paraId="03BF3C19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205" w:type="dxa"/>
            <w:gridSpan w:val="2"/>
          </w:tcPr>
          <w:p w14:paraId="5A71453A" w14:textId="77777777" w:rsidR="007D5C06" w:rsidRPr="007D5C06" w:rsidRDefault="007D5C06" w:rsidP="007D5C06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D5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421A0E6C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</w:pPr>
    </w:p>
    <w:p w14:paraId="7CA80E70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3ECA49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E32611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3821F5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7B8E4A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4857DD" w14:textId="7D0774F9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221F71D0" w14:textId="2B5E0E0F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524E1297" w14:textId="182C0D17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6CFEE3D9" w14:textId="0977FA64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5ACD79DC" w14:textId="17C8DB38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0F8EB536" w14:textId="70CA7F21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237BFCC4" w14:textId="669CB4B5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0E9D3A67" w14:textId="40D6484D" w:rsidR="007D5C0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40DE77FC" w14:textId="77777777" w:rsidR="007D5C06" w:rsidRPr="007D5C06" w:rsidRDefault="007D5C06" w:rsidP="007D5C0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5C0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31ADDAEF" w14:textId="77777777" w:rsidR="007D5C06" w:rsidRPr="007D5C06" w:rsidRDefault="007D5C06" w:rsidP="007D5C06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5C06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7D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5B4DB3D" w14:textId="77777777" w:rsidR="007D5C06" w:rsidRPr="007D5C06" w:rsidRDefault="007D5C06" w:rsidP="007D5C06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364B99E3" w14:textId="77777777" w:rsidR="007D5C06" w:rsidRPr="007D5C06" w:rsidRDefault="007D5C06" w:rsidP="007D5C06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7D5C0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7D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7D5C0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7D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7D5C0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7D5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0D5B7482" w14:textId="77777777" w:rsidR="007D5C06" w:rsidRPr="007D5C06" w:rsidRDefault="007D5C06" w:rsidP="007D5C06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089146F1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C06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485B495E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C06">
        <w:rPr>
          <w:rFonts w:ascii="Times New Roman" w:eastAsia="Times New Roman" w:hAnsi="Times New Roman" w:cs="Times New Roman"/>
          <w:b/>
          <w:sz w:val="28"/>
          <w:szCs w:val="28"/>
        </w:rPr>
        <w:t>к градостроительным регламентам в границах зон</w:t>
      </w:r>
    </w:p>
    <w:p w14:paraId="711A6F5D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C06">
        <w:rPr>
          <w:rFonts w:ascii="Times New Roman" w:eastAsia="Times New Roman" w:hAnsi="Times New Roman" w:cs="Times New Roman"/>
          <w:b/>
          <w:sz w:val="28"/>
          <w:szCs w:val="28"/>
        </w:rPr>
        <w:t>охраны объекта культурного наследия регионального значения</w:t>
      </w:r>
    </w:p>
    <w:p w14:paraId="1E2F4949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4" w:name="1.3_Режим_использования_земель_и_земельн"/>
      <w:bookmarkStart w:id="15" w:name="_Hlk164443122"/>
      <w:bookmarkEnd w:id="14"/>
      <w:r w:rsidRPr="007D5C06">
        <w:rPr>
          <w:rFonts w:ascii="Times New Roman" w:eastAsia="Calibri" w:hAnsi="Times New Roman" w:cs="Times New Roman"/>
          <w:b/>
          <w:sz w:val="28"/>
          <w:szCs w:val="28"/>
        </w:rPr>
        <w:t xml:space="preserve">«Здание, где в 1920–1921 </w:t>
      </w:r>
      <w:proofErr w:type="spellStart"/>
      <w:r w:rsidRPr="007D5C06">
        <w:rPr>
          <w:rFonts w:ascii="Times New Roman" w:eastAsia="Calibri" w:hAnsi="Times New Roman" w:cs="Times New Roman"/>
          <w:b/>
          <w:sz w:val="28"/>
          <w:szCs w:val="28"/>
        </w:rPr>
        <w:t>г.г</w:t>
      </w:r>
      <w:proofErr w:type="spellEnd"/>
      <w:r w:rsidRPr="007D5C06">
        <w:rPr>
          <w:rFonts w:ascii="Times New Roman" w:eastAsia="Calibri" w:hAnsi="Times New Roman" w:cs="Times New Roman"/>
          <w:b/>
          <w:sz w:val="28"/>
          <w:szCs w:val="28"/>
        </w:rPr>
        <w:t>. размещался Дагестанский ревком»,</w:t>
      </w:r>
    </w:p>
    <w:p w14:paraId="171B2ACC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5C06">
        <w:rPr>
          <w:rFonts w:ascii="Times New Roman" w:eastAsia="Calibri" w:hAnsi="Times New Roman" w:cs="Times New Roman"/>
          <w:b/>
          <w:sz w:val="28"/>
          <w:szCs w:val="28"/>
        </w:rPr>
        <w:t xml:space="preserve">1920–1921 гг. (Республика Дагестан, г. Буйнакск, </w:t>
      </w:r>
      <w:proofErr w:type="spellStart"/>
      <w:r w:rsidRPr="007D5C06">
        <w:rPr>
          <w:rFonts w:ascii="Times New Roman" w:eastAsia="Calibri" w:hAnsi="Times New Roman" w:cs="Times New Roman"/>
          <w:b/>
          <w:sz w:val="28"/>
          <w:szCs w:val="28"/>
        </w:rPr>
        <w:t>Д.Кумухского</w:t>
      </w:r>
      <w:proofErr w:type="spellEnd"/>
      <w:r w:rsidRPr="007D5C06">
        <w:rPr>
          <w:rFonts w:ascii="Times New Roman" w:eastAsia="Calibri" w:hAnsi="Times New Roman" w:cs="Times New Roman"/>
          <w:b/>
          <w:sz w:val="28"/>
          <w:szCs w:val="28"/>
        </w:rPr>
        <w:t>, №84)</w:t>
      </w:r>
    </w:p>
    <w:bookmarkEnd w:id="15"/>
    <w:p w14:paraId="08458D35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46ED76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5C06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0F10C573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7390BE" w14:textId="77777777" w:rsidR="007D5C06" w:rsidRPr="007D5C06" w:rsidRDefault="007D5C06" w:rsidP="007D5C06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C0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7D5C0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7D5C06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198472D6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C06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09363CDC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5C06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7D5C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D5C06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00C9717C" w14:textId="77777777" w:rsidR="007D5C06" w:rsidRPr="007D5C06" w:rsidRDefault="007D5C06" w:rsidP="007D5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133FF1" w14:textId="77777777" w:rsidR="007D5C06" w:rsidRPr="007D5C06" w:rsidRDefault="007D5C06" w:rsidP="007D5C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7D5C0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3C88EC99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 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7D5C06">
        <w:rPr>
          <w:rFonts w:ascii="Times New Roman" w:eastAsia="Calibri" w:hAnsi="Times New Roman" w:cs="Times New Roman"/>
          <w:sz w:val="28"/>
          <w:szCs w:val="28"/>
        </w:rPr>
        <w:t xml:space="preserve">«Здание, где в 1920-1921 </w:t>
      </w:r>
      <w:proofErr w:type="spellStart"/>
      <w:r w:rsidRPr="007D5C06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7D5C06">
        <w:rPr>
          <w:rFonts w:ascii="Times New Roman" w:eastAsia="Calibri" w:hAnsi="Times New Roman" w:cs="Times New Roman"/>
          <w:sz w:val="28"/>
          <w:szCs w:val="28"/>
        </w:rPr>
        <w:t>. размещался Дагестанский ревком»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</w:t>
      </w:r>
      <w:bookmarkStart w:id="16" w:name="_Hlk167114526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  <w:bookmarkEnd w:id="16"/>
    </w:p>
    <w:p w14:paraId="6BE98C09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2) 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79AE2908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3) 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29690A2C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4)</w:t>
      </w:r>
      <w:r w:rsidRPr="007D5C06">
        <w:rPr>
          <w:rFonts w:ascii="Calibri" w:eastAsia="Calibri" w:hAnsi="Calibri" w:cs="Times New Roman"/>
          <w:lang w:eastAsia="zh-CN"/>
        </w:rPr>
        <w:t xml:space="preserve"> 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территории;</w:t>
      </w:r>
    </w:p>
    <w:p w14:paraId="3DB813F9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5) обеспечение визуального восприятия объекта культурного наследия регионального значения </w:t>
      </w:r>
      <w:r w:rsidRPr="007D5C06">
        <w:rPr>
          <w:rFonts w:ascii="Times New Roman" w:eastAsia="Calibri" w:hAnsi="Times New Roman" w:cs="Times New Roman"/>
          <w:sz w:val="28"/>
          <w:szCs w:val="28"/>
        </w:rPr>
        <w:t xml:space="preserve">«Здание, где в 1920-1921 </w:t>
      </w:r>
      <w:proofErr w:type="spellStart"/>
      <w:r w:rsidRPr="007D5C06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7D5C06">
        <w:rPr>
          <w:rFonts w:ascii="Times New Roman" w:eastAsia="Calibri" w:hAnsi="Times New Roman" w:cs="Times New Roman"/>
          <w:sz w:val="28"/>
          <w:szCs w:val="28"/>
        </w:rPr>
        <w:t>. размещался Дагестанский ревком»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пространств;</w:t>
      </w:r>
    </w:p>
    <w:p w14:paraId="59E31710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6) 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7D5C06">
        <w:rPr>
          <w:rFonts w:ascii="Times New Roman" w:eastAsia="Calibri" w:hAnsi="Times New Roman" w:cs="Times New Roman"/>
          <w:sz w:val="28"/>
          <w:szCs w:val="28"/>
        </w:rPr>
        <w:t xml:space="preserve">«Здание, где в 1920-1921 </w:t>
      </w:r>
      <w:proofErr w:type="spellStart"/>
      <w:r w:rsidRPr="007D5C06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7D5C06">
        <w:rPr>
          <w:rFonts w:ascii="Times New Roman" w:eastAsia="Calibri" w:hAnsi="Times New Roman" w:cs="Times New Roman"/>
          <w:sz w:val="28"/>
          <w:szCs w:val="28"/>
        </w:rPr>
        <w:t>. размещался Дагестанский ревком»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историческом и ландшафтном окружении.</w:t>
      </w:r>
    </w:p>
    <w:p w14:paraId="77F8B852" w14:textId="77777777" w:rsidR="007D5C06" w:rsidRPr="007D5C06" w:rsidRDefault="007D5C06" w:rsidP="007D5C06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7D5C0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7D5C06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14:paraId="1BC41721" w14:textId="77777777" w:rsidR="007D5C06" w:rsidRPr="007D5C06" w:rsidRDefault="007D5C06" w:rsidP="007D5C0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1) 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характеристик;</w:t>
      </w:r>
    </w:p>
    <w:p w14:paraId="4CB811D9" w14:textId="77777777" w:rsidR="007D5C06" w:rsidRPr="007D5C06" w:rsidRDefault="007D5C06" w:rsidP="007D5C0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хозяйственная деятельность, с учетом обеспечения сохранности объекта культурного наследия регионального значения «Здание, где в 1920-1921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г.г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. размещался Дагестанский ревком»;</w:t>
      </w:r>
    </w:p>
    <w:p w14:paraId="4C9188E6" w14:textId="77777777" w:rsidR="007D5C06" w:rsidRPr="007D5C06" w:rsidRDefault="007D5C06" w:rsidP="007D5C0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063DBBF2" w14:textId="77777777" w:rsidR="007D5C06" w:rsidRPr="007D5C06" w:rsidRDefault="007D5C06" w:rsidP="007D5C0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а) 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095FE4F8" w14:textId="77777777" w:rsidR="007D5C06" w:rsidRPr="007D5C06" w:rsidRDefault="007D5C06" w:rsidP="007D5C0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создание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безбарьерной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городской среды, с учетом устройства пандусов и других приспособлений, обеспечивающих передвижение маломобильных групп населения;</w:t>
      </w:r>
    </w:p>
    <w:p w14:paraId="3EDFBE75" w14:textId="77777777" w:rsidR="007D5C06" w:rsidRPr="007D5C06" w:rsidRDefault="007D5C06" w:rsidP="007D5C0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озеленение территории – разбивка газонов и цветников, сохранение ценных пород деревьев и посадка новых, санация существующих зеленых насаждений (уход, обрезка сухих веток, удаление самосева, борьба с вредителями, вырубка деревьев, угрожающих падением); озеленение пред главным фасадом объекта культурного наследия регионального значения «Здание, где в 1920-1921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г.г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. размещался Дагестанский ревком» не должно препятствовать его визуальному восприятию;</w:t>
      </w:r>
    </w:p>
    <w:p w14:paraId="289A6978" w14:textId="77777777" w:rsidR="007D5C06" w:rsidRPr="007D5C06" w:rsidRDefault="007D5C06" w:rsidP="007D5C0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г) размещение малых архитектурных форм – скамеек, урн, пандусов, столбов освещения, скульптур, памятных знаков;</w:t>
      </w:r>
    </w:p>
    <w:p w14:paraId="46CCE7B3" w14:textId="77777777" w:rsidR="007D5C06" w:rsidRPr="007D5C06" w:rsidRDefault="007D5C06" w:rsidP="007D5C0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3DE1A654" w14:textId="77777777" w:rsidR="007D5C06" w:rsidRPr="007D5C06" w:rsidRDefault="007D5C06" w:rsidP="007D5C0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14B6B85D" w14:textId="77777777" w:rsidR="007D5C06" w:rsidRPr="007D5C06" w:rsidRDefault="007D5C06" w:rsidP="007D5C0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40CB8514" w14:textId="77777777" w:rsidR="007D5C06" w:rsidRPr="007D5C06" w:rsidRDefault="007D5C06" w:rsidP="007D5C06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7D5C0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3. Настоящим режимом запрещается:</w:t>
      </w:r>
    </w:p>
    <w:p w14:paraId="5ABD1A12" w14:textId="77777777" w:rsidR="007D5C06" w:rsidRPr="007D5C06" w:rsidRDefault="007D5C06" w:rsidP="007D5C06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1) строительство объектов капитального строительства, за исключением применения специальных мер, указанных в пункте 1 части 1 настоящего Режима;</w:t>
      </w:r>
    </w:p>
    <w:p w14:paraId="239DFB29" w14:textId="77777777" w:rsidR="007D5C06" w:rsidRPr="007D5C06" w:rsidRDefault="007D5C06" w:rsidP="007D5C06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7EB90678" w14:textId="77777777" w:rsidR="007D5C06" w:rsidRPr="007D5C06" w:rsidRDefault="007D5C06" w:rsidP="007D5C06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3)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ab/>
        <w:t>размещение рекламных конструкций, за исключением случаев, предусмотренных пунктом 4 части 2 настоящего Режима;</w:t>
      </w:r>
    </w:p>
    <w:p w14:paraId="1B3A1ABD" w14:textId="77777777" w:rsidR="007D5C06" w:rsidRPr="007D5C06" w:rsidRDefault="007D5C06" w:rsidP="007D5C06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нестационарных торговых объектов, за исключением периодов проведения мероприятий;</w:t>
      </w:r>
    </w:p>
    <w:p w14:paraId="1F2082EE" w14:textId="77777777" w:rsidR="007D5C06" w:rsidRPr="007D5C06" w:rsidRDefault="007D5C06" w:rsidP="007D5C06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5) деятельность, влекущая за собой изменение исторически сложившегося природного ландшафта, снижение или уничтожение экологических, эстетических и рекреационных свойств территории;</w:t>
      </w:r>
    </w:p>
    <w:p w14:paraId="3D4B95C4" w14:textId="77777777" w:rsidR="007D5C06" w:rsidRPr="007D5C06" w:rsidRDefault="007D5C06" w:rsidP="007D5C06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6) движение и стоянка механизированного транспорта вне предусмотренных мест, кроме специализированного транспорта;</w:t>
      </w:r>
    </w:p>
    <w:p w14:paraId="17BD479D" w14:textId="77777777" w:rsidR="007D5C06" w:rsidRPr="007D5C06" w:rsidRDefault="007D5C06" w:rsidP="007D5C06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7) осуществление земляных работ, приводящих к изменению общего характера рельефа территории, за исключением восстановления исторически ценного ландшафта.</w:t>
      </w:r>
    </w:p>
    <w:p w14:paraId="5371097B" w14:textId="77777777" w:rsidR="007D5C06" w:rsidRPr="007D5C06" w:rsidRDefault="007D5C06" w:rsidP="007D5C06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4.Градостроительные регламенты</w:t>
      </w:r>
      <w:r w:rsidRPr="007D5C0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регионального значения «Здание, где в 1920-1921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г.г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. размещался Дагестанский ревком», устанавливаются Правилами землепользования и застройки города Буйнакска с учетом настоящих требований.</w:t>
      </w:r>
    </w:p>
    <w:p w14:paraId="32859D69" w14:textId="77777777" w:rsidR="007D5C06" w:rsidRPr="007D5C06" w:rsidRDefault="007D5C06" w:rsidP="007D5C06">
      <w:pPr>
        <w:widowControl w:val="0"/>
        <w:suppressAutoHyphens/>
        <w:spacing w:after="0"/>
        <w:jc w:val="both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 xml:space="preserve">   </w:t>
      </w:r>
    </w:p>
    <w:p w14:paraId="4AF483EF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7" w:name="_Hlk164443472"/>
      <w:r w:rsidRPr="007D5C0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7D5C06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7D5C06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7D5C06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7D5C06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7D5C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7D5C06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7D5C0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7D5C06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7D5C06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7D5C06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7D5C06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7D5C06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7D5C06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7D5C0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7D5C06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7D5C0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7D5C06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7D5C0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7D5C06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7D5C06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7D5C06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7D5C06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7D5C06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7D5C06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7D5C06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7D5C06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7D5C0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7D5C06">
        <w:rPr>
          <w:rFonts w:ascii="Times New Roman" w:eastAsia="Calibri" w:hAnsi="Times New Roman" w:cs="Times New Roman"/>
          <w:sz w:val="28"/>
          <w:szCs w:val="28"/>
        </w:rPr>
        <w:t>(</w:t>
      </w:r>
      <w:r w:rsidRPr="007D5C06">
        <w:rPr>
          <w:rFonts w:ascii="Times New Roman" w:eastAsia="Calibri" w:hAnsi="Times New Roman" w:cs="Times New Roman"/>
          <w:b/>
          <w:sz w:val="28"/>
          <w:szCs w:val="28"/>
        </w:rPr>
        <w:t>ЗРЗ - 1)</w:t>
      </w:r>
    </w:p>
    <w:bookmarkEnd w:id="17"/>
    <w:p w14:paraId="217649E8" w14:textId="77777777" w:rsidR="007D5C06" w:rsidRPr="007D5C06" w:rsidRDefault="007D5C06" w:rsidP="007D5C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1FE1A34" w14:textId="77777777" w:rsidR="007D5C06" w:rsidRPr="007D5C06" w:rsidRDefault="007D5C06" w:rsidP="007D5C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7D5C0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 Настоящим режимом разрешается:</w:t>
      </w:r>
    </w:p>
    <w:p w14:paraId="1C401D53" w14:textId="77777777" w:rsidR="007D5C06" w:rsidRPr="007D5C06" w:rsidRDefault="007D5C06" w:rsidP="007D5C06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«Здание, где в 1920-1921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г.г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. размещался 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Дагестанский ревком», в его историко-градостроительной и природной среде;</w:t>
      </w:r>
    </w:p>
    <w:p w14:paraId="62B1CA39" w14:textId="77777777" w:rsidR="007D5C06" w:rsidRPr="007D5C06" w:rsidRDefault="007D5C06" w:rsidP="007D5C06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качества окружающей среды, необходимого для обеспечения сохранности объекта культурного наследия</w:t>
      </w:r>
      <w:r w:rsidRPr="007D5C06">
        <w:rPr>
          <w:rFonts w:ascii="Calibri" w:eastAsia="Calibri" w:hAnsi="Calibri" w:cs="Times New Roman"/>
        </w:rPr>
        <w:t xml:space="preserve"> 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регионального значения «Здание, где в 1920-1921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г.г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. размещался Дагестанский ревком» в его историко-градостроительной и природной среде;</w:t>
      </w:r>
    </w:p>
    <w:p w14:paraId="59A7DB13" w14:textId="77777777" w:rsidR="007D5C06" w:rsidRPr="007D5C06" w:rsidRDefault="007D5C06" w:rsidP="007D5C06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«Здание, где в 1920-1921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г.г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. размещался Дагестанский ревком» в его историческом и ландшафтном окружении;</w:t>
      </w:r>
    </w:p>
    <w:p w14:paraId="178C5719" w14:textId="77777777" w:rsidR="007D5C06" w:rsidRPr="007D5C06" w:rsidRDefault="007D5C06" w:rsidP="007D5C06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4) проведение мероприятий, направленных на сохранение и восстановление (регенерацию) историко-градостроительной среды объекта культурного наследия, в том числе адаптация архитектурно-художественного решения, цветового решения уличных фасадов и крыш существующих объектов капитального строительства к параметрам исторической среды, характерной для г. Буйнакска конца XIX - начала XX века.</w:t>
      </w:r>
    </w:p>
    <w:p w14:paraId="7DF622D5" w14:textId="77777777" w:rsidR="007D5C06" w:rsidRPr="007D5C06" w:rsidRDefault="007D5C06" w:rsidP="007D5C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7D5C0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2. </w:t>
      </w:r>
      <w:bookmarkStart w:id="18" w:name="_Hlk76483210"/>
      <w:r w:rsidRPr="007D5C0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ограничивается:</w:t>
      </w:r>
      <w:bookmarkEnd w:id="18"/>
    </w:p>
    <w:p w14:paraId="66A353E4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1) строительство, капитальный ремонт и реконструкция объектов капитального строительства и их частей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22D63E40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а) предельная разрешенная высота от существующей отметки земли до конька скатной крыши – 7,0 метров;</w:t>
      </w:r>
    </w:p>
    <w:p w14:paraId="101EF0B9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стилистическая направленность архитектуры уличных фасадов - исторический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контекстуализм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или нейтральная; </w:t>
      </w:r>
    </w:p>
    <w:p w14:paraId="0E05AA06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силуэтность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– нейтральная;</w:t>
      </w:r>
    </w:p>
    <w:p w14:paraId="0A58603B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г) строительные отделочные материалы уличных фасадов - натуральные (открытая лицевая кирпичная кладка, штукатурка с покраской, деревянная обшивка в т.ч. с покраской и др.);</w:t>
      </w:r>
    </w:p>
    <w:p w14:paraId="7B7065D0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21FEC71D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хозяйственная деятельность с учетом обеспечения сохранности объекта культурного наследия регионального значения «Здание, где в 1920-1921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г.г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. размещался Дагестанский ревком», в его историко-градостроительной и природной среде:</w:t>
      </w:r>
    </w:p>
    <w:p w14:paraId="46296266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«Здание, где в 1920-1921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г.г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. размещался Дагестанский ревком»;</w:t>
      </w:r>
    </w:p>
    <w:p w14:paraId="3CB0CC1B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 xml:space="preserve">б) в отношении зданий, формирующих </w:t>
      </w:r>
      <w:proofErr w:type="gram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территории общего пользования</w:t>
      </w:r>
      <w:proofErr w:type="gram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6592F49C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3) в оформлении зданий, строений и сооружений, а также их частей конструкций и материалов исключается применение:</w:t>
      </w:r>
    </w:p>
    <w:p w14:paraId="51BEE57A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а) ярких и блестящих кровельных материалов;</w:t>
      </w:r>
    </w:p>
    <w:p w14:paraId="23766D3D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11497090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49700F04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проезды).</w:t>
      </w:r>
    </w:p>
    <w:p w14:paraId="6AFCE9F6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4)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03A87696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b/>
          <w:sz w:val="28"/>
          <w:szCs w:val="28"/>
          <w:lang w:eastAsia="ar-SA"/>
        </w:rPr>
        <w:t>3. Настоящим режимом устанавливаются иные требования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необходимые для обеспечения сохранности объекта культурного наследия регионального значения «Здание, где в 1920-1921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г.г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. размещался Дагестанский ревком» в его историко-градостроительной и природной среде:</w:t>
      </w:r>
    </w:p>
    <w:p w14:paraId="70DA017A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1) сохранение исторически сложившейся планировочной структуры дорог и улиц, озелененных территорий;</w:t>
      </w:r>
    </w:p>
    <w:p w14:paraId="76778CDE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территории;</w:t>
      </w:r>
    </w:p>
    <w:p w14:paraId="6364220C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ценности, а также некапитальных строений, сооружений.</w:t>
      </w:r>
    </w:p>
    <w:p w14:paraId="137B1AE0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7D5C0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объекта культурного наследия регионального значения «Здание, где в 1920-1921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г.г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. размещался Дагестанский ревком», устанавливаются Правилами землепользования и застройки города Буйнакска с учетом настоящих требований.</w:t>
      </w:r>
    </w:p>
    <w:p w14:paraId="74C2C828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6F859CFE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lastRenderedPageBreak/>
        <w:t>III. Режим использования земель и земельных участков и требования к градостроительным регламентам в границах зоны регулирования застройки И хозяйственной деятельности (ЗРЗ - 2)</w:t>
      </w:r>
    </w:p>
    <w:p w14:paraId="73E49CDA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</w:p>
    <w:p w14:paraId="24625CA5" w14:textId="77777777" w:rsidR="007D5C06" w:rsidRPr="007D5C06" w:rsidRDefault="007D5C06" w:rsidP="007D5C0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7D5C0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 Настоящим режимом разрешается:</w:t>
      </w:r>
    </w:p>
    <w:p w14:paraId="6C88ECBF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«Здание, где в 1920-1921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г.г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. размещался Дагестанский ревком», в его историко-градостроительной и природной среде;</w:t>
      </w:r>
    </w:p>
    <w:p w14:paraId="5BEF4E2D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регионального значения </w:t>
      </w:r>
      <w:r w:rsidRPr="007D5C06">
        <w:rPr>
          <w:rFonts w:ascii="Times New Roman" w:eastAsia="Calibri" w:hAnsi="Times New Roman" w:cs="Times New Roman"/>
          <w:sz w:val="28"/>
          <w:szCs w:val="28"/>
        </w:rPr>
        <w:t xml:space="preserve">«Здание, где в 1920-1921 </w:t>
      </w:r>
      <w:proofErr w:type="spellStart"/>
      <w:r w:rsidRPr="007D5C06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7D5C06">
        <w:rPr>
          <w:rFonts w:ascii="Times New Roman" w:eastAsia="Calibri" w:hAnsi="Times New Roman" w:cs="Times New Roman"/>
          <w:sz w:val="28"/>
          <w:szCs w:val="28"/>
        </w:rPr>
        <w:t>. размещался Дагестанский ревком»</w:t>
      </w:r>
      <w:r w:rsidRPr="007D5C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в его историко-градостроительной и природной среде;</w:t>
      </w:r>
    </w:p>
    <w:p w14:paraId="0696F8AE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7D5C06">
        <w:rPr>
          <w:rFonts w:ascii="Times New Roman" w:eastAsia="Calibri" w:hAnsi="Times New Roman" w:cs="Times New Roman"/>
          <w:sz w:val="28"/>
          <w:szCs w:val="28"/>
        </w:rPr>
        <w:t xml:space="preserve">«Здание, где в 1920-1921 </w:t>
      </w:r>
      <w:proofErr w:type="spellStart"/>
      <w:r w:rsidRPr="007D5C06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7D5C06">
        <w:rPr>
          <w:rFonts w:ascii="Times New Roman" w:eastAsia="Calibri" w:hAnsi="Times New Roman" w:cs="Times New Roman"/>
          <w:sz w:val="28"/>
          <w:szCs w:val="28"/>
        </w:rPr>
        <w:t>. размещался Дагестанский ревком»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историческом и ландшафтном окружении;</w:t>
      </w:r>
    </w:p>
    <w:p w14:paraId="68CEE700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4) проведение мероприятий, направленных на сохранение и восстановление (регенерацию) историко-градостроительной среды объекта культурного наследия, в том числе адаптация архитектурно-художественного решения, цветового решения уличных фасадов и крыш существующих объектов капитального строительства к параметрам исторической среды, характерной для г. Буйнакска конца </w:t>
      </w:r>
      <w:r w:rsidRPr="007D5C0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XIX</w:t>
      </w:r>
      <w:r w:rsidRPr="007D5C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начала XX века.</w:t>
      </w:r>
    </w:p>
    <w:p w14:paraId="6480E941" w14:textId="77777777" w:rsidR="007D5C06" w:rsidRPr="007D5C06" w:rsidRDefault="007D5C06" w:rsidP="007D5C0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7D5C0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2. Настоящим режимом ограничивается:</w:t>
      </w:r>
    </w:p>
    <w:p w14:paraId="40813EED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1) строительство, капитальный ремонт и реконструкция объектов капитального строительства и их частей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3957DB8C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</w:t>
      </w:r>
      <w:r w:rsidRPr="007D5C06">
        <w:rPr>
          <w:rFonts w:ascii="Times New Roman" w:eastAsia="Calibri" w:hAnsi="Times New Roman" w:cs="Times New Roman"/>
          <w:color w:val="000000"/>
          <w:sz w:val="28"/>
          <w:szCs w:val="28"/>
        </w:rPr>
        <w:t>предельная разрешенная высота от существующей отметки земли до конька скатной крыши – 9,0 метров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7A8E4E57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</w:t>
      </w:r>
      <w:r w:rsidRPr="007D5C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стилистическая направленность архитектуры уличных фасадов - исторический </w:t>
      </w:r>
      <w:proofErr w:type="spellStart"/>
      <w:r w:rsidRPr="007D5C06">
        <w:rPr>
          <w:rFonts w:ascii="Times New Roman" w:eastAsia="Calibri" w:hAnsi="Times New Roman" w:cs="Times New Roman"/>
          <w:color w:val="000000"/>
          <w:sz w:val="28"/>
          <w:szCs w:val="28"/>
        </w:rPr>
        <w:t>контекстуализм</w:t>
      </w:r>
      <w:proofErr w:type="spellEnd"/>
      <w:r w:rsidRPr="007D5C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нейтральная;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</w:p>
    <w:p w14:paraId="4060608F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силуэтность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– нейтральная;</w:t>
      </w:r>
    </w:p>
    <w:p w14:paraId="4C6518A7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г) строительные отделочные материалы</w:t>
      </w:r>
      <w:r w:rsidRPr="007D5C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уличных фасадов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- натуральные (открытая лицевая кирпичная кладка, штукатурка с покраской, деревянная обшивка в т.ч. с покраской и др.);</w:t>
      </w:r>
    </w:p>
    <w:p w14:paraId="5D6F9C2D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д) цветовое решение уличных фасадов и кровель – нейтрального характера.</w:t>
      </w:r>
    </w:p>
    <w:p w14:paraId="1DC75E90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исторически ценных градоформирующих объектов</w:t>
      </w:r>
      <w:r w:rsidRPr="007D5C06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«Здание» (г. Буйнакск, ул.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ru-RU"/>
        </w:rPr>
        <w:t>Д.Кумухского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ru-RU"/>
        </w:rPr>
        <w:t xml:space="preserve">, 84к1) и «Здание» (г. Буйнакск, ул.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ru-RU"/>
        </w:rPr>
        <w:t>Д.Кумухского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ru-RU"/>
        </w:rPr>
        <w:t xml:space="preserve">, 84к4) 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с учетом следующих требований:</w:t>
      </w:r>
    </w:p>
    <w:p w14:paraId="04838997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а) текущий и капитальный ремонт - без изменения исторического архитектурного облика уличных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45422013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б) реконструкция - с сохранением и восстановлением исторических:</w:t>
      </w:r>
    </w:p>
    <w:p w14:paraId="14D557EA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- высотных параметров;</w:t>
      </w:r>
    </w:p>
    <w:p w14:paraId="579A6BC5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- общего исторического облика уличных фасадов;</w:t>
      </w:r>
    </w:p>
    <w:p w14:paraId="5A255482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- форм и размеров архитектурных деталей;</w:t>
      </w:r>
    </w:p>
    <w:p w14:paraId="6527E74D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- формы крыши с использованием традиционных кровельных материалов;</w:t>
      </w:r>
    </w:p>
    <w:p w14:paraId="46E15A47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- структуры и пропорций расположения оконных и дверных проемов;</w:t>
      </w:r>
    </w:p>
    <w:p w14:paraId="4E511F72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- подлинных ценных элементов фасадного декора;</w:t>
      </w:r>
    </w:p>
    <w:p w14:paraId="19304776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- системы отделки, цветового решения и системы покраски фасадов и кровли;</w:t>
      </w:r>
    </w:p>
    <w:p w14:paraId="6C3234AF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при необходимости - увеличение площади застройки за счет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пристроев</w:t>
      </w:r>
      <w:proofErr w:type="spell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с дворовой стороны;</w:t>
      </w:r>
    </w:p>
    <w:p w14:paraId="5D1C0DF7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г) сохранение исторического палисадника с сохранением исторического ограждения; реконструкция ограждения палисадника производится с учетом сохранения или восстановления исторических характеристик;</w:t>
      </w:r>
    </w:p>
    <w:p w14:paraId="1850A841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д) при неудовлетворительном техническом состоянии исторически ценного градоформирующего объекта, подтвержденном инженерным обследованием, допустимо компенсационное строительство после проведения научной фиксации объекта (обмерные чертежи, выполненные в объеме, дающем полное представление об архитектурном облике и планировочной структуре объекта, фотофиксация объекта).</w:t>
      </w:r>
    </w:p>
    <w:p w14:paraId="69539230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хозяйственная деятельность с учетом обеспечения сохранности объекта культурного наследия регионального значения </w:t>
      </w:r>
      <w:r w:rsidRPr="007D5C06">
        <w:rPr>
          <w:rFonts w:ascii="Times New Roman" w:eastAsia="Calibri" w:hAnsi="Times New Roman" w:cs="Times New Roman"/>
          <w:sz w:val="28"/>
          <w:szCs w:val="28"/>
        </w:rPr>
        <w:t xml:space="preserve">«Здание, где в 1920-1921 </w:t>
      </w:r>
      <w:proofErr w:type="spellStart"/>
      <w:r w:rsidRPr="007D5C06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7D5C06">
        <w:rPr>
          <w:rFonts w:ascii="Times New Roman" w:eastAsia="Calibri" w:hAnsi="Times New Roman" w:cs="Times New Roman"/>
          <w:sz w:val="28"/>
          <w:szCs w:val="28"/>
        </w:rPr>
        <w:t>. размещался Дагестанский ревком»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, в его историко-градостроительной и природной среде:</w:t>
      </w:r>
    </w:p>
    <w:p w14:paraId="461C2DB4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 xml:space="preserve">восприятия объекта культурного наследия регионального значения </w:t>
      </w:r>
      <w:r w:rsidRPr="007D5C06">
        <w:rPr>
          <w:rFonts w:ascii="Times New Roman" w:eastAsia="Calibri" w:hAnsi="Times New Roman" w:cs="Times New Roman"/>
          <w:sz w:val="28"/>
          <w:szCs w:val="28"/>
        </w:rPr>
        <w:t xml:space="preserve">«Здание, где в 1920-1921 </w:t>
      </w:r>
      <w:proofErr w:type="spellStart"/>
      <w:r w:rsidRPr="007D5C06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7D5C06">
        <w:rPr>
          <w:rFonts w:ascii="Times New Roman" w:eastAsia="Calibri" w:hAnsi="Times New Roman" w:cs="Times New Roman"/>
          <w:sz w:val="28"/>
          <w:szCs w:val="28"/>
        </w:rPr>
        <w:t>. размещался Дагестанский ревком»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42122C4E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в отношении зданий, формирующих территории общего пользования (в отношении зданий, выходящих фасадами на улицу </w:t>
      </w:r>
      <w:proofErr w:type="spell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Д.Кумухского</w:t>
      </w:r>
      <w:proofErr w:type="spellEnd"/>
      <w:proofErr w:type="gramStart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)</w:t>
      </w:r>
      <w:proofErr w:type="gramEnd"/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4E3A84FA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4) в оформлении зданий, строений и сооружений, а также их частей конструкций и материалов исключается применение:</w:t>
      </w:r>
    </w:p>
    <w:p w14:paraId="360C4017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а) ярких и блестящих кровельных материалов;</w:t>
      </w:r>
    </w:p>
    <w:p w14:paraId="0F0380F5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1476FF3D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342A7E89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проезды).</w:t>
      </w:r>
    </w:p>
    <w:p w14:paraId="5D450A29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4)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3CA3B02B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b/>
          <w:sz w:val="28"/>
          <w:szCs w:val="28"/>
          <w:lang w:eastAsia="ar-SA"/>
        </w:rPr>
        <w:t>3. Настоящим режимом устанавливаются иные требования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необходимые для обеспечения сохранности объекта культурного наследия регионального значения </w:t>
      </w:r>
      <w:r w:rsidRPr="007D5C06">
        <w:rPr>
          <w:rFonts w:ascii="Times New Roman" w:eastAsia="Calibri" w:hAnsi="Times New Roman" w:cs="Times New Roman"/>
          <w:sz w:val="28"/>
          <w:szCs w:val="28"/>
        </w:rPr>
        <w:t xml:space="preserve">«Здание, где в 1920-1921 </w:t>
      </w:r>
      <w:proofErr w:type="spellStart"/>
      <w:r w:rsidRPr="007D5C06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7D5C06">
        <w:rPr>
          <w:rFonts w:ascii="Times New Roman" w:eastAsia="Calibri" w:hAnsi="Times New Roman" w:cs="Times New Roman"/>
          <w:sz w:val="28"/>
          <w:szCs w:val="28"/>
        </w:rPr>
        <w:t>. размещался Дагестанский ревком»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14:paraId="6EAA4353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1) сохранение исторически сложившейся планировочной структуры дорог и улиц, озелененных территорий;</w:t>
      </w:r>
    </w:p>
    <w:p w14:paraId="14E5C1F6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территории;</w:t>
      </w:r>
    </w:p>
    <w:p w14:paraId="4D4EC91E" w14:textId="77777777" w:rsidR="007D5C06" w:rsidRPr="007D5C06" w:rsidRDefault="007D5C06" w:rsidP="007D5C06">
      <w:pPr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ценности, а также некапитальных строений, сооружений.</w:t>
      </w:r>
    </w:p>
    <w:p w14:paraId="62865A10" w14:textId="77777777" w:rsidR="007D5C06" w:rsidRPr="007D5C06" w:rsidRDefault="007D5C06" w:rsidP="007D5C06">
      <w:pPr>
        <w:widowControl w:val="0"/>
        <w:suppressAutoHyphens/>
        <w:spacing w:after="0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D5C06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7D5C0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объекта культурного наследия регионального значения </w:t>
      </w:r>
      <w:r w:rsidRPr="007D5C06">
        <w:rPr>
          <w:rFonts w:ascii="Times New Roman" w:eastAsia="Calibri" w:hAnsi="Times New Roman" w:cs="Times New Roman"/>
          <w:sz w:val="28"/>
          <w:szCs w:val="28"/>
        </w:rPr>
        <w:t xml:space="preserve">«Здание, где в 1920-1921 </w:t>
      </w:r>
      <w:proofErr w:type="spellStart"/>
      <w:r w:rsidRPr="007D5C06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7D5C06">
        <w:rPr>
          <w:rFonts w:ascii="Times New Roman" w:eastAsia="Calibri" w:hAnsi="Times New Roman" w:cs="Times New Roman"/>
          <w:sz w:val="28"/>
          <w:szCs w:val="28"/>
        </w:rPr>
        <w:t>. размещался Дагестанский ревком»</w:t>
      </w:r>
      <w:r w:rsidRPr="007D5C06">
        <w:rPr>
          <w:rFonts w:ascii="Times New Roman" w:eastAsia="Calibri" w:hAnsi="Times New Roman" w:cs="Calibri"/>
          <w:sz w:val="28"/>
          <w:szCs w:val="28"/>
          <w:lang w:eastAsia="ar-SA"/>
        </w:rPr>
        <w:t>, устанавливаются Правилами землепользования и застройки города Буйнакска с учетом настоящих требований.</w:t>
      </w:r>
    </w:p>
    <w:p w14:paraId="573A13AB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</w:p>
    <w:p w14:paraId="6A116AA0" w14:textId="77777777" w:rsidR="007D5C06" w:rsidRPr="007D5C06" w:rsidRDefault="007D5C06" w:rsidP="007D5C06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39345E5B" w14:textId="77777777" w:rsidR="007D5C06" w:rsidRPr="007D5C06" w:rsidRDefault="007D5C06" w:rsidP="007D5C06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5C06">
        <w:rPr>
          <w:rFonts w:ascii="Times New Roman" w:eastAsia="Calibri" w:hAnsi="Times New Roman" w:cs="Times New Roman"/>
          <w:sz w:val="28"/>
          <w:szCs w:val="28"/>
        </w:rPr>
        <w:t>_________________</w:t>
      </w:r>
    </w:p>
    <w:p w14:paraId="2914A7EB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7ABA90" w14:textId="77777777" w:rsidR="007D5C06" w:rsidRPr="007D5C06" w:rsidRDefault="007D5C06" w:rsidP="007D5C0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A0855D" w14:textId="77777777" w:rsidR="007D5C06" w:rsidRPr="007D6D56" w:rsidRDefault="007D5C0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sectPr w:rsidR="007D5C06" w:rsidRPr="007D6D56" w:rsidSect="00CB1B89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57805" w14:textId="77777777" w:rsidR="00BA6347" w:rsidRDefault="00BA6347" w:rsidP="00CB1B89">
      <w:pPr>
        <w:spacing w:after="0" w:line="240" w:lineRule="auto"/>
      </w:pPr>
      <w:r>
        <w:separator/>
      </w:r>
    </w:p>
  </w:endnote>
  <w:endnote w:type="continuationSeparator" w:id="0">
    <w:p w14:paraId="501E6B72" w14:textId="77777777" w:rsidR="00BA6347" w:rsidRDefault="00BA6347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EE2C2D" w14:textId="77777777" w:rsidR="00BA6347" w:rsidRDefault="00BA6347" w:rsidP="00CB1B89">
      <w:pPr>
        <w:spacing w:after="0" w:line="240" w:lineRule="auto"/>
      </w:pPr>
      <w:r>
        <w:separator/>
      </w:r>
    </w:p>
  </w:footnote>
  <w:footnote w:type="continuationSeparator" w:id="0">
    <w:p w14:paraId="55C60C8A" w14:textId="77777777" w:rsidR="00BA6347" w:rsidRDefault="00BA6347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6305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6158FF6" w14:textId="77777777" w:rsidR="007D5C06" w:rsidRPr="007F30C5" w:rsidRDefault="007D5C06">
        <w:pPr>
          <w:pStyle w:val="a4"/>
          <w:jc w:val="center"/>
          <w:rPr>
            <w:rFonts w:ascii="Times New Roman" w:hAnsi="Times New Roman" w:cs="Times New Roman"/>
          </w:rPr>
        </w:pPr>
        <w:r w:rsidRPr="007F30C5">
          <w:rPr>
            <w:rFonts w:ascii="Times New Roman" w:hAnsi="Times New Roman" w:cs="Times New Roman"/>
          </w:rPr>
          <w:fldChar w:fldCharType="begin"/>
        </w:r>
        <w:r w:rsidRPr="007F30C5">
          <w:rPr>
            <w:rFonts w:ascii="Times New Roman" w:hAnsi="Times New Roman" w:cs="Times New Roman"/>
          </w:rPr>
          <w:instrText>PAGE   \* MERGEFORMAT</w:instrText>
        </w:r>
        <w:r w:rsidRPr="007F30C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7F30C5">
          <w:rPr>
            <w:rFonts w:ascii="Times New Roman" w:hAnsi="Times New Roman" w:cs="Times New Roman"/>
          </w:rPr>
          <w:fldChar w:fldCharType="end"/>
        </w:r>
      </w:p>
    </w:sdtContent>
  </w:sdt>
  <w:p w14:paraId="54409B12" w14:textId="77777777" w:rsidR="007D5C06" w:rsidRDefault="007D5C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9924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4E2167" w14:textId="77777777" w:rsidR="00CB1B89" w:rsidRPr="00CB1B89" w:rsidRDefault="00A016AB">
        <w:pPr>
          <w:pStyle w:val="a4"/>
          <w:jc w:val="center"/>
          <w:rPr>
            <w:rFonts w:ascii="Times New Roman" w:hAnsi="Times New Roman" w:cs="Times New Roman"/>
          </w:rPr>
        </w:pPr>
        <w:r w:rsidRPr="00CB1B89">
          <w:rPr>
            <w:rFonts w:ascii="Times New Roman" w:hAnsi="Times New Roman" w:cs="Times New Roman"/>
          </w:rPr>
          <w:fldChar w:fldCharType="begin"/>
        </w:r>
        <w:r w:rsidR="00CB1B89" w:rsidRPr="00CB1B89">
          <w:rPr>
            <w:rFonts w:ascii="Times New Roman" w:hAnsi="Times New Roman" w:cs="Times New Roman"/>
          </w:rPr>
          <w:instrText>PAGE   \* MERGEFORMAT</w:instrText>
        </w:r>
        <w:r w:rsidRPr="00CB1B89">
          <w:rPr>
            <w:rFonts w:ascii="Times New Roman" w:hAnsi="Times New Roman" w:cs="Times New Roman"/>
          </w:rPr>
          <w:fldChar w:fldCharType="separate"/>
        </w:r>
        <w:r w:rsidR="00F12B6F">
          <w:rPr>
            <w:rFonts w:ascii="Times New Roman" w:hAnsi="Times New Roman" w:cs="Times New Roman"/>
            <w:noProof/>
          </w:rPr>
          <w:t>2</w:t>
        </w:r>
        <w:r w:rsidRPr="00CB1B89">
          <w:rPr>
            <w:rFonts w:ascii="Times New Roman" w:hAnsi="Times New Roman" w:cs="Times New Roman"/>
          </w:rPr>
          <w:fldChar w:fldCharType="end"/>
        </w:r>
      </w:p>
    </w:sdtContent>
  </w:sdt>
  <w:p w14:paraId="7F647289" w14:textId="77777777" w:rsidR="00CB1B89" w:rsidRPr="00CB1B89" w:rsidRDefault="00CB1B89">
    <w:pPr>
      <w:pStyle w:val="a4"/>
      <w:rPr>
        <w:rFonts w:ascii="Times New Roman" w:hAnsi="Times New Roman" w:cs="Times New Roman"/>
      </w:rPr>
    </w:pPr>
  </w:p>
  <w:p w14:paraId="61FF9BCE" w14:textId="77777777" w:rsidR="00000000" w:rsidRDefault="00BA63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492"/>
    <w:multiLevelType w:val="hybridMultilevel"/>
    <w:tmpl w:val="A5007BE4"/>
    <w:lvl w:ilvl="0" w:tplc="979E37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5076"/>
    <w:rsid w:val="000238A2"/>
    <w:rsid w:val="00084C18"/>
    <w:rsid w:val="000A0CC4"/>
    <w:rsid w:val="00144B1C"/>
    <w:rsid w:val="001A08B7"/>
    <w:rsid w:val="001A668E"/>
    <w:rsid w:val="001B0AC6"/>
    <w:rsid w:val="001B3AAE"/>
    <w:rsid w:val="002074E8"/>
    <w:rsid w:val="00210FB8"/>
    <w:rsid w:val="002A2B95"/>
    <w:rsid w:val="002C7368"/>
    <w:rsid w:val="002D20CE"/>
    <w:rsid w:val="003132F9"/>
    <w:rsid w:val="003704B1"/>
    <w:rsid w:val="003A325F"/>
    <w:rsid w:val="0042792E"/>
    <w:rsid w:val="004754EB"/>
    <w:rsid w:val="0051292D"/>
    <w:rsid w:val="00562A69"/>
    <w:rsid w:val="005A5207"/>
    <w:rsid w:val="005D3A53"/>
    <w:rsid w:val="00685470"/>
    <w:rsid w:val="006E7E5F"/>
    <w:rsid w:val="00704771"/>
    <w:rsid w:val="007105CA"/>
    <w:rsid w:val="0074329B"/>
    <w:rsid w:val="00773230"/>
    <w:rsid w:val="00796E49"/>
    <w:rsid w:val="007D5C06"/>
    <w:rsid w:val="00853C08"/>
    <w:rsid w:val="00854A7B"/>
    <w:rsid w:val="00871305"/>
    <w:rsid w:val="008859BB"/>
    <w:rsid w:val="00902EDF"/>
    <w:rsid w:val="009843B5"/>
    <w:rsid w:val="00986E7F"/>
    <w:rsid w:val="00990841"/>
    <w:rsid w:val="00991388"/>
    <w:rsid w:val="009C1DDD"/>
    <w:rsid w:val="009D01AA"/>
    <w:rsid w:val="009D1FBC"/>
    <w:rsid w:val="009F4C7D"/>
    <w:rsid w:val="00A016AB"/>
    <w:rsid w:val="00A420F4"/>
    <w:rsid w:val="00A6677F"/>
    <w:rsid w:val="00A769D4"/>
    <w:rsid w:val="00AD32A1"/>
    <w:rsid w:val="00AD5B7D"/>
    <w:rsid w:val="00AD7F64"/>
    <w:rsid w:val="00B00428"/>
    <w:rsid w:val="00B847C9"/>
    <w:rsid w:val="00BA6347"/>
    <w:rsid w:val="00C429BC"/>
    <w:rsid w:val="00C54FA7"/>
    <w:rsid w:val="00C86D72"/>
    <w:rsid w:val="00C903AB"/>
    <w:rsid w:val="00CA39D1"/>
    <w:rsid w:val="00CB1B89"/>
    <w:rsid w:val="00CE621A"/>
    <w:rsid w:val="00D0796F"/>
    <w:rsid w:val="00D3490B"/>
    <w:rsid w:val="00D366DF"/>
    <w:rsid w:val="00D40406"/>
    <w:rsid w:val="00D6059F"/>
    <w:rsid w:val="00D9096E"/>
    <w:rsid w:val="00DB51F3"/>
    <w:rsid w:val="00DC4E98"/>
    <w:rsid w:val="00E02BE3"/>
    <w:rsid w:val="00E076FB"/>
    <w:rsid w:val="00E43A23"/>
    <w:rsid w:val="00E46899"/>
    <w:rsid w:val="00E86D78"/>
    <w:rsid w:val="00F12B6F"/>
    <w:rsid w:val="00F12ED5"/>
    <w:rsid w:val="00F16FE5"/>
    <w:rsid w:val="00F34606"/>
    <w:rsid w:val="00F54523"/>
    <w:rsid w:val="00F704C5"/>
    <w:rsid w:val="00F73659"/>
    <w:rsid w:val="00F80854"/>
    <w:rsid w:val="00F8478C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675F4"/>
  <w15:docId w15:val="{C07E716E-A94C-4ECF-B65E-E25BC63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7D5C06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7D5C06"/>
    <w:rPr>
      <w:rFonts w:eastAsia="Times New Roman" w:cs="Times New Roman"/>
      <w:b/>
      <w:bCs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D5C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7D5C06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7D5C06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a">
    <w:name w:val="Table Grid"/>
    <w:basedOn w:val="a1"/>
    <w:uiPriority w:val="59"/>
    <w:rsid w:val="007D5C06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5C06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7D5C06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7D5C06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7D5C0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7D5C0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rsid w:val="007D5C06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7D5C06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rsid w:val="007D5C06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7D5C06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rsid w:val="007D5C06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7D5C06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4795</Words>
  <Characters>27338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 Якумов</cp:lastModifiedBy>
  <cp:revision>41</cp:revision>
  <cp:lastPrinted>2024-05-14T09:43:00Z</cp:lastPrinted>
  <dcterms:created xsi:type="dcterms:W3CDTF">2023-03-16T06:41:00Z</dcterms:created>
  <dcterms:modified xsi:type="dcterms:W3CDTF">2024-06-04T14:01:00Z</dcterms:modified>
</cp:coreProperties>
</file>