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746" w:rsidRPr="004F1F7B" w:rsidRDefault="00FF5746" w:rsidP="001B36FA">
      <w:pPr>
        <w:spacing w:line="240" w:lineRule="auto"/>
        <w:ind w:firstLine="720"/>
        <w:rPr>
          <w:rFonts w:ascii="Times New Roman" w:hAnsi="Times New Roman" w:cs="Times New Roman"/>
          <w:b/>
          <w:sz w:val="2"/>
          <w:szCs w:val="28"/>
        </w:rPr>
      </w:pPr>
    </w:p>
    <w:p w:rsidR="00FF5746" w:rsidRPr="00EC07E1" w:rsidRDefault="00FF5746" w:rsidP="00FF5746">
      <w:pPr>
        <w:tabs>
          <w:tab w:val="left" w:pos="7725"/>
        </w:tabs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EC07E1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246013A" wp14:editId="62A9EA28">
            <wp:extent cx="866775" cy="894080"/>
            <wp:effectExtent l="0" t="0" r="9525" b="1270"/>
            <wp:docPr id="1" name="Рисунок 1" descr="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746" w:rsidRPr="00EC07E1" w:rsidRDefault="00FF5746" w:rsidP="00FF5746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EC07E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АГЕНТСТВО ПО ОХРАНЕ КУЛЬТУРНОГО НАСЛЕДИЯ</w:t>
      </w:r>
    </w:p>
    <w:p w:rsidR="00FF5746" w:rsidRPr="00EC07E1" w:rsidRDefault="00FF5746" w:rsidP="00FF5746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EC07E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РЕСПУБЛИКИ ДАГЕСТАН</w:t>
      </w:r>
    </w:p>
    <w:p w:rsidR="00FF5746" w:rsidRPr="00EC07E1" w:rsidRDefault="00FF5746" w:rsidP="00FF5746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EC07E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(</w:t>
      </w:r>
      <w:proofErr w:type="spellStart"/>
      <w:r w:rsidRPr="00EC07E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Дагнаследие</w:t>
      </w:r>
      <w:proofErr w:type="spellEnd"/>
      <w:r w:rsidRPr="00EC07E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)</w:t>
      </w:r>
    </w:p>
    <w:p w:rsidR="003947DA" w:rsidRDefault="003947DA" w:rsidP="00FF5746">
      <w:pPr>
        <w:spacing w:after="0" w:line="240" w:lineRule="auto"/>
        <w:ind w:right="76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F5746" w:rsidRPr="00EC07E1" w:rsidRDefault="00FF5746" w:rsidP="00FF5746">
      <w:pPr>
        <w:spacing w:after="0" w:line="240" w:lineRule="auto"/>
        <w:ind w:right="76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C07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:rsidR="00FF5746" w:rsidRPr="00EC07E1" w:rsidRDefault="00FF5746" w:rsidP="00FF5746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EC07E1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gramEnd"/>
      <w:r w:rsidRPr="00EC07E1">
        <w:rPr>
          <w:rFonts w:ascii="Times New Roman" w:eastAsia="Times New Roman" w:hAnsi="Times New Roman" w:cs="Times New Roman"/>
          <w:b/>
          <w:sz w:val="28"/>
          <w:szCs w:val="28"/>
        </w:rPr>
        <w:t xml:space="preserve"> Р И К А З</w:t>
      </w:r>
    </w:p>
    <w:p w:rsidR="003947DA" w:rsidRPr="00EC07E1" w:rsidRDefault="003947DA" w:rsidP="00FF5746">
      <w:pPr>
        <w:tabs>
          <w:tab w:val="left" w:pos="818"/>
          <w:tab w:val="left" w:pos="741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5746" w:rsidRDefault="001B36FA" w:rsidP="00FF574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6FA">
        <w:rPr>
          <w:rFonts w:ascii="Times New Roman" w:eastAsia="Times New Roman" w:hAnsi="Times New Roman" w:cs="Times New Roman"/>
          <w:sz w:val="28"/>
          <w:szCs w:val="28"/>
        </w:rPr>
        <w:t xml:space="preserve">№_________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3947DA" w:rsidRPr="003947DA">
        <w:rPr>
          <w:rFonts w:ascii="Times New Roman" w:eastAsia="Times New Roman" w:hAnsi="Times New Roman" w:cs="Times New Roman"/>
          <w:sz w:val="28"/>
          <w:szCs w:val="28"/>
        </w:rPr>
        <w:t>«___» _________2024 г.</w:t>
      </w:r>
      <w:r w:rsidR="003947D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E52DB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FF5746" w:rsidRPr="000076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5746" w:rsidRPr="00EC07E1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FF57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5746" w:rsidRPr="00EC07E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FF5746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FF5746" w:rsidRPr="00EC07E1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</w:p>
    <w:p w:rsidR="00FF5746" w:rsidRPr="00EC07E1" w:rsidRDefault="00FF5746" w:rsidP="00FF574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5746" w:rsidRPr="004F1F7B" w:rsidRDefault="003947DA" w:rsidP="003947DA">
      <w:pPr>
        <w:tabs>
          <w:tab w:val="left" w:pos="2127"/>
        </w:tabs>
        <w:spacing w:line="240" w:lineRule="auto"/>
        <w:ind w:left="426" w:firstLine="436"/>
        <w:rPr>
          <w:rFonts w:ascii="Times New Roman" w:hAnsi="Times New Roman" w:cs="Times New Roman"/>
          <w:b/>
          <w:sz w:val="2"/>
          <w:szCs w:val="28"/>
        </w:rPr>
      </w:pPr>
      <w:r>
        <w:rPr>
          <w:rFonts w:ascii="Times New Roman" w:hAnsi="Times New Roman" w:cs="Times New Roman"/>
          <w:b/>
          <w:sz w:val="2"/>
          <w:szCs w:val="28"/>
        </w:rPr>
        <w:tab/>
      </w:r>
    </w:p>
    <w:p w:rsidR="00FF5746" w:rsidRPr="008B2DF2" w:rsidRDefault="00620128" w:rsidP="00FF574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границ </w:t>
      </w:r>
      <w:r w:rsidR="00FF5746" w:rsidRPr="00DF2115">
        <w:rPr>
          <w:rFonts w:ascii="Times New Roman" w:hAnsi="Times New Roman" w:cs="Times New Roman"/>
          <w:b/>
          <w:sz w:val="28"/>
          <w:szCs w:val="28"/>
        </w:rPr>
        <w:t>зон охраны объекта культурного наследия регионального</w:t>
      </w:r>
      <w:proofErr w:type="gramEnd"/>
      <w:r w:rsidR="00FF5746" w:rsidRPr="00DF2115">
        <w:rPr>
          <w:rFonts w:ascii="Times New Roman" w:hAnsi="Times New Roman" w:cs="Times New Roman"/>
          <w:b/>
          <w:sz w:val="28"/>
          <w:szCs w:val="28"/>
        </w:rPr>
        <w:t xml:space="preserve"> значения «Здание </w:t>
      </w:r>
      <w:proofErr w:type="spellStart"/>
      <w:r w:rsidR="00FF5746" w:rsidRPr="00DF2115">
        <w:rPr>
          <w:rFonts w:ascii="Times New Roman" w:hAnsi="Times New Roman" w:cs="Times New Roman"/>
          <w:b/>
          <w:sz w:val="28"/>
          <w:szCs w:val="28"/>
        </w:rPr>
        <w:t>кожвендиспансера</w:t>
      </w:r>
      <w:proofErr w:type="spellEnd"/>
      <w:r w:rsidR="00FF5746" w:rsidRPr="00DF2115">
        <w:rPr>
          <w:rFonts w:ascii="Times New Roman" w:hAnsi="Times New Roman" w:cs="Times New Roman"/>
          <w:b/>
          <w:sz w:val="28"/>
          <w:szCs w:val="28"/>
        </w:rPr>
        <w:t xml:space="preserve">», кон. XIX в.,  </w:t>
      </w:r>
      <w:proofErr w:type="gramStart"/>
      <w:r w:rsidR="00FF5746" w:rsidRPr="00DF2115">
        <w:rPr>
          <w:rFonts w:ascii="Times New Roman" w:hAnsi="Times New Roman" w:cs="Times New Roman"/>
          <w:b/>
          <w:sz w:val="28"/>
          <w:szCs w:val="28"/>
        </w:rPr>
        <w:t>расположенного</w:t>
      </w:r>
      <w:proofErr w:type="gramEnd"/>
      <w:r w:rsidR="00FF5746" w:rsidRPr="00DF2115">
        <w:rPr>
          <w:rFonts w:ascii="Times New Roman" w:hAnsi="Times New Roman" w:cs="Times New Roman"/>
          <w:b/>
          <w:sz w:val="28"/>
          <w:szCs w:val="28"/>
        </w:rPr>
        <w:t xml:space="preserve"> по адресу: Республика Дагестан, г. Кизляр, Пушкина, 3-а (современный адрес: ул. Пушкина, 14а) и требований </w:t>
      </w:r>
      <w:r w:rsidR="00173C32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FF5746" w:rsidRPr="00DF2115">
        <w:rPr>
          <w:rFonts w:ascii="Times New Roman" w:hAnsi="Times New Roman" w:cs="Times New Roman"/>
          <w:b/>
          <w:sz w:val="28"/>
          <w:szCs w:val="28"/>
        </w:rPr>
        <w:t>градостроительным регламентам в границах данных зон</w:t>
      </w:r>
    </w:p>
    <w:p w:rsidR="00FF5746" w:rsidRPr="00471EF2" w:rsidRDefault="00FF5746" w:rsidP="00FF5746">
      <w:pPr>
        <w:tabs>
          <w:tab w:val="left" w:pos="5140"/>
        </w:tabs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471EF2">
        <w:rPr>
          <w:rFonts w:ascii="Times New Roman" w:hAnsi="Times New Roman" w:cs="Times New Roman"/>
          <w:sz w:val="16"/>
          <w:szCs w:val="16"/>
        </w:rPr>
        <w:tab/>
      </w:r>
    </w:p>
    <w:p w:rsidR="00FF5746" w:rsidRPr="00173C32" w:rsidRDefault="00FF5746" w:rsidP="00173C32">
      <w:pPr>
        <w:pStyle w:val="af2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173C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со ст. 34 Федерального закона от 25 июня 2002 г. № 73-ФЗ «Об объектах культурного наследия (памятниках истории и культуры) народов Российской Федерации», постановлением Правительства Российской Федерации от 12 сентября 2015 г. № 972 «Об утверждении Положения о зонах охраны объектов культурного наследия </w:t>
      </w:r>
      <w:r w:rsidR="00EE35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(памятников истории и культуры) </w:t>
      </w:r>
      <w:r w:rsidRPr="00173C32">
        <w:rPr>
          <w:rFonts w:ascii="Times New Roman" w:hAnsi="Times New Roman" w:cs="Times New Roman"/>
          <w:sz w:val="28"/>
          <w:szCs w:val="28"/>
          <w:shd w:val="clear" w:color="auto" w:fill="FFFFFF"/>
        </w:rPr>
        <w:t>народов Российской Федерации и о признании утратившими силу отдельных положений нормативных правовых актов</w:t>
      </w:r>
      <w:proofErr w:type="gramEnd"/>
      <w:r w:rsidRPr="00173C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173C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Правительства Российской Федерации», </w:t>
      </w:r>
      <w:proofErr w:type="spellStart"/>
      <w:r w:rsidRPr="00173C32">
        <w:rPr>
          <w:rFonts w:ascii="Times New Roman" w:hAnsi="Times New Roman" w:cs="Times New Roman"/>
          <w:sz w:val="28"/>
          <w:szCs w:val="28"/>
          <w:shd w:val="clear" w:color="auto" w:fill="FFFFFF"/>
        </w:rPr>
        <w:t>пп</w:t>
      </w:r>
      <w:proofErr w:type="spellEnd"/>
      <w:r w:rsidRPr="00173C32">
        <w:rPr>
          <w:rFonts w:ascii="Times New Roman" w:hAnsi="Times New Roman" w:cs="Times New Roman"/>
          <w:sz w:val="28"/>
          <w:szCs w:val="28"/>
          <w:shd w:val="clear" w:color="auto" w:fill="FFFFFF"/>
        </w:rPr>
        <w:t>. 6.3 п. 6 ст. 7, ст. 20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Дагестан», Положением об Агентстве по охране культурного наследия Республики Дагестан, утвержденным постановлением Правительства Республики Дагестан от 18</w:t>
      </w:r>
      <w:r w:rsidR="00770A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ноября 2016 г.  № </w:t>
      </w:r>
      <w:r w:rsidRPr="00173C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342, </w:t>
      </w:r>
      <w:proofErr w:type="gramEnd"/>
    </w:p>
    <w:p w:rsidR="00FF5746" w:rsidRPr="00173C32" w:rsidRDefault="00FF5746" w:rsidP="00173C32">
      <w:pPr>
        <w:pStyle w:val="af2"/>
        <w:spacing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3C32"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:rsidR="00FF5746" w:rsidRPr="00173C32" w:rsidRDefault="00FF5746" w:rsidP="00173C32">
      <w:pPr>
        <w:pStyle w:val="af2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C32">
        <w:rPr>
          <w:rFonts w:ascii="Times New Roman" w:eastAsia="Times New Roman" w:hAnsi="Times New Roman" w:cs="Times New Roman"/>
          <w:sz w:val="28"/>
          <w:szCs w:val="28"/>
        </w:rPr>
        <w:t xml:space="preserve">1. Утвердить границы зон охраны объекта культурного наследия регионального значения «Здание </w:t>
      </w:r>
      <w:proofErr w:type="spellStart"/>
      <w:r w:rsidRPr="00173C32">
        <w:rPr>
          <w:rFonts w:ascii="Times New Roman" w:eastAsia="Times New Roman" w:hAnsi="Times New Roman" w:cs="Times New Roman"/>
          <w:sz w:val="28"/>
          <w:szCs w:val="28"/>
        </w:rPr>
        <w:t>кожвендиспансера</w:t>
      </w:r>
      <w:proofErr w:type="spellEnd"/>
      <w:r w:rsidRPr="00173C32">
        <w:rPr>
          <w:rFonts w:ascii="Times New Roman" w:eastAsia="Times New Roman" w:hAnsi="Times New Roman" w:cs="Times New Roman"/>
          <w:sz w:val="28"/>
          <w:szCs w:val="28"/>
        </w:rPr>
        <w:t xml:space="preserve">», кон. XIX в.,  </w:t>
      </w:r>
      <w:proofErr w:type="gramStart"/>
      <w:r w:rsidRPr="00173C32">
        <w:rPr>
          <w:rFonts w:ascii="Times New Roman" w:eastAsia="Times New Roman" w:hAnsi="Times New Roman" w:cs="Times New Roman"/>
          <w:sz w:val="28"/>
          <w:szCs w:val="28"/>
        </w:rPr>
        <w:t>расположенного</w:t>
      </w:r>
      <w:proofErr w:type="gramEnd"/>
      <w:r w:rsidRPr="00173C32">
        <w:rPr>
          <w:rFonts w:ascii="Times New Roman" w:eastAsia="Times New Roman" w:hAnsi="Times New Roman" w:cs="Times New Roman"/>
          <w:sz w:val="28"/>
          <w:szCs w:val="28"/>
        </w:rPr>
        <w:t xml:space="preserve"> по адресу: Республика Дагестан, г. Кизляр, Пушкина, 3-а (современный адрес: ул. Пушкина, 14а), согласно приложению №</w:t>
      </w:r>
      <w:r w:rsidR="00173C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3C32">
        <w:rPr>
          <w:rFonts w:ascii="Times New Roman" w:eastAsia="Times New Roman" w:hAnsi="Times New Roman" w:cs="Times New Roman"/>
          <w:sz w:val="28"/>
          <w:szCs w:val="28"/>
        </w:rPr>
        <w:t>1.</w:t>
      </w:r>
    </w:p>
    <w:p w:rsidR="00FF5746" w:rsidRPr="00173C32" w:rsidRDefault="00173C32" w:rsidP="00173C32">
      <w:pPr>
        <w:pStyle w:val="af2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 </w:t>
      </w:r>
      <w:r w:rsidR="00FF5746" w:rsidRPr="00173C32">
        <w:rPr>
          <w:rFonts w:ascii="Times New Roman" w:eastAsia="Times New Roman" w:hAnsi="Times New Roman" w:cs="Times New Roman"/>
          <w:sz w:val="28"/>
          <w:szCs w:val="28"/>
        </w:rPr>
        <w:t xml:space="preserve">Утвердить режимы использования земель и требования к градостроительным регламентам в границах зон охраны объекта культурного наследия регионального значения «Здание </w:t>
      </w:r>
      <w:proofErr w:type="spellStart"/>
      <w:r w:rsidR="00FF5746" w:rsidRPr="00173C32">
        <w:rPr>
          <w:rFonts w:ascii="Times New Roman" w:eastAsia="Times New Roman" w:hAnsi="Times New Roman" w:cs="Times New Roman"/>
          <w:sz w:val="28"/>
          <w:szCs w:val="28"/>
        </w:rPr>
        <w:t>кожвендиспансера</w:t>
      </w:r>
      <w:proofErr w:type="spellEnd"/>
      <w:r w:rsidR="00FF5746" w:rsidRPr="00173C32">
        <w:rPr>
          <w:rFonts w:ascii="Times New Roman" w:eastAsia="Times New Roman" w:hAnsi="Times New Roman" w:cs="Times New Roman"/>
          <w:sz w:val="28"/>
          <w:szCs w:val="28"/>
        </w:rPr>
        <w:t xml:space="preserve">», кон. XIX в.,  </w:t>
      </w:r>
      <w:proofErr w:type="gramStart"/>
      <w:r w:rsidR="00FF5746" w:rsidRPr="00173C32">
        <w:rPr>
          <w:rFonts w:ascii="Times New Roman" w:eastAsia="Times New Roman" w:hAnsi="Times New Roman" w:cs="Times New Roman"/>
          <w:sz w:val="28"/>
          <w:szCs w:val="28"/>
        </w:rPr>
        <w:t>расположенного</w:t>
      </w:r>
      <w:proofErr w:type="gramEnd"/>
      <w:r w:rsidR="00FF5746" w:rsidRPr="00173C32">
        <w:rPr>
          <w:rFonts w:ascii="Times New Roman" w:eastAsia="Times New Roman" w:hAnsi="Times New Roman" w:cs="Times New Roman"/>
          <w:sz w:val="28"/>
          <w:szCs w:val="28"/>
        </w:rPr>
        <w:t xml:space="preserve"> по адресу: Республика Дагестан, г. Кизляр, Пушкина, 3-а (современный адрес: ул. Пушкина, 14а), согласно приложен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ию № </w:t>
      </w:r>
      <w:r w:rsidR="00FF5746" w:rsidRPr="00173C32">
        <w:rPr>
          <w:rFonts w:ascii="Times New Roman" w:eastAsia="Times New Roman" w:hAnsi="Times New Roman" w:cs="Times New Roman"/>
          <w:sz w:val="28"/>
          <w:szCs w:val="28"/>
        </w:rPr>
        <w:t>2.</w:t>
      </w:r>
    </w:p>
    <w:p w:rsidR="00FF5746" w:rsidRPr="00173C32" w:rsidRDefault="00FF5746" w:rsidP="00173C32">
      <w:pPr>
        <w:pStyle w:val="af2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C32">
        <w:rPr>
          <w:rFonts w:ascii="Times New Roman" w:eastAsia="Times New Roman" w:hAnsi="Times New Roman" w:cs="Times New Roman"/>
          <w:sz w:val="28"/>
          <w:szCs w:val="28"/>
        </w:rPr>
        <w:t>3. Отделу правового обеспечения направить настоящий приказ на государственную регистрацию в Министерство юстиции Республики Дагестан, официальную копию приказа в прокуратуру Республики Дагестан и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:rsidR="00C50F4F" w:rsidRPr="00173C32" w:rsidRDefault="00C50F4F" w:rsidP="00173C32">
      <w:pPr>
        <w:pStyle w:val="af2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C32">
        <w:rPr>
          <w:rFonts w:ascii="Times New Roman" w:eastAsia="Times New Roman" w:hAnsi="Times New Roman" w:cs="Times New Roman"/>
          <w:sz w:val="28"/>
          <w:szCs w:val="28"/>
        </w:rPr>
        <w:t>Направить копию приказа в Администрацию городского округа «город Кизляр»</w:t>
      </w:r>
      <w:r w:rsidR="00173C32" w:rsidRPr="00173C32">
        <w:rPr>
          <w:rFonts w:ascii="Times New Roman" w:eastAsia="Times New Roman" w:hAnsi="Times New Roman" w:cs="Times New Roman"/>
          <w:sz w:val="28"/>
          <w:szCs w:val="28"/>
        </w:rPr>
        <w:t xml:space="preserve"> в течение семи календарных дней </w:t>
      </w:r>
      <w:proofErr w:type="gramStart"/>
      <w:r w:rsidR="00173C32" w:rsidRPr="00173C32">
        <w:rPr>
          <w:rFonts w:ascii="Times New Roman" w:eastAsia="Times New Roman" w:hAnsi="Times New Roman" w:cs="Times New Roman"/>
          <w:sz w:val="28"/>
          <w:szCs w:val="28"/>
        </w:rPr>
        <w:t>с даты вступления</w:t>
      </w:r>
      <w:proofErr w:type="gramEnd"/>
      <w:r w:rsidR="00173C32" w:rsidRPr="00173C32">
        <w:rPr>
          <w:rFonts w:ascii="Times New Roman" w:eastAsia="Times New Roman" w:hAnsi="Times New Roman" w:cs="Times New Roman"/>
          <w:sz w:val="28"/>
          <w:szCs w:val="28"/>
        </w:rPr>
        <w:t xml:space="preserve"> в силу данного приказа.</w:t>
      </w:r>
    </w:p>
    <w:p w:rsidR="00FF5746" w:rsidRPr="00173C32" w:rsidRDefault="00FF5746" w:rsidP="00173C32">
      <w:pPr>
        <w:pStyle w:val="af2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C32">
        <w:rPr>
          <w:rFonts w:ascii="Times New Roman" w:eastAsia="Times New Roman" w:hAnsi="Times New Roman" w:cs="Times New Roman"/>
          <w:sz w:val="28"/>
          <w:szCs w:val="28"/>
        </w:rPr>
        <w:t xml:space="preserve">4. Отделу по работе с единым государственным реестром объектов культурного наследия обеспечить размещение информации об утвержденных границах зоны охраны объекта культурного наследия регионального значения «Здание </w:t>
      </w:r>
      <w:proofErr w:type="spellStart"/>
      <w:r w:rsidRPr="00173C32">
        <w:rPr>
          <w:rFonts w:ascii="Times New Roman" w:eastAsia="Times New Roman" w:hAnsi="Times New Roman" w:cs="Times New Roman"/>
          <w:sz w:val="28"/>
          <w:szCs w:val="28"/>
        </w:rPr>
        <w:t>кожвендиспансера</w:t>
      </w:r>
      <w:proofErr w:type="spellEnd"/>
      <w:r w:rsidRPr="00173C32">
        <w:rPr>
          <w:rFonts w:ascii="Times New Roman" w:eastAsia="Times New Roman" w:hAnsi="Times New Roman" w:cs="Times New Roman"/>
          <w:sz w:val="28"/>
          <w:szCs w:val="28"/>
        </w:rPr>
        <w:t xml:space="preserve">», кон. XIX в.,  </w:t>
      </w:r>
      <w:proofErr w:type="gramStart"/>
      <w:r w:rsidRPr="00173C32">
        <w:rPr>
          <w:rFonts w:ascii="Times New Roman" w:eastAsia="Times New Roman" w:hAnsi="Times New Roman" w:cs="Times New Roman"/>
          <w:sz w:val="28"/>
          <w:szCs w:val="28"/>
        </w:rPr>
        <w:t>расположенного</w:t>
      </w:r>
      <w:proofErr w:type="gramEnd"/>
      <w:r w:rsidRPr="00173C32"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proofErr w:type="gramStart"/>
      <w:r w:rsidRPr="00173C32">
        <w:rPr>
          <w:rFonts w:ascii="Times New Roman" w:eastAsia="Times New Roman" w:hAnsi="Times New Roman" w:cs="Times New Roman"/>
          <w:sz w:val="28"/>
          <w:szCs w:val="28"/>
        </w:rPr>
        <w:t xml:space="preserve">Республика Дагестан, г. Кизляр, Пушкина, 3-а (современный адрес: ул. Пушкина, 14а) и требований к градостроительным регламентам в границах данных зон в едином государственном реестре объектов культурного наследия (памятников истории и культуры) народов Российской Федерации, в федеральной государственной информационной системе территориального планирования, а также направить указанную информацию в орган кадастрового учета для внесения в государственный кадастр недвижимости. </w:t>
      </w:r>
      <w:proofErr w:type="gramEnd"/>
    </w:p>
    <w:p w:rsidR="00FF5746" w:rsidRPr="00173C32" w:rsidRDefault="00FF5746" w:rsidP="00173C32">
      <w:pPr>
        <w:pStyle w:val="af2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C32">
        <w:rPr>
          <w:rFonts w:ascii="Times New Roman" w:eastAsia="Times New Roman" w:hAnsi="Times New Roman" w:cs="Times New Roman"/>
          <w:sz w:val="28"/>
          <w:szCs w:val="28"/>
        </w:rPr>
        <w:t xml:space="preserve">5. Консультанту отдела Алиевой Н.М. </w:t>
      </w:r>
      <w:proofErr w:type="gramStart"/>
      <w:r w:rsidRPr="00173C32">
        <w:rPr>
          <w:rFonts w:ascii="Times New Roman" w:eastAsia="Times New Roman" w:hAnsi="Times New Roman" w:cs="Times New Roman"/>
          <w:sz w:val="28"/>
          <w:szCs w:val="28"/>
        </w:rPr>
        <w:t>разместить</w:t>
      </w:r>
      <w:proofErr w:type="gramEnd"/>
      <w:r w:rsidRPr="00173C32">
        <w:rPr>
          <w:rFonts w:ascii="Times New Roman" w:eastAsia="Times New Roman" w:hAnsi="Times New Roman" w:cs="Times New Roman"/>
          <w:sz w:val="28"/>
          <w:szCs w:val="28"/>
        </w:rPr>
        <w:t xml:space="preserve"> настоящий приказ на сайте Агентства по охране культурного наследия Республике Дагестан в информационно-телеком</w:t>
      </w:r>
      <w:r w:rsidR="00173C32" w:rsidRPr="00173C32">
        <w:rPr>
          <w:rFonts w:ascii="Times New Roman" w:eastAsia="Times New Roman" w:hAnsi="Times New Roman" w:cs="Times New Roman"/>
          <w:sz w:val="28"/>
          <w:szCs w:val="28"/>
        </w:rPr>
        <w:t xml:space="preserve">муникационной в сети «Интернет» </w:t>
      </w:r>
      <w:r w:rsidRPr="00173C32">
        <w:rPr>
          <w:rFonts w:ascii="Times New Roman" w:eastAsia="Times New Roman" w:hAnsi="Times New Roman" w:cs="Times New Roman"/>
          <w:sz w:val="28"/>
          <w:szCs w:val="28"/>
        </w:rPr>
        <w:t>(https://dagnasledie.e-dag.ru/).</w:t>
      </w:r>
    </w:p>
    <w:p w:rsidR="00FF5746" w:rsidRPr="00173C32" w:rsidRDefault="00FF5746" w:rsidP="00173C32">
      <w:pPr>
        <w:pStyle w:val="af2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C32">
        <w:rPr>
          <w:rFonts w:ascii="Times New Roman" w:eastAsia="Times New Roman" w:hAnsi="Times New Roman" w:cs="Times New Roman"/>
          <w:sz w:val="28"/>
          <w:szCs w:val="28"/>
        </w:rPr>
        <w:t>6</w:t>
      </w:r>
      <w:r w:rsidR="00173C3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73C32">
        <w:rPr>
          <w:rFonts w:ascii="Times New Roman" w:eastAsia="Times New Roman" w:hAnsi="Times New Roman" w:cs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FF5746" w:rsidRPr="00173C32" w:rsidRDefault="00FF5746" w:rsidP="00173C32">
      <w:pPr>
        <w:pStyle w:val="af2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C32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gramStart"/>
      <w:r w:rsidRPr="00173C3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173C32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FF5746" w:rsidRPr="00173C32" w:rsidRDefault="00FF5746" w:rsidP="00173C32">
      <w:pPr>
        <w:pStyle w:val="af2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8768A0" w:rsidRPr="00173C32" w:rsidRDefault="008768A0" w:rsidP="00246A7C">
      <w:pPr>
        <w:pStyle w:val="af2"/>
        <w:spacing w:line="276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FF5746" w:rsidRPr="00173C32" w:rsidRDefault="001B36FA" w:rsidP="00173C32">
      <w:pPr>
        <w:pStyle w:val="af2"/>
        <w:spacing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 руководителя</w:t>
      </w:r>
      <w:r w:rsidR="00FF5746" w:rsidRPr="00173C3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Х.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Харбилов</w:t>
      </w:r>
      <w:proofErr w:type="spellEnd"/>
    </w:p>
    <w:p w:rsidR="00FF5746" w:rsidRDefault="00FF5746" w:rsidP="00491EEB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4"/>
        </w:rPr>
      </w:pPr>
    </w:p>
    <w:p w:rsidR="00FF5746" w:rsidRDefault="00FF5746" w:rsidP="00173C32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7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</w:tblGrid>
      <w:tr w:rsidR="00FF5746" w:rsidTr="00FF5746">
        <w:tc>
          <w:tcPr>
            <w:tcW w:w="4927" w:type="dxa"/>
          </w:tcPr>
          <w:p w:rsidR="00EC47AE" w:rsidRDefault="00EC47AE" w:rsidP="00EC47AE">
            <w:pPr>
              <w:rPr>
                <w:rFonts w:ascii="Times New Roman" w:hAnsi="Times New Roman" w:cs="Times New Roman"/>
                <w:sz w:val="24"/>
              </w:rPr>
            </w:pPr>
          </w:p>
          <w:p w:rsidR="00246A7C" w:rsidRDefault="00246A7C" w:rsidP="00FF574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F5746" w:rsidRPr="00FF5746" w:rsidRDefault="00FF5746" w:rsidP="00FF574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5746">
              <w:rPr>
                <w:rFonts w:ascii="Times New Roman" w:hAnsi="Times New Roman" w:cs="Times New Roman"/>
                <w:sz w:val="24"/>
              </w:rPr>
              <w:lastRenderedPageBreak/>
              <w:t>Приложение № 1</w:t>
            </w:r>
          </w:p>
          <w:p w:rsidR="00FF5746" w:rsidRPr="00FF5746" w:rsidRDefault="00FF5746" w:rsidP="00FF574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5746">
              <w:rPr>
                <w:rFonts w:ascii="Times New Roman" w:hAnsi="Times New Roman" w:cs="Times New Roman"/>
                <w:sz w:val="24"/>
              </w:rPr>
              <w:t>к приказу Агентства по охране</w:t>
            </w:r>
          </w:p>
          <w:p w:rsidR="00FF5746" w:rsidRPr="00FF5746" w:rsidRDefault="00FF5746" w:rsidP="00FF574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культурного наследия </w:t>
            </w:r>
            <w:r w:rsidRPr="00FF5746">
              <w:rPr>
                <w:rFonts w:ascii="Times New Roman" w:hAnsi="Times New Roman" w:cs="Times New Roman"/>
                <w:sz w:val="24"/>
              </w:rPr>
              <w:t>Республики Дагестан</w:t>
            </w:r>
          </w:p>
          <w:p w:rsidR="00FF5746" w:rsidRDefault="00FF5746" w:rsidP="00FF574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 «___» _______ 2024</w:t>
            </w:r>
            <w:r w:rsidRPr="00FF5746">
              <w:rPr>
                <w:rFonts w:ascii="Times New Roman" w:hAnsi="Times New Roman" w:cs="Times New Roman"/>
                <w:sz w:val="24"/>
              </w:rPr>
              <w:t xml:space="preserve"> г. № ______</w:t>
            </w:r>
          </w:p>
        </w:tc>
      </w:tr>
    </w:tbl>
    <w:p w:rsidR="00D44B11" w:rsidRDefault="00D44B11" w:rsidP="00D44B1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44B11" w:rsidRPr="00963680" w:rsidRDefault="00D44B11" w:rsidP="00D44B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680">
        <w:rPr>
          <w:rFonts w:ascii="Times New Roman" w:hAnsi="Times New Roman" w:cs="Times New Roman"/>
          <w:b/>
          <w:sz w:val="28"/>
          <w:szCs w:val="28"/>
        </w:rPr>
        <w:t>Карта схема границ зон охраны</w:t>
      </w:r>
    </w:p>
    <w:p w:rsidR="00D44B11" w:rsidRPr="00963680" w:rsidRDefault="005A70D4" w:rsidP="00D44B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D44B11" w:rsidRPr="00963680">
        <w:rPr>
          <w:rFonts w:ascii="Times New Roman" w:hAnsi="Times New Roman" w:cs="Times New Roman"/>
          <w:b/>
          <w:sz w:val="28"/>
          <w:szCs w:val="28"/>
        </w:rPr>
        <w:t xml:space="preserve">бъекта культурного наследия регионального значения «Здание </w:t>
      </w:r>
      <w:proofErr w:type="spellStart"/>
      <w:r w:rsidR="00D44B11" w:rsidRPr="00963680">
        <w:rPr>
          <w:rFonts w:ascii="Times New Roman" w:hAnsi="Times New Roman" w:cs="Times New Roman"/>
          <w:b/>
          <w:sz w:val="28"/>
          <w:szCs w:val="28"/>
        </w:rPr>
        <w:t>кожвендиспансера</w:t>
      </w:r>
      <w:proofErr w:type="spellEnd"/>
      <w:r w:rsidR="00D44B11" w:rsidRPr="00963680">
        <w:rPr>
          <w:rFonts w:ascii="Times New Roman" w:hAnsi="Times New Roman" w:cs="Times New Roman"/>
          <w:b/>
          <w:sz w:val="28"/>
          <w:szCs w:val="28"/>
        </w:rPr>
        <w:t xml:space="preserve">» кон. </w:t>
      </w:r>
      <w:r w:rsidR="00D44B11" w:rsidRPr="00963680">
        <w:rPr>
          <w:rFonts w:ascii="Times New Roman" w:hAnsi="Times New Roman" w:cs="Times New Roman"/>
          <w:b/>
          <w:sz w:val="28"/>
          <w:szCs w:val="28"/>
          <w:lang w:val="en-US"/>
        </w:rPr>
        <w:t>XIX</w:t>
      </w:r>
      <w:r w:rsidR="00D44B11" w:rsidRPr="00963680">
        <w:rPr>
          <w:rFonts w:ascii="Times New Roman" w:hAnsi="Times New Roman" w:cs="Times New Roman"/>
          <w:b/>
          <w:sz w:val="28"/>
          <w:szCs w:val="28"/>
        </w:rPr>
        <w:t xml:space="preserve"> в. расположенного по адресу: Республика Дагестан, г. Кизляр, ул. Пушкина, 3-а (современный адрес: ул. Пушкина, 14а)</w:t>
      </w:r>
    </w:p>
    <w:p w:rsidR="00EE35DF" w:rsidRPr="00EC47AE" w:rsidRDefault="00CF4BD5" w:rsidP="007B44A1">
      <w:pPr>
        <w:pStyle w:val="af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628C997" wp14:editId="15CA8E4F">
            <wp:extent cx="5911702" cy="667724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11703" cy="6677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47AE" w:rsidRPr="00EC47AE">
        <w:rPr>
          <w:rFonts w:ascii="Times New Roman" w:hAnsi="Times New Roman" w:cs="Times New Roman"/>
          <w:sz w:val="24"/>
          <w:szCs w:val="24"/>
        </w:rPr>
        <w:t xml:space="preserve">Рис.1. </w:t>
      </w:r>
      <w:r w:rsidR="00EC47AE">
        <w:rPr>
          <w:rFonts w:ascii="Times New Roman" w:hAnsi="Times New Roman" w:cs="Times New Roman"/>
          <w:sz w:val="24"/>
          <w:szCs w:val="24"/>
        </w:rPr>
        <w:t xml:space="preserve">Карта схема границ зон охраны </w:t>
      </w:r>
      <w:r w:rsidR="00EC47AE" w:rsidRPr="00EC47AE">
        <w:rPr>
          <w:rFonts w:ascii="Times New Roman" w:hAnsi="Times New Roman" w:cs="Times New Roman"/>
          <w:sz w:val="24"/>
          <w:szCs w:val="24"/>
        </w:rPr>
        <w:t xml:space="preserve">объекта культурного наследия регионального значения «Здание </w:t>
      </w:r>
      <w:proofErr w:type="spellStart"/>
      <w:r w:rsidR="00EC47AE" w:rsidRPr="00EC47AE">
        <w:rPr>
          <w:rFonts w:ascii="Times New Roman" w:hAnsi="Times New Roman" w:cs="Times New Roman"/>
          <w:sz w:val="24"/>
          <w:szCs w:val="24"/>
        </w:rPr>
        <w:t>кожвендиспансера</w:t>
      </w:r>
      <w:proofErr w:type="spellEnd"/>
      <w:r w:rsidR="00EC47AE" w:rsidRPr="00EC47AE">
        <w:rPr>
          <w:rFonts w:ascii="Times New Roman" w:hAnsi="Times New Roman" w:cs="Times New Roman"/>
          <w:sz w:val="24"/>
          <w:szCs w:val="24"/>
        </w:rPr>
        <w:t xml:space="preserve">» кон. XIX в. </w:t>
      </w:r>
      <w:proofErr w:type="gramStart"/>
      <w:r w:rsidR="00EC47AE" w:rsidRPr="00EC47AE">
        <w:rPr>
          <w:rFonts w:ascii="Times New Roman" w:hAnsi="Times New Roman" w:cs="Times New Roman"/>
          <w:sz w:val="24"/>
          <w:szCs w:val="24"/>
        </w:rPr>
        <w:t>расположенного</w:t>
      </w:r>
      <w:proofErr w:type="gramEnd"/>
      <w:r w:rsidR="00EC47AE" w:rsidRPr="00EC47AE">
        <w:rPr>
          <w:rFonts w:ascii="Times New Roman" w:hAnsi="Times New Roman" w:cs="Times New Roman"/>
          <w:sz w:val="24"/>
          <w:szCs w:val="24"/>
        </w:rPr>
        <w:t xml:space="preserve"> по адресу: </w:t>
      </w:r>
      <w:proofErr w:type="gramStart"/>
      <w:r w:rsidR="00EC47AE" w:rsidRPr="00EC47AE">
        <w:rPr>
          <w:rFonts w:ascii="Times New Roman" w:hAnsi="Times New Roman" w:cs="Times New Roman"/>
          <w:sz w:val="24"/>
          <w:szCs w:val="24"/>
        </w:rPr>
        <w:t>Республика Дагестан, г. Кизляр, ул. Пушкина, 3-а (современный адрес: ул. Пушкина, 14а)</w:t>
      </w:r>
      <w:r w:rsidR="007B44A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E35DF" w:rsidRPr="007B44A1" w:rsidRDefault="00EE35DF" w:rsidP="007B44A1">
      <w:pPr>
        <w:pStyle w:val="af2"/>
        <w:jc w:val="both"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BED608D" wp14:editId="1C9DDA2A">
            <wp:extent cx="6244922" cy="8495414"/>
            <wp:effectExtent l="0" t="0" r="381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743" cy="84992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B44A1" w:rsidRPr="007B44A1">
        <w:rPr>
          <w:rStyle w:val="25"/>
          <w:rFonts w:ascii="Times New Roman" w:hAnsi="Times New Roman" w:cs="Times New Roman"/>
          <w:i w:val="0"/>
          <w:sz w:val="24"/>
          <w:szCs w:val="24"/>
        </w:rPr>
        <w:t>Рис. 2</w:t>
      </w:r>
      <w:r w:rsidR="007B44A1">
        <w:rPr>
          <w:rStyle w:val="25"/>
          <w:rFonts w:ascii="Times New Roman" w:hAnsi="Times New Roman" w:cs="Times New Roman"/>
          <w:i w:val="0"/>
          <w:sz w:val="24"/>
          <w:szCs w:val="24"/>
        </w:rPr>
        <w:t>.</w:t>
      </w:r>
      <w:r w:rsidR="007B44A1" w:rsidRPr="007B44A1">
        <w:rPr>
          <w:rStyle w:val="25"/>
          <w:rFonts w:ascii="Times New Roman" w:hAnsi="Times New Roman" w:cs="Times New Roman"/>
          <w:i w:val="0"/>
          <w:sz w:val="24"/>
          <w:szCs w:val="24"/>
        </w:rPr>
        <w:t xml:space="preserve"> О</w:t>
      </w:r>
      <w:r w:rsidR="007B44A1" w:rsidRPr="007B44A1">
        <w:rPr>
          <w:rStyle w:val="25"/>
          <w:rFonts w:ascii="Times New Roman" w:hAnsi="Times New Roman" w:cs="Times New Roman"/>
          <w:i w:val="0"/>
          <w:sz w:val="24"/>
          <w:szCs w:val="24"/>
          <w:lang w:eastAsia="ar-SA"/>
        </w:rPr>
        <w:t xml:space="preserve">писание </w:t>
      </w:r>
      <w:proofErr w:type="gramStart"/>
      <w:r w:rsidR="007B44A1" w:rsidRPr="007B44A1">
        <w:rPr>
          <w:rStyle w:val="25"/>
          <w:rFonts w:ascii="Times New Roman" w:hAnsi="Times New Roman" w:cs="Times New Roman"/>
          <w:i w:val="0"/>
          <w:sz w:val="24"/>
          <w:szCs w:val="24"/>
          <w:lang w:eastAsia="ar-SA"/>
        </w:rPr>
        <w:t>местоположения границ охранной зоны объекта</w:t>
      </w:r>
      <w:r w:rsidR="007B44A1" w:rsidRPr="007B44A1">
        <w:rPr>
          <w:rStyle w:val="25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B44A1" w:rsidRPr="007B44A1">
        <w:rPr>
          <w:rStyle w:val="25"/>
          <w:rFonts w:ascii="Times New Roman" w:hAnsi="Times New Roman" w:cs="Times New Roman"/>
          <w:i w:val="0"/>
          <w:sz w:val="24"/>
          <w:szCs w:val="24"/>
          <w:lang w:eastAsia="ar-SA"/>
        </w:rPr>
        <w:t>культурного наследия регионального</w:t>
      </w:r>
      <w:proofErr w:type="gramEnd"/>
      <w:r w:rsidR="007B44A1" w:rsidRPr="007B44A1">
        <w:rPr>
          <w:rStyle w:val="25"/>
          <w:rFonts w:ascii="Times New Roman" w:hAnsi="Times New Roman" w:cs="Times New Roman"/>
          <w:i w:val="0"/>
          <w:sz w:val="24"/>
          <w:szCs w:val="24"/>
          <w:lang w:eastAsia="ar-SA"/>
        </w:rPr>
        <w:t xml:space="preserve"> значения «Здание </w:t>
      </w:r>
      <w:proofErr w:type="spellStart"/>
      <w:r w:rsidR="007B44A1" w:rsidRPr="007B44A1">
        <w:rPr>
          <w:rStyle w:val="25"/>
          <w:rFonts w:ascii="Times New Roman" w:hAnsi="Times New Roman" w:cs="Times New Roman"/>
          <w:i w:val="0"/>
          <w:sz w:val="24"/>
          <w:szCs w:val="24"/>
          <w:lang w:eastAsia="ar-SA"/>
        </w:rPr>
        <w:t>кожвендиспансера</w:t>
      </w:r>
      <w:proofErr w:type="spellEnd"/>
      <w:r w:rsidR="007B44A1" w:rsidRPr="007B44A1">
        <w:rPr>
          <w:rStyle w:val="25"/>
          <w:rFonts w:ascii="Times New Roman" w:hAnsi="Times New Roman" w:cs="Times New Roman"/>
          <w:i w:val="0"/>
          <w:sz w:val="24"/>
          <w:szCs w:val="24"/>
          <w:lang w:eastAsia="ar-SA"/>
        </w:rPr>
        <w:t xml:space="preserve">» кон. XIX в. </w:t>
      </w:r>
      <w:proofErr w:type="gramStart"/>
      <w:r w:rsidR="007B44A1" w:rsidRPr="007B44A1">
        <w:rPr>
          <w:rStyle w:val="25"/>
          <w:rFonts w:ascii="Times New Roman" w:hAnsi="Times New Roman" w:cs="Times New Roman"/>
          <w:i w:val="0"/>
          <w:sz w:val="24"/>
          <w:szCs w:val="24"/>
          <w:lang w:eastAsia="ar-SA"/>
        </w:rPr>
        <w:t>расположенного</w:t>
      </w:r>
      <w:proofErr w:type="gramEnd"/>
      <w:r w:rsidR="007B44A1" w:rsidRPr="007B44A1">
        <w:rPr>
          <w:rStyle w:val="25"/>
          <w:rFonts w:ascii="Times New Roman" w:hAnsi="Times New Roman" w:cs="Times New Roman"/>
          <w:i w:val="0"/>
          <w:sz w:val="24"/>
          <w:szCs w:val="24"/>
          <w:lang w:eastAsia="ar-SA"/>
        </w:rPr>
        <w:t xml:space="preserve"> по адресу: </w:t>
      </w:r>
      <w:proofErr w:type="gramStart"/>
      <w:r w:rsidR="007B44A1" w:rsidRPr="007B44A1">
        <w:rPr>
          <w:rStyle w:val="25"/>
          <w:rFonts w:ascii="Times New Roman" w:hAnsi="Times New Roman" w:cs="Times New Roman"/>
          <w:i w:val="0"/>
          <w:sz w:val="24"/>
          <w:szCs w:val="24"/>
          <w:lang w:eastAsia="ar-SA"/>
        </w:rPr>
        <w:t>Республика Дагестан, г. Кизляр, ул. Пушкина, 3-а (современный адрес: ул. Пушкина, 14а)</w:t>
      </w:r>
      <w:r w:rsidR="007B44A1">
        <w:rPr>
          <w:rStyle w:val="25"/>
          <w:rFonts w:ascii="Times New Roman" w:hAnsi="Times New Roman" w:cs="Times New Roman"/>
          <w:i w:val="0"/>
          <w:sz w:val="24"/>
          <w:szCs w:val="24"/>
          <w:lang w:eastAsia="ar-SA"/>
        </w:rPr>
        <w:t>.</w:t>
      </w:r>
      <w:proofErr w:type="gramEnd"/>
    </w:p>
    <w:p w:rsidR="007B44A1" w:rsidRPr="007B44A1" w:rsidRDefault="00EE35DF" w:rsidP="007B44A1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/>
          <w:noProof/>
          <w:lang w:eastAsia="ru-RU"/>
        </w:rPr>
        <w:lastRenderedPageBreak/>
        <w:drawing>
          <wp:inline distT="0" distB="0" distL="0" distR="0" wp14:anchorId="568808E4" wp14:editId="3BC9F236">
            <wp:extent cx="6113720" cy="8442251"/>
            <wp:effectExtent l="0" t="0" r="190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442" cy="84473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B44A1" w:rsidRPr="007B44A1">
        <w:rPr>
          <w:rFonts w:ascii="Times New Roman" w:hAnsi="Times New Roman" w:cs="Times New Roman"/>
          <w:sz w:val="24"/>
          <w:szCs w:val="24"/>
        </w:rPr>
        <w:t>Рис. 3</w:t>
      </w:r>
      <w:r w:rsidR="007B44A1">
        <w:rPr>
          <w:rFonts w:ascii="Times New Roman" w:hAnsi="Times New Roman" w:cs="Times New Roman"/>
          <w:sz w:val="24"/>
          <w:szCs w:val="24"/>
        </w:rPr>
        <w:t>.</w:t>
      </w:r>
      <w:r w:rsidR="007B44A1" w:rsidRPr="007B44A1">
        <w:rPr>
          <w:rFonts w:ascii="Times New Roman" w:hAnsi="Times New Roman" w:cs="Times New Roman"/>
          <w:sz w:val="24"/>
          <w:szCs w:val="24"/>
        </w:rPr>
        <w:t xml:space="preserve"> </w:t>
      </w:r>
      <w:r w:rsidR="007B44A1">
        <w:rPr>
          <w:rFonts w:ascii="Times New Roman" w:hAnsi="Times New Roman" w:cs="Times New Roman"/>
          <w:sz w:val="24"/>
          <w:szCs w:val="24"/>
        </w:rPr>
        <w:t>О</w:t>
      </w:r>
      <w:r w:rsidR="007B44A1" w:rsidRPr="007B44A1">
        <w:rPr>
          <w:rFonts w:ascii="Times New Roman" w:hAnsi="Times New Roman" w:cs="Times New Roman"/>
          <w:sz w:val="24"/>
          <w:szCs w:val="24"/>
        </w:rPr>
        <w:t xml:space="preserve">писание </w:t>
      </w:r>
      <w:proofErr w:type="gramStart"/>
      <w:r w:rsidR="007B44A1" w:rsidRPr="007B44A1">
        <w:rPr>
          <w:rFonts w:ascii="Times New Roman" w:hAnsi="Times New Roman" w:cs="Times New Roman"/>
          <w:sz w:val="24"/>
          <w:szCs w:val="24"/>
        </w:rPr>
        <w:t>местоположения границ зоны регулирования застройки</w:t>
      </w:r>
      <w:proofErr w:type="gramEnd"/>
      <w:r w:rsidR="007B44A1" w:rsidRPr="007B44A1">
        <w:rPr>
          <w:rFonts w:ascii="Times New Roman" w:hAnsi="Times New Roman" w:cs="Times New Roman"/>
          <w:sz w:val="24"/>
          <w:szCs w:val="24"/>
        </w:rPr>
        <w:t xml:space="preserve"> и хозяйственной деятельности объекта культурного наследия регионального значения «Здание </w:t>
      </w:r>
      <w:proofErr w:type="spellStart"/>
      <w:r w:rsidR="007B44A1" w:rsidRPr="007B44A1">
        <w:rPr>
          <w:rFonts w:ascii="Times New Roman" w:hAnsi="Times New Roman" w:cs="Times New Roman"/>
          <w:sz w:val="24"/>
          <w:szCs w:val="24"/>
        </w:rPr>
        <w:t>кожвендиспансера</w:t>
      </w:r>
      <w:proofErr w:type="spellEnd"/>
      <w:r w:rsidR="007B44A1" w:rsidRPr="007B44A1">
        <w:rPr>
          <w:rFonts w:ascii="Times New Roman" w:hAnsi="Times New Roman" w:cs="Times New Roman"/>
          <w:sz w:val="24"/>
          <w:szCs w:val="24"/>
        </w:rPr>
        <w:t xml:space="preserve">» кон. XIX в. </w:t>
      </w:r>
      <w:proofErr w:type="gramStart"/>
      <w:r w:rsidR="007B44A1" w:rsidRPr="007B44A1">
        <w:rPr>
          <w:rFonts w:ascii="Times New Roman" w:hAnsi="Times New Roman" w:cs="Times New Roman"/>
          <w:sz w:val="24"/>
          <w:szCs w:val="24"/>
        </w:rPr>
        <w:t>расположенного</w:t>
      </w:r>
      <w:proofErr w:type="gramEnd"/>
      <w:r w:rsidR="007B44A1" w:rsidRPr="007B44A1">
        <w:rPr>
          <w:rFonts w:ascii="Times New Roman" w:hAnsi="Times New Roman" w:cs="Times New Roman"/>
          <w:sz w:val="24"/>
          <w:szCs w:val="24"/>
        </w:rPr>
        <w:t xml:space="preserve"> по адресу: </w:t>
      </w:r>
      <w:proofErr w:type="gramStart"/>
      <w:r w:rsidR="007B44A1" w:rsidRPr="007B44A1">
        <w:rPr>
          <w:rFonts w:ascii="Times New Roman" w:hAnsi="Times New Roman" w:cs="Times New Roman"/>
          <w:sz w:val="24"/>
          <w:szCs w:val="24"/>
        </w:rPr>
        <w:t>Республика Дагестан, г. Кизляр, ул. Пушкина, 3-а (современный адрес: ул. Пушкина, 14а)</w:t>
      </w:r>
      <w:r w:rsidR="007B44A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60711" w:rsidRPr="00C60711" w:rsidRDefault="002C74AE" w:rsidP="00BE0374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lastRenderedPageBreak/>
        <w:t>Состав зон</w:t>
      </w:r>
      <w:r w:rsidR="00C60711" w:rsidRPr="00C60711">
        <w:rPr>
          <w:rFonts w:ascii="Times New Roman" w:hAnsi="Times New Roman"/>
          <w:b/>
          <w:sz w:val="28"/>
          <w:szCs w:val="28"/>
          <w:lang w:eastAsia="ar-SA"/>
        </w:rPr>
        <w:t xml:space="preserve"> охраны </w:t>
      </w:r>
      <w:r w:rsidR="008B2F70" w:rsidRPr="008B2F70">
        <w:rPr>
          <w:rFonts w:ascii="Times New Roman" w:hAnsi="Times New Roman"/>
          <w:b/>
          <w:sz w:val="28"/>
          <w:szCs w:val="28"/>
          <w:lang w:eastAsia="ar-SA"/>
        </w:rPr>
        <w:t xml:space="preserve">объекта культурного наследия регионального значения </w:t>
      </w:r>
      <w:r w:rsidR="001E6C03" w:rsidRPr="001E6C03">
        <w:rPr>
          <w:rFonts w:ascii="Times New Roman" w:hAnsi="Times New Roman"/>
          <w:b/>
          <w:sz w:val="28"/>
          <w:szCs w:val="28"/>
          <w:lang w:eastAsia="ar-SA"/>
        </w:rPr>
        <w:t xml:space="preserve">«Здание </w:t>
      </w:r>
      <w:proofErr w:type="spellStart"/>
      <w:r w:rsidR="001E6C03" w:rsidRPr="001E6C03">
        <w:rPr>
          <w:rFonts w:ascii="Times New Roman" w:hAnsi="Times New Roman"/>
          <w:b/>
          <w:sz w:val="28"/>
          <w:szCs w:val="28"/>
          <w:lang w:eastAsia="ar-SA"/>
        </w:rPr>
        <w:t>кожвендиспансера</w:t>
      </w:r>
      <w:proofErr w:type="spellEnd"/>
      <w:r w:rsidR="001E6C03" w:rsidRPr="001E6C03">
        <w:rPr>
          <w:rFonts w:ascii="Times New Roman" w:hAnsi="Times New Roman"/>
          <w:b/>
          <w:sz w:val="28"/>
          <w:szCs w:val="28"/>
          <w:lang w:eastAsia="ar-SA"/>
        </w:rPr>
        <w:t xml:space="preserve">», кон. XIX в.,  </w:t>
      </w:r>
      <w:proofErr w:type="gramStart"/>
      <w:r w:rsidR="001E6C03" w:rsidRPr="001E6C03">
        <w:rPr>
          <w:rFonts w:ascii="Times New Roman" w:hAnsi="Times New Roman"/>
          <w:b/>
          <w:sz w:val="28"/>
          <w:szCs w:val="28"/>
          <w:lang w:eastAsia="ar-SA"/>
        </w:rPr>
        <w:t>расположенного</w:t>
      </w:r>
      <w:proofErr w:type="gramEnd"/>
      <w:r w:rsidR="001E6C03" w:rsidRPr="001E6C03">
        <w:rPr>
          <w:rFonts w:ascii="Times New Roman" w:hAnsi="Times New Roman"/>
          <w:b/>
          <w:sz w:val="28"/>
          <w:szCs w:val="28"/>
          <w:lang w:eastAsia="ar-SA"/>
        </w:rPr>
        <w:t xml:space="preserve"> по адресу: </w:t>
      </w:r>
      <w:proofErr w:type="gramStart"/>
      <w:r w:rsidR="001E6C03" w:rsidRPr="001E6C03">
        <w:rPr>
          <w:rFonts w:ascii="Times New Roman" w:hAnsi="Times New Roman"/>
          <w:b/>
          <w:sz w:val="28"/>
          <w:szCs w:val="28"/>
          <w:lang w:eastAsia="ar-SA"/>
        </w:rPr>
        <w:t>Республика Дагестан, г. Кизляр, Пушкина, 3-а (современный адрес: ул. Пушкина, 14а)</w:t>
      </w:r>
      <w:r w:rsidR="001E6C03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="008B2F70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="00C60711" w:rsidRPr="00C60711">
        <w:rPr>
          <w:rFonts w:ascii="Times New Roman" w:hAnsi="Times New Roman"/>
          <w:b/>
          <w:sz w:val="28"/>
          <w:szCs w:val="28"/>
          <w:lang w:eastAsia="ar-SA"/>
        </w:rPr>
        <w:t>определен следующий образом:</w:t>
      </w:r>
      <w:proofErr w:type="gramEnd"/>
    </w:p>
    <w:p w:rsidR="00C60711" w:rsidRPr="00C60711" w:rsidRDefault="00C60711" w:rsidP="00C60711">
      <w:pPr>
        <w:spacing w:after="0" w:line="192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8B2F70" w:rsidRPr="008B2F70" w:rsidRDefault="008B2F70" w:rsidP="008B2F70">
      <w:pPr>
        <w:spacing w:after="0" w:line="264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ar-SA"/>
        </w:rPr>
      </w:pPr>
      <w:r w:rsidRPr="008B2F70">
        <w:rPr>
          <w:rFonts w:ascii="Times New Roman" w:eastAsiaTheme="minorHAnsi" w:hAnsi="Times New Roman" w:cs="Times New Roman"/>
          <w:sz w:val="28"/>
          <w:szCs w:val="28"/>
          <w:lang w:eastAsia="ar-SA"/>
        </w:rPr>
        <w:t>- охранная зон</w:t>
      </w:r>
      <w:r w:rsidR="007F40B5">
        <w:rPr>
          <w:rFonts w:ascii="Times New Roman" w:eastAsiaTheme="minorHAnsi" w:hAnsi="Times New Roman" w:cs="Times New Roman"/>
          <w:sz w:val="28"/>
          <w:szCs w:val="28"/>
          <w:lang w:eastAsia="ar-SA"/>
        </w:rPr>
        <w:t>а о</w:t>
      </w:r>
      <w:r w:rsidRPr="008B2F70">
        <w:rPr>
          <w:rFonts w:ascii="Times New Roman" w:eastAsiaTheme="minorHAnsi" w:hAnsi="Times New Roman" w:cs="Times New Roman"/>
          <w:sz w:val="28"/>
          <w:szCs w:val="28"/>
          <w:lang w:eastAsia="ar-SA"/>
        </w:rPr>
        <w:t>бъекта культурного наследия (ОЗ);</w:t>
      </w:r>
    </w:p>
    <w:p w:rsidR="00C60711" w:rsidRDefault="008B2F70" w:rsidP="008B2F70">
      <w:pPr>
        <w:spacing w:after="0" w:line="264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ar-SA"/>
        </w:rPr>
      </w:pPr>
      <w:r w:rsidRPr="008B2F70">
        <w:rPr>
          <w:rFonts w:ascii="Times New Roman" w:eastAsiaTheme="minorHAnsi" w:hAnsi="Times New Roman" w:cs="Times New Roman"/>
          <w:sz w:val="28"/>
          <w:szCs w:val="28"/>
          <w:lang w:eastAsia="ar-SA"/>
        </w:rPr>
        <w:t>- зона регулирования застройки и хозяйственной деятельности (ЗРЗ).</w:t>
      </w:r>
    </w:p>
    <w:p w:rsidR="00963680" w:rsidRPr="00963680" w:rsidRDefault="00963680" w:rsidP="00D35D3A">
      <w:pPr>
        <w:spacing w:after="0" w:line="264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ar-SA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8"/>
        <w:gridCol w:w="1276"/>
        <w:gridCol w:w="7054"/>
      </w:tblGrid>
      <w:tr w:rsidR="00963680" w:rsidRPr="00963680" w:rsidTr="002C74AE">
        <w:trPr>
          <w:trHeight w:val="243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636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Текстовое описание место</w:t>
            </w:r>
            <w:r w:rsidR="007F40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положения границ охранной зоны о</w:t>
            </w:r>
            <w:r w:rsidRPr="009636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бъекта</w:t>
            </w:r>
            <w:r w:rsidR="00D35D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(ОЗ)</w:t>
            </w:r>
          </w:p>
        </w:tc>
      </w:tr>
      <w:tr w:rsidR="00963680" w:rsidRPr="00963680" w:rsidTr="002C74AE">
        <w:trPr>
          <w:trHeight w:val="243"/>
        </w:trPr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границы</w:t>
            </w:r>
          </w:p>
        </w:tc>
        <w:tc>
          <w:tcPr>
            <w:tcW w:w="7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прохождения границы</w:t>
            </w:r>
          </w:p>
        </w:tc>
      </w:tr>
      <w:tr w:rsidR="00963680" w:rsidRPr="00963680" w:rsidTr="002C74AE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</w:t>
            </w: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точки</w:t>
            </w:r>
          </w:p>
        </w:tc>
        <w:tc>
          <w:tcPr>
            <w:tcW w:w="7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3680" w:rsidRPr="00963680" w:rsidTr="002C74AE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963680" w:rsidRPr="00963680" w:rsidRDefault="00963680" w:rsidP="009636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3680" w:rsidRPr="00963680" w:rsidTr="002C74AE">
        <w:trPr>
          <w:trHeight w:val="243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Наружный контур</w:t>
            </w:r>
          </w:p>
        </w:tc>
      </w:tr>
      <w:tr w:rsidR="00963680" w:rsidRPr="00963680" w:rsidTr="002C74AE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1 на юго-восток по границе земельного участка с кадастровым номером 05:43:000111:13 до точки 2;</w:t>
            </w:r>
          </w:p>
        </w:tc>
      </w:tr>
      <w:tr w:rsidR="00963680" w:rsidRPr="00963680" w:rsidTr="002C74AE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точки 2 по </w:t>
            </w:r>
            <w:proofErr w:type="gramStart"/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ломанной</w:t>
            </w:r>
            <w:proofErr w:type="gramEnd"/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линии через точки 3, 4, 5, 6, по границе земельного участка с кадастровым номером 05:43:000111:16 до точки 7;</w:t>
            </w:r>
          </w:p>
        </w:tc>
      </w:tr>
      <w:tr w:rsidR="00963680" w:rsidRPr="00963680" w:rsidTr="002C74AE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3680" w:rsidRPr="00963680" w:rsidTr="002C74AE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3680" w:rsidRPr="00963680" w:rsidTr="002C74AE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3680" w:rsidRPr="00963680" w:rsidTr="002C74AE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3680" w:rsidRPr="00963680" w:rsidTr="002C74AE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7 на юго-запад 1,72 м до точки 8;</w:t>
            </w:r>
          </w:p>
        </w:tc>
      </w:tr>
      <w:tr w:rsidR="00963680" w:rsidRPr="00963680" w:rsidTr="002C74AE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точки 8 по </w:t>
            </w:r>
            <w:proofErr w:type="gramStart"/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ломанной</w:t>
            </w:r>
            <w:proofErr w:type="gramEnd"/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линии через точки 9, 10, 11, 12, 13 по границе земельного участка с кадастровым номером 05:43:000111:16 до точки 14;</w:t>
            </w:r>
          </w:p>
        </w:tc>
      </w:tr>
      <w:tr w:rsidR="00963680" w:rsidRPr="00963680" w:rsidTr="002C74AE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3680" w:rsidRPr="00963680" w:rsidTr="002C74AE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3680" w:rsidRPr="00963680" w:rsidTr="002C74AE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3680" w:rsidRPr="00963680" w:rsidTr="002C74AE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5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3680" w:rsidRPr="00963680" w:rsidTr="002C74AE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3680" w:rsidRPr="00963680" w:rsidTr="002C74AE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точки 14 по </w:t>
            </w:r>
            <w:proofErr w:type="gramStart"/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ломанной</w:t>
            </w:r>
            <w:proofErr w:type="gramEnd"/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линии через точку 15 по границе земельного участка с кадастровым номером 05:43:000111:13 до точки 16;</w:t>
            </w:r>
          </w:p>
        </w:tc>
      </w:tr>
      <w:tr w:rsidR="00963680" w:rsidRPr="00963680" w:rsidTr="002C74AE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3680" w:rsidRPr="00963680" w:rsidTr="002C74AE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16 на северо-запад 18,19 м до точки 17;</w:t>
            </w:r>
          </w:p>
        </w:tc>
      </w:tr>
      <w:tr w:rsidR="00963680" w:rsidRPr="00963680" w:rsidTr="002C74AE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17 на юго-запад 6,49 м до точки 18;</w:t>
            </w:r>
          </w:p>
        </w:tc>
      </w:tr>
      <w:tr w:rsidR="00963680" w:rsidRPr="00963680" w:rsidTr="002C74AE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18 на северо-восток 18,68 м до точки 19;</w:t>
            </w:r>
          </w:p>
        </w:tc>
      </w:tr>
      <w:tr w:rsidR="00963680" w:rsidRPr="00963680" w:rsidTr="002C74AE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19 на северо-восток по линии застройки ул. Пушкина 33,38 м до начальной точки 1;</w:t>
            </w:r>
          </w:p>
        </w:tc>
      </w:tr>
      <w:tr w:rsidR="00963680" w:rsidRPr="00963680" w:rsidTr="002C74AE">
        <w:trPr>
          <w:trHeight w:val="243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Внутренний контур</w:t>
            </w:r>
          </w:p>
        </w:tc>
      </w:tr>
      <w:tr w:rsidR="00963680" w:rsidRPr="00963680" w:rsidTr="002C74AE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20 на юго-восток 21,04 м до точки 21;</w:t>
            </w:r>
          </w:p>
        </w:tc>
      </w:tr>
      <w:tr w:rsidR="00963680" w:rsidRPr="00963680" w:rsidTr="002C74AE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21 на юго-запад 18,15 м до точки 22;</w:t>
            </w:r>
          </w:p>
        </w:tc>
      </w:tr>
      <w:tr w:rsidR="00963680" w:rsidRPr="00963680" w:rsidTr="002C74AE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22 на северо-запад 20,61 м до точки 23;</w:t>
            </w:r>
          </w:p>
        </w:tc>
      </w:tr>
      <w:tr w:rsidR="00963680" w:rsidRPr="00963680" w:rsidTr="002C74AE">
        <w:trPr>
          <w:trHeight w:val="24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80" w:rsidRPr="00963680" w:rsidRDefault="00963680" w:rsidP="00963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680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23 на северо-восток 18,13 м до начальной точки 20;</w:t>
            </w:r>
          </w:p>
        </w:tc>
      </w:tr>
    </w:tbl>
    <w:p w:rsidR="00D35D3A" w:rsidRPr="002C74AE" w:rsidRDefault="00D35D3A" w:rsidP="002C74A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1276"/>
        <w:gridCol w:w="7343"/>
      </w:tblGrid>
      <w:tr w:rsidR="00D35D3A" w:rsidRPr="00D76267" w:rsidTr="002C74AE">
        <w:trPr>
          <w:trHeight w:val="243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Текстовое описание </w:t>
            </w:r>
            <w:proofErr w:type="gramStart"/>
            <w:r w:rsidRPr="00D762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местоположения границ зоны регулирования застройки</w:t>
            </w:r>
            <w:proofErr w:type="gramEnd"/>
            <w:r w:rsidRPr="00D762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хозяйственной деятельности (ЗРЗ)</w:t>
            </w:r>
          </w:p>
        </w:tc>
      </w:tr>
      <w:tr w:rsidR="00D35D3A" w:rsidRPr="00D76267" w:rsidTr="002C74AE">
        <w:trPr>
          <w:trHeight w:val="243"/>
        </w:trPr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D3A" w:rsidRPr="00D76267" w:rsidRDefault="00D35D3A" w:rsidP="009E38B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границы</w:t>
            </w:r>
          </w:p>
        </w:tc>
        <w:tc>
          <w:tcPr>
            <w:tcW w:w="7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D3A" w:rsidRPr="00D76267" w:rsidRDefault="00D35D3A" w:rsidP="009E38B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прохождения границы</w:t>
            </w: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D3A" w:rsidRPr="00D76267" w:rsidRDefault="00D35D3A" w:rsidP="009E38B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D3A" w:rsidRPr="00D76267" w:rsidRDefault="00D35D3A" w:rsidP="009E38B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</w:t>
            </w: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точки</w:t>
            </w:r>
          </w:p>
        </w:tc>
        <w:tc>
          <w:tcPr>
            <w:tcW w:w="7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D3A" w:rsidRPr="00D76267" w:rsidRDefault="00D35D3A" w:rsidP="009E38BC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D35D3A" w:rsidRPr="00D76267" w:rsidRDefault="00D35D3A" w:rsidP="009E38B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1 на юго-восток по линии застройки ул. Багратиона 87,01 м до точки 2;</w:t>
            </w: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2 на юго-восток через точку 3 по границе земельного участка с кадастровым номером 05:43:000111:8 до точки 4;</w:t>
            </w: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4 на юго-восток по линии застройки ул. Багратиона (четная сторона) 4,09 м до точки 5;</w:t>
            </w: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5 на юго-запад по линии застройки ул. Набережной (нечетная сторона) 11,48 м до точки 6;</w:t>
            </w: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6 на юго-восток через точку 7, 8 по границе земельного участка с кадастровым номером 05:43:000111:8 до точки 9;</w:t>
            </w: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точки 9 по </w:t>
            </w:r>
            <w:proofErr w:type="gramStart"/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ломанной</w:t>
            </w:r>
            <w:proofErr w:type="gramEnd"/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линии по границе земельного участка с кадастровым номером 05:43:000111:17 до точки 15;</w:t>
            </w: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15 на юго-запад по линии застройки ул. Набережной (нечетная сторона) 16,28 м до точки 16;</w:t>
            </w: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16 на юго-запад по линии застройки ул. Набережной (нечетная сторона) 51,85 м до точки 17;</w:t>
            </w: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17 на юго-запад по линии застройки ул. Набережной (нечетная сторона) 1,48 м до точки 18;</w:t>
            </w: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18 на юго-запад по линии застройки ул. Набережной (нечетная сторона) 20 м до точки 19;</w:t>
            </w: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19 на юго-запад по линии застройки ул. Набережной (нечетная сторона) 18,41 до точки 20;</w:t>
            </w: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20 на юго-запад по линии застройки ул. Набережной (нечетная сторон</w:t>
            </w:r>
            <w:proofErr w:type="gramStart"/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)а</w:t>
            </w:r>
            <w:proofErr w:type="gramEnd"/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6,03 до точки 21; </w:t>
            </w: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21 на северо-запад по линии застройки Рыбного переулка (нечетная сторона) 104,92 до точки 22;</w:t>
            </w: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22 на северо-запад по границе земельного участка с кадастровым номером 05:43:000111:22 до точки 23;</w:t>
            </w: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23 на северо-запад по линии застройки Рыбного переулка (нечетная сторона) 4,53 м до точки 24;</w:t>
            </w: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24 на северо-восток по линии застройки ул. Пушкина (четная сторона) 0,84 м до точки 25;</w:t>
            </w: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25 на северо-восток через точку 26 по границе земельного участка с кадастровым номером 05:43:000111:22 до точки 27;</w:t>
            </w: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27 на северо-восток по линии застройки ул. Пушкина (четная сторона) 26,75 м до точки 28;</w:t>
            </w: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28 на северо-восток 17,15 м до точки 29;</w:t>
            </w: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29 на юго-восток 18,68 м до точки 30;</w:t>
            </w: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30 на северо-восток 6,49 м до точки 31;</w:t>
            </w: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31 на юго-восток 18,19 м до точки 32;</w:t>
            </w: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точки 32 по </w:t>
            </w:r>
            <w:proofErr w:type="gramStart"/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ломанной</w:t>
            </w:r>
            <w:proofErr w:type="gramEnd"/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линии через точку 33 по границе земельного участка с кадастровым номером 05:43:000111:13 до точки 34;</w:t>
            </w: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точки 34 по </w:t>
            </w:r>
            <w:proofErr w:type="gramStart"/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ломанной</w:t>
            </w:r>
            <w:proofErr w:type="gramEnd"/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линии через точки 35, 36, 37, 38, 39 по границе земельного участка с кадастровым номером 05:43:000111:16 </w:t>
            </w: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 точки 40;</w:t>
            </w: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3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5D3A" w:rsidRPr="00D76267" w:rsidRDefault="00D35D3A" w:rsidP="009E38B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3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5D3A" w:rsidRPr="00D76267" w:rsidRDefault="00D35D3A" w:rsidP="009E38B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3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5D3A" w:rsidRPr="00D76267" w:rsidRDefault="00D35D3A" w:rsidP="009E38B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3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5D3A" w:rsidRPr="00D76267" w:rsidRDefault="00D35D3A" w:rsidP="009E38B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3A" w:rsidRPr="00D76267" w:rsidRDefault="00D35D3A" w:rsidP="009E38B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40 на северо-восток 1,72 м до точки 41;</w:t>
            </w: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точки 41 по </w:t>
            </w:r>
            <w:proofErr w:type="gramStart"/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ломанной</w:t>
            </w:r>
            <w:proofErr w:type="gramEnd"/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линии через точки 42, 43, 44, 45 по границе земельного участка с кадастровым номером 05:43:000111:16 до точки 46;</w:t>
            </w: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3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3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3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46 на северо-запад по границе земельного участка с кадастровым номером 05:43:000111:13 до точки 47;</w:t>
            </w: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точки 47 по </w:t>
            </w:r>
            <w:proofErr w:type="gramStart"/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ломанной</w:t>
            </w:r>
            <w:proofErr w:type="gramEnd"/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линии через точку 48 по границе земельного участка с кадастровым номером 05:43:000111:63 до точки 49;</w:t>
            </w: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49 на юго-восток 1,72 м до точки 50;</w:t>
            </w: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50 на северо-восток по границе земельного участка с кадастровым номером 05:43:000111:36 до точки 51;</w:t>
            </w: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51 на северо-восток по границе земельного участка с кадастровым номером 05:43:000111:4 до точки 52;</w:t>
            </w: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52 на северо-восток через точки 53, 54 по границе земельного участка с кадастровым номером 05:43:000111:23 до точки 55;</w:t>
            </w: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3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55 на северо-восток через точки 56, 57 по границе земельного участка с кадастровым номером 05:43:000111:1 до точки 57;</w:t>
            </w: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5D3A" w:rsidRPr="00D76267" w:rsidTr="002C74AE">
        <w:trPr>
          <w:trHeight w:val="24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3A" w:rsidRPr="00D76267" w:rsidRDefault="00D35D3A" w:rsidP="009E38B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3A" w:rsidRPr="00D76267" w:rsidRDefault="00D35D3A" w:rsidP="009E3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sz w:val="24"/>
                <w:szCs w:val="24"/>
              </w:rPr>
              <w:t>от точки 57 на северо-восток по линии застройки ул. Пушкина (четная сторона) 3,97 м до начальной точки 1;</w:t>
            </w:r>
          </w:p>
        </w:tc>
      </w:tr>
    </w:tbl>
    <w:p w:rsidR="00963680" w:rsidRDefault="00963680" w:rsidP="00D35D3A">
      <w:pPr>
        <w:spacing w:after="0" w:line="264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ar-SA"/>
        </w:rPr>
      </w:pPr>
    </w:p>
    <w:p w:rsidR="00963680" w:rsidRPr="00D35D3A" w:rsidRDefault="00D35D3A" w:rsidP="00186544">
      <w:pPr>
        <w:spacing w:after="0" w:line="264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ar-SA"/>
        </w:rPr>
      </w:pPr>
      <w:r w:rsidRPr="00D35D3A">
        <w:rPr>
          <w:rFonts w:ascii="Times New Roman" w:eastAsiaTheme="minorHAnsi" w:hAnsi="Times New Roman" w:cs="Times New Roman"/>
          <w:b/>
          <w:sz w:val="28"/>
          <w:szCs w:val="28"/>
          <w:lang w:eastAsia="ar-SA"/>
        </w:rPr>
        <w:t>Описание гра</w:t>
      </w:r>
      <w:r w:rsidR="007F40B5">
        <w:rPr>
          <w:rFonts w:ascii="Times New Roman" w:eastAsiaTheme="minorHAnsi" w:hAnsi="Times New Roman" w:cs="Times New Roman"/>
          <w:b/>
          <w:sz w:val="28"/>
          <w:szCs w:val="28"/>
          <w:lang w:eastAsia="ar-SA"/>
        </w:rPr>
        <w:t>ниц охранной зоны о</w:t>
      </w:r>
      <w:r w:rsidRPr="00D35D3A">
        <w:rPr>
          <w:rFonts w:ascii="Times New Roman" w:eastAsiaTheme="minorHAnsi" w:hAnsi="Times New Roman" w:cs="Times New Roman"/>
          <w:b/>
          <w:sz w:val="28"/>
          <w:szCs w:val="28"/>
          <w:lang w:eastAsia="ar-SA"/>
        </w:rPr>
        <w:t>бъекта культурного наследия (ОЗ)</w:t>
      </w:r>
    </w:p>
    <w:p w:rsidR="001E6C03" w:rsidRDefault="001E6C03" w:rsidP="00C60711">
      <w:pPr>
        <w:spacing w:after="0" w:line="264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ar-SA"/>
        </w:rPr>
      </w:pPr>
    </w:p>
    <w:tbl>
      <w:tblPr>
        <w:tblW w:w="9498" w:type="dxa"/>
        <w:tblInd w:w="-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5"/>
        <w:gridCol w:w="631"/>
        <w:gridCol w:w="148"/>
        <w:gridCol w:w="927"/>
        <w:gridCol w:w="348"/>
        <w:gridCol w:w="726"/>
        <w:gridCol w:w="692"/>
        <w:gridCol w:w="383"/>
        <w:gridCol w:w="1017"/>
        <w:gridCol w:w="315"/>
        <w:gridCol w:w="645"/>
        <w:gridCol w:w="341"/>
        <w:gridCol w:w="1407"/>
        <w:gridCol w:w="11"/>
        <w:gridCol w:w="992"/>
      </w:tblGrid>
      <w:tr w:rsidR="001E6C03" w:rsidRPr="001E6C03" w:rsidTr="002C74AE">
        <w:trPr>
          <w:trHeight w:val="340"/>
        </w:trPr>
        <w:tc>
          <w:tcPr>
            <w:tcW w:w="9498" w:type="dxa"/>
            <w:gridSpan w:val="15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1E6C03" w:rsidRPr="00F15DC5" w:rsidRDefault="001E6C03" w:rsidP="001E6C0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F15D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ОПИСАНИЕ МЕСТОПОЛОЖЕНИЯ ГРАНИЦ</w:t>
            </w:r>
          </w:p>
        </w:tc>
      </w:tr>
      <w:tr w:rsidR="001E6C03" w:rsidRPr="001E6C03" w:rsidTr="002C74AE">
        <w:trPr>
          <w:trHeight w:val="340"/>
        </w:trPr>
        <w:tc>
          <w:tcPr>
            <w:tcW w:w="9498" w:type="dxa"/>
            <w:gridSpan w:val="15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F15DC5" w:rsidRPr="00F15DC5" w:rsidRDefault="001E6C03" w:rsidP="00F15DC5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F15D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Зона с особыми условиями использования территории - граница охранной зоны объекта культурного наследия регионального значения «Здание </w:t>
            </w:r>
            <w:proofErr w:type="spellStart"/>
            <w:r w:rsidRPr="00F15D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кожвендиспансера</w:t>
            </w:r>
            <w:proofErr w:type="spellEnd"/>
            <w:r w:rsidRPr="00F15D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», кон. XIX в., </w:t>
            </w:r>
            <w:proofErr w:type="gramStart"/>
            <w:r w:rsidRPr="00F15D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расположенного</w:t>
            </w:r>
            <w:proofErr w:type="gramEnd"/>
            <w:r w:rsidRPr="00F15D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по адресу: </w:t>
            </w:r>
            <w:proofErr w:type="gramStart"/>
            <w:r w:rsidRPr="00F15D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Республика Дагестан, г. Кизляр, ул. Пушкина, 3а (современный адрес: ул. Пушкина, 14а)</w:t>
            </w:r>
            <w:proofErr w:type="gramEnd"/>
          </w:p>
        </w:tc>
      </w:tr>
      <w:tr w:rsidR="001E6C03" w:rsidRPr="001E6C03" w:rsidTr="002C74AE">
        <w:trPr>
          <w:trHeight w:val="340"/>
        </w:trPr>
        <w:tc>
          <w:tcPr>
            <w:tcW w:w="9498" w:type="dxa"/>
            <w:gridSpan w:val="1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6C03" w:rsidRPr="00F15DC5" w:rsidRDefault="001E6C03" w:rsidP="001E6C0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F15D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(наименование объекта, местоположение границ которого описано (далее - объект))</w:t>
            </w:r>
          </w:p>
        </w:tc>
      </w:tr>
      <w:tr w:rsidR="001E6C03" w:rsidRPr="001E6C03" w:rsidTr="002C74AE">
        <w:trPr>
          <w:trHeight w:val="340"/>
        </w:trPr>
        <w:tc>
          <w:tcPr>
            <w:tcW w:w="9498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6C03" w:rsidRPr="00F15DC5" w:rsidRDefault="001E6C03" w:rsidP="001E6C0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F15D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Раздел 1</w:t>
            </w:r>
          </w:p>
        </w:tc>
      </w:tr>
      <w:tr w:rsidR="001E6C03" w:rsidRPr="001E6C03" w:rsidTr="002C74AE">
        <w:trPr>
          <w:trHeight w:val="340"/>
        </w:trPr>
        <w:tc>
          <w:tcPr>
            <w:tcW w:w="9498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6C03" w:rsidRPr="00F15DC5" w:rsidRDefault="001E6C03" w:rsidP="001E6C0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F15D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Сведения об объекте</w:t>
            </w:r>
          </w:p>
        </w:tc>
      </w:tr>
      <w:tr w:rsidR="001E6C03" w:rsidRPr="001E6C03" w:rsidTr="002C74AE">
        <w:trPr>
          <w:trHeight w:val="340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6C03" w:rsidRPr="001E6C03" w:rsidRDefault="001E6C03" w:rsidP="001E6C0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1E6C03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№ </w:t>
            </w:r>
            <w:proofErr w:type="gramStart"/>
            <w:r w:rsidRPr="001E6C03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п</w:t>
            </w:r>
            <w:proofErr w:type="gramEnd"/>
            <w:r w:rsidRPr="001E6C03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/п</w:t>
            </w:r>
          </w:p>
        </w:tc>
        <w:tc>
          <w:tcPr>
            <w:tcW w:w="518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6C03" w:rsidRPr="001E6C03" w:rsidRDefault="001E6C03" w:rsidP="001E6C0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1E6C03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Характеристики объекта </w:t>
            </w:r>
          </w:p>
        </w:tc>
        <w:tc>
          <w:tcPr>
            <w:tcW w:w="33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6C03" w:rsidRPr="001E6C03" w:rsidRDefault="001E6C03" w:rsidP="001E6C0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1E6C03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Описание характеристик</w:t>
            </w:r>
          </w:p>
        </w:tc>
      </w:tr>
      <w:tr w:rsidR="001E6C03" w:rsidRPr="001E6C03" w:rsidTr="002C74AE">
        <w:trPr>
          <w:trHeight w:val="340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6C03" w:rsidRPr="001E6C03" w:rsidRDefault="001E6C03" w:rsidP="001E6C0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1E6C03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1</w:t>
            </w:r>
          </w:p>
        </w:tc>
        <w:tc>
          <w:tcPr>
            <w:tcW w:w="518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6C03" w:rsidRPr="001E6C03" w:rsidRDefault="001E6C03" w:rsidP="001E6C0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1E6C03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2</w:t>
            </w:r>
          </w:p>
        </w:tc>
        <w:tc>
          <w:tcPr>
            <w:tcW w:w="33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6C03" w:rsidRPr="001E6C03" w:rsidRDefault="001E6C03" w:rsidP="001E6C0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1E6C03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3</w:t>
            </w:r>
          </w:p>
        </w:tc>
      </w:tr>
      <w:tr w:rsidR="001E6C03" w:rsidRPr="001E6C03" w:rsidTr="002C74AE">
        <w:trPr>
          <w:trHeight w:val="340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6C03" w:rsidRPr="001E6C03" w:rsidRDefault="001E6C03" w:rsidP="001E6C0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1E6C0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1.</w:t>
            </w:r>
          </w:p>
        </w:tc>
        <w:tc>
          <w:tcPr>
            <w:tcW w:w="518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1E6C03" w:rsidRPr="001E6C03" w:rsidRDefault="001E6C03" w:rsidP="001E6C03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1E6C0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Местоположение объекта </w:t>
            </w:r>
          </w:p>
        </w:tc>
        <w:tc>
          <w:tcPr>
            <w:tcW w:w="33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1E6C03" w:rsidRPr="001E6C03" w:rsidRDefault="001E6C03" w:rsidP="001E6C03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1E6C0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368830, Республика Дагестан, город Кизляр</w:t>
            </w:r>
          </w:p>
        </w:tc>
      </w:tr>
      <w:tr w:rsidR="001E6C03" w:rsidRPr="001E6C03" w:rsidTr="002C74AE">
        <w:trPr>
          <w:trHeight w:val="340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6C03" w:rsidRPr="001E6C03" w:rsidRDefault="001E6C03" w:rsidP="001E6C0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1E6C0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2.</w:t>
            </w:r>
          </w:p>
        </w:tc>
        <w:tc>
          <w:tcPr>
            <w:tcW w:w="518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1E6C03" w:rsidRPr="001E6C03" w:rsidRDefault="001E6C03" w:rsidP="001E6C03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1E6C0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Площадь объекта +/- величина</w:t>
            </w:r>
          </w:p>
          <w:p w:rsidR="001E6C03" w:rsidRPr="001E6C03" w:rsidRDefault="001E6C03" w:rsidP="001E6C03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1E6C0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погрешности определения площади (</w:t>
            </w:r>
            <w:proofErr w:type="gramStart"/>
            <w:r w:rsidRPr="001E6C0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proofErr w:type="gramEnd"/>
            <w:r w:rsidRPr="001E6C0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+/- Дельта Р)</w:t>
            </w:r>
          </w:p>
        </w:tc>
        <w:tc>
          <w:tcPr>
            <w:tcW w:w="33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1E6C03" w:rsidRPr="001E6C03" w:rsidRDefault="001E6C03" w:rsidP="001E6C03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1E6C0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3529 +/- 21 м²</w:t>
            </w:r>
          </w:p>
        </w:tc>
      </w:tr>
      <w:tr w:rsidR="001E6C03" w:rsidRPr="001E6C03" w:rsidTr="002C74AE">
        <w:trPr>
          <w:trHeight w:val="340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6C03" w:rsidRPr="001E6C03" w:rsidRDefault="001E6C03" w:rsidP="001E6C0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1E6C0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3.</w:t>
            </w:r>
          </w:p>
        </w:tc>
        <w:tc>
          <w:tcPr>
            <w:tcW w:w="518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1E6C03" w:rsidRPr="001E6C03" w:rsidRDefault="001E6C03" w:rsidP="001E6C03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1E6C0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Иные характеристики объекта</w:t>
            </w:r>
          </w:p>
        </w:tc>
        <w:tc>
          <w:tcPr>
            <w:tcW w:w="33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1E6C03" w:rsidRPr="001E6C03" w:rsidRDefault="001E6C03" w:rsidP="001E6C03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1E6C03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-</w:t>
            </w:r>
          </w:p>
        </w:tc>
      </w:tr>
      <w:tr w:rsidR="00D76267" w:rsidRPr="00D76267" w:rsidTr="002C74AE">
        <w:trPr>
          <w:trHeight w:val="340"/>
        </w:trPr>
        <w:tc>
          <w:tcPr>
            <w:tcW w:w="9498" w:type="dxa"/>
            <w:gridSpan w:val="1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F15DC5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F15D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Раздел 2</w:t>
            </w:r>
          </w:p>
        </w:tc>
      </w:tr>
      <w:tr w:rsidR="00D76267" w:rsidRPr="00D76267" w:rsidTr="002C74AE">
        <w:trPr>
          <w:trHeight w:val="340"/>
        </w:trPr>
        <w:tc>
          <w:tcPr>
            <w:tcW w:w="9498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F15DC5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F15D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D76267" w:rsidRPr="00D76267" w:rsidTr="002C74AE">
        <w:trPr>
          <w:trHeight w:val="340"/>
        </w:trPr>
        <w:tc>
          <w:tcPr>
            <w:tcW w:w="9498" w:type="dxa"/>
            <w:gridSpan w:val="1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1. Система координат   МСК-05, зона 1</w:t>
            </w:r>
          </w:p>
        </w:tc>
      </w:tr>
      <w:tr w:rsidR="00D76267" w:rsidRPr="00D76267" w:rsidTr="002C74AE">
        <w:trPr>
          <w:trHeight w:val="340"/>
        </w:trPr>
        <w:tc>
          <w:tcPr>
            <w:tcW w:w="9498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lastRenderedPageBreak/>
              <w:t xml:space="preserve">2. Сведения о характерных точках границ объекта </w:t>
            </w:r>
          </w:p>
        </w:tc>
      </w:tr>
      <w:tr w:rsidR="00D76267" w:rsidRPr="00D76267" w:rsidTr="002C74AE">
        <w:trPr>
          <w:trHeight w:val="340"/>
        </w:trPr>
        <w:tc>
          <w:tcPr>
            <w:tcW w:w="169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Обозначение характерных точек границ</w:t>
            </w:r>
          </w:p>
        </w:tc>
        <w:tc>
          <w:tcPr>
            <w:tcW w:w="26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Координаты, </w:t>
            </w:r>
            <w:proofErr w:type="gramStart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м</w:t>
            </w:r>
            <w:proofErr w:type="gramEnd"/>
          </w:p>
        </w:tc>
        <w:tc>
          <w:tcPr>
            <w:tcW w:w="236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Средняя </w:t>
            </w:r>
            <w:proofErr w:type="spellStart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квадратическая</w:t>
            </w:r>
            <w:proofErr w:type="spellEnd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 погрешность положения характерной точки (</w:t>
            </w:r>
            <w:proofErr w:type="spellStart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М</w:t>
            </w:r>
            <w:proofErr w:type="gramStart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t</w:t>
            </w:r>
            <w:proofErr w:type="spellEnd"/>
            <w:proofErr w:type="gramEnd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), м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Описание обозначения точки на местности (при наличии)</w:t>
            </w:r>
          </w:p>
        </w:tc>
      </w:tr>
      <w:tr w:rsidR="00D76267" w:rsidRPr="00D76267" w:rsidTr="002C74AE">
        <w:trPr>
          <w:trHeight w:val="340"/>
        </w:trPr>
        <w:tc>
          <w:tcPr>
            <w:tcW w:w="169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Y</w:t>
            </w:r>
          </w:p>
        </w:tc>
        <w:tc>
          <w:tcPr>
            <w:tcW w:w="236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</w:p>
        </w:tc>
        <w:tc>
          <w:tcPr>
            <w:tcW w:w="174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</w:p>
        </w:tc>
        <w:tc>
          <w:tcPr>
            <w:tcW w:w="100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</w:p>
        </w:tc>
      </w:tr>
      <w:tr w:rsidR="00D76267" w:rsidRPr="00D76267" w:rsidTr="002C74AE">
        <w:trPr>
          <w:trHeight w:val="340"/>
        </w:trPr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3</w:t>
            </w:r>
          </w:p>
        </w:tc>
        <w:tc>
          <w:tcPr>
            <w:tcW w:w="2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5</w:t>
            </w:r>
          </w:p>
        </w:tc>
        <w:tc>
          <w:tcPr>
            <w:tcW w:w="1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6</w:t>
            </w:r>
          </w:p>
        </w:tc>
      </w:tr>
      <w:tr w:rsidR="00D76267" w:rsidRPr="00D76267" w:rsidTr="002C74AE">
        <w:trPr>
          <w:trHeight w:val="397"/>
        </w:trPr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314477.46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285870.67</w:t>
            </w:r>
          </w:p>
        </w:tc>
        <w:tc>
          <w:tcPr>
            <w:tcW w:w="2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0.10</w:t>
            </w:r>
          </w:p>
        </w:tc>
        <w:tc>
          <w:tcPr>
            <w:tcW w:w="1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D76267" w:rsidRPr="00D76267" w:rsidTr="002C74AE">
        <w:trPr>
          <w:trHeight w:val="397"/>
        </w:trPr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314450.39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285902.28</w:t>
            </w:r>
          </w:p>
        </w:tc>
        <w:tc>
          <w:tcPr>
            <w:tcW w:w="2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0.10</w:t>
            </w:r>
          </w:p>
        </w:tc>
        <w:tc>
          <w:tcPr>
            <w:tcW w:w="1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D76267" w:rsidRPr="00D76267" w:rsidTr="002C74AE">
        <w:trPr>
          <w:trHeight w:val="397"/>
        </w:trPr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314452.13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285905.66</w:t>
            </w:r>
          </w:p>
        </w:tc>
        <w:tc>
          <w:tcPr>
            <w:tcW w:w="2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0.10</w:t>
            </w:r>
          </w:p>
        </w:tc>
        <w:tc>
          <w:tcPr>
            <w:tcW w:w="1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D76267" w:rsidRPr="00D76267" w:rsidTr="002C74AE">
        <w:trPr>
          <w:trHeight w:val="397"/>
        </w:trPr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314451.43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285906.33</w:t>
            </w:r>
          </w:p>
        </w:tc>
        <w:tc>
          <w:tcPr>
            <w:tcW w:w="2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0.10</w:t>
            </w:r>
          </w:p>
        </w:tc>
        <w:tc>
          <w:tcPr>
            <w:tcW w:w="1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D76267" w:rsidRPr="00D76267" w:rsidTr="002C74AE">
        <w:trPr>
          <w:trHeight w:val="397"/>
        </w:trPr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314457.31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285911.99</w:t>
            </w:r>
          </w:p>
        </w:tc>
        <w:tc>
          <w:tcPr>
            <w:tcW w:w="2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0.10</w:t>
            </w:r>
          </w:p>
        </w:tc>
        <w:tc>
          <w:tcPr>
            <w:tcW w:w="1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D76267" w:rsidRPr="00D76267" w:rsidTr="002C74AE">
        <w:trPr>
          <w:trHeight w:val="397"/>
        </w:trPr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314418.90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285951.75</w:t>
            </w:r>
          </w:p>
        </w:tc>
        <w:tc>
          <w:tcPr>
            <w:tcW w:w="2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0.10</w:t>
            </w:r>
          </w:p>
        </w:tc>
        <w:tc>
          <w:tcPr>
            <w:tcW w:w="1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D76267" w:rsidRPr="00D76267" w:rsidTr="002C74AE">
        <w:trPr>
          <w:trHeight w:val="397"/>
        </w:trPr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314384.70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285914.02</w:t>
            </w:r>
          </w:p>
        </w:tc>
        <w:tc>
          <w:tcPr>
            <w:tcW w:w="2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0.10</w:t>
            </w:r>
          </w:p>
        </w:tc>
        <w:tc>
          <w:tcPr>
            <w:tcW w:w="1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D76267" w:rsidRPr="00D76267" w:rsidTr="002C74AE">
        <w:trPr>
          <w:trHeight w:val="397"/>
        </w:trPr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314383.56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285912.74</w:t>
            </w:r>
          </w:p>
        </w:tc>
        <w:tc>
          <w:tcPr>
            <w:tcW w:w="2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0.10</w:t>
            </w:r>
          </w:p>
        </w:tc>
        <w:tc>
          <w:tcPr>
            <w:tcW w:w="1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D76267" w:rsidRPr="00D76267" w:rsidTr="002C74AE">
        <w:trPr>
          <w:trHeight w:val="397"/>
        </w:trPr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314385.40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285911.05</w:t>
            </w:r>
          </w:p>
        </w:tc>
        <w:tc>
          <w:tcPr>
            <w:tcW w:w="2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0.10</w:t>
            </w:r>
          </w:p>
        </w:tc>
        <w:tc>
          <w:tcPr>
            <w:tcW w:w="1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D76267" w:rsidRPr="00D76267" w:rsidTr="002C74AE">
        <w:trPr>
          <w:trHeight w:val="397"/>
        </w:trPr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10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314413.93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285878.16</w:t>
            </w:r>
          </w:p>
        </w:tc>
        <w:tc>
          <w:tcPr>
            <w:tcW w:w="2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0.10</w:t>
            </w:r>
          </w:p>
        </w:tc>
        <w:tc>
          <w:tcPr>
            <w:tcW w:w="1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D76267" w:rsidRPr="00D76267" w:rsidTr="002C74AE">
        <w:trPr>
          <w:trHeight w:val="397"/>
        </w:trPr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11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314415.48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285879.55</w:t>
            </w:r>
          </w:p>
        </w:tc>
        <w:tc>
          <w:tcPr>
            <w:tcW w:w="2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0.10</w:t>
            </w:r>
          </w:p>
        </w:tc>
        <w:tc>
          <w:tcPr>
            <w:tcW w:w="1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D76267" w:rsidRPr="00D76267" w:rsidTr="002C74AE">
        <w:trPr>
          <w:trHeight w:val="397"/>
        </w:trPr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12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314434.45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285896.00</w:t>
            </w:r>
          </w:p>
        </w:tc>
        <w:tc>
          <w:tcPr>
            <w:tcW w:w="2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0.10</w:t>
            </w:r>
          </w:p>
        </w:tc>
        <w:tc>
          <w:tcPr>
            <w:tcW w:w="1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D76267" w:rsidRPr="00D76267" w:rsidTr="002C74AE">
        <w:trPr>
          <w:trHeight w:val="397"/>
        </w:trPr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13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314435.92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285897.23</w:t>
            </w:r>
          </w:p>
        </w:tc>
        <w:tc>
          <w:tcPr>
            <w:tcW w:w="2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0.10</w:t>
            </w:r>
          </w:p>
        </w:tc>
        <w:tc>
          <w:tcPr>
            <w:tcW w:w="1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D76267" w:rsidRPr="00D76267" w:rsidTr="002C74AE">
        <w:trPr>
          <w:trHeight w:val="397"/>
        </w:trPr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14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314439.37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285893.38</w:t>
            </w:r>
          </w:p>
        </w:tc>
        <w:tc>
          <w:tcPr>
            <w:tcW w:w="2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0.10</w:t>
            </w:r>
          </w:p>
        </w:tc>
        <w:tc>
          <w:tcPr>
            <w:tcW w:w="1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D76267" w:rsidRPr="00D76267" w:rsidTr="002C74AE">
        <w:trPr>
          <w:trHeight w:val="397"/>
        </w:trPr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314443.90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285888.27</w:t>
            </w:r>
          </w:p>
        </w:tc>
        <w:tc>
          <w:tcPr>
            <w:tcW w:w="2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0.10</w:t>
            </w:r>
          </w:p>
        </w:tc>
        <w:tc>
          <w:tcPr>
            <w:tcW w:w="1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D76267" w:rsidRPr="00D76267" w:rsidTr="002C74AE">
        <w:trPr>
          <w:trHeight w:val="397"/>
        </w:trPr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16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314434.74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285880.34</w:t>
            </w:r>
          </w:p>
        </w:tc>
        <w:tc>
          <w:tcPr>
            <w:tcW w:w="2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0.10</w:t>
            </w:r>
          </w:p>
        </w:tc>
        <w:tc>
          <w:tcPr>
            <w:tcW w:w="1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D76267" w:rsidRPr="00D76267" w:rsidTr="002C74AE">
        <w:trPr>
          <w:trHeight w:val="397"/>
        </w:trPr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17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314446.45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285866.43</w:t>
            </w:r>
          </w:p>
        </w:tc>
        <w:tc>
          <w:tcPr>
            <w:tcW w:w="2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0.10</w:t>
            </w:r>
          </w:p>
        </w:tc>
        <w:tc>
          <w:tcPr>
            <w:tcW w:w="1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D76267" w:rsidRPr="00D76267" w:rsidTr="002C74AE">
        <w:trPr>
          <w:trHeight w:val="397"/>
        </w:trPr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18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314441.35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285862.41</w:t>
            </w:r>
          </w:p>
        </w:tc>
        <w:tc>
          <w:tcPr>
            <w:tcW w:w="2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0.10</w:t>
            </w:r>
          </w:p>
        </w:tc>
        <w:tc>
          <w:tcPr>
            <w:tcW w:w="1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D76267" w:rsidRPr="00D76267" w:rsidTr="002C74AE">
        <w:trPr>
          <w:trHeight w:val="397"/>
        </w:trPr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19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314453.07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285847.87</w:t>
            </w:r>
          </w:p>
        </w:tc>
        <w:tc>
          <w:tcPr>
            <w:tcW w:w="2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0.10</w:t>
            </w:r>
          </w:p>
        </w:tc>
        <w:tc>
          <w:tcPr>
            <w:tcW w:w="1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D76267" w:rsidRPr="00D76267" w:rsidTr="002C74AE">
        <w:trPr>
          <w:trHeight w:val="397"/>
        </w:trPr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314477.46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285870.67</w:t>
            </w:r>
          </w:p>
        </w:tc>
        <w:tc>
          <w:tcPr>
            <w:tcW w:w="2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0.10</w:t>
            </w:r>
          </w:p>
        </w:tc>
        <w:tc>
          <w:tcPr>
            <w:tcW w:w="1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D76267" w:rsidRPr="00D76267" w:rsidTr="002C74AE">
        <w:trPr>
          <w:trHeight w:val="397"/>
        </w:trPr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314443.68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285914.58</w:t>
            </w:r>
          </w:p>
        </w:tc>
        <w:tc>
          <w:tcPr>
            <w:tcW w:w="2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0.10</w:t>
            </w:r>
          </w:p>
        </w:tc>
        <w:tc>
          <w:tcPr>
            <w:tcW w:w="1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D76267" w:rsidRPr="00D76267" w:rsidTr="002C74AE">
        <w:trPr>
          <w:trHeight w:val="397"/>
        </w:trPr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21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314428.78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285929.43</w:t>
            </w:r>
          </w:p>
        </w:tc>
        <w:tc>
          <w:tcPr>
            <w:tcW w:w="2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0.10</w:t>
            </w:r>
          </w:p>
        </w:tc>
        <w:tc>
          <w:tcPr>
            <w:tcW w:w="1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D76267" w:rsidRPr="00D76267" w:rsidTr="002C74AE">
        <w:trPr>
          <w:trHeight w:val="397"/>
        </w:trPr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22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314415.69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285916.86</w:t>
            </w:r>
          </w:p>
        </w:tc>
        <w:tc>
          <w:tcPr>
            <w:tcW w:w="2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0.10</w:t>
            </w:r>
          </w:p>
        </w:tc>
        <w:tc>
          <w:tcPr>
            <w:tcW w:w="1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D76267" w:rsidRPr="00D76267" w:rsidTr="002C74AE">
        <w:trPr>
          <w:trHeight w:val="397"/>
        </w:trPr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23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314430.31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285902.34</w:t>
            </w:r>
          </w:p>
        </w:tc>
        <w:tc>
          <w:tcPr>
            <w:tcW w:w="2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0.10</w:t>
            </w:r>
          </w:p>
        </w:tc>
        <w:tc>
          <w:tcPr>
            <w:tcW w:w="1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D76267" w:rsidRPr="00D76267" w:rsidTr="002C74AE">
        <w:trPr>
          <w:trHeight w:val="397"/>
        </w:trPr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314443.68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285914.58</w:t>
            </w:r>
          </w:p>
        </w:tc>
        <w:tc>
          <w:tcPr>
            <w:tcW w:w="2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Геодезический метод</w:t>
            </w:r>
          </w:p>
        </w:tc>
        <w:tc>
          <w:tcPr>
            <w:tcW w:w="1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0.10</w:t>
            </w:r>
          </w:p>
        </w:tc>
        <w:tc>
          <w:tcPr>
            <w:tcW w:w="1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D76267" w:rsidRPr="00D76267" w:rsidTr="002C74AE">
        <w:trPr>
          <w:trHeight w:val="397"/>
        </w:trPr>
        <w:tc>
          <w:tcPr>
            <w:tcW w:w="9498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3. Сведения  о  характерных  точках  части  (частей)  границы объекта</w:t>
            </w:r>
          </w:p>
        </w:tc>
      </w:tr>
      <w:tr w:rsidR="00D76267" w:rsidRPr="00D76267" w:rsidTr="002C74AE">
        <w:trPr>
          <w:trHeight w:val="397"/>
        </w:trPr>
        <w:tc>
          <w:tcPr>
            <w:tcW w:w="169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Обозначение характерных точек части границы</w:t>
            </w:r>
          </w:p>
        </w:tc>
        <w:tc>
          <w:tcPr>
            <w:tcW w:w="26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Координаты, </w:t>
            </w:r>
            <w:proofErr w:type="gramStart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м</w:t>
            </w:r>
            <w:proofErr w:type="gramEnd"/>
          </w:p>
        </w:tc>
        <w:tc>
          <w:tcPr>
            <w:tcW w:w="236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Метод определения координат характерной точки 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Средняя </w:t>
            </w:r>
            <w:proofErr w:type="spellStart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квадратическая</w:t>
            </w:r>
            <w:proofErr w:type="spellEnd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 погрешность положения характерной </w:t>
            </w: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lastRenderedPageBreak/>
              <w:t>точки (</w:t>
            </w:r>
            <w:proofErr w:type="spellStart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М</w:t>
            </w:r>
            <w:proofErr w:type="gramStart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t</w:t>
            </w:r>
            <w:proofErr w:type="spellEnd"/>
            <w:proofErr w:type="gramEnd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), м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lastRenderedPageBreak/>
              <w:t>Описание обозначения точки на местност</w:t>
            </w: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lastRenderedPageBreak/>
              <w:t>и (при наличии)</w:t>
            </w:r>
          </w:p>
        </w:tc>
      </w:tr>
      <w:tr w:rsidR="00D76267" w:rsidRPr="00D76267" w:rsidTr="002C74AE">
        <w:trPr>
          <w:trHeight w:val="397"/>
        </w:trPr>
        <w:tc>
          <w:tcPr>
            <w:tcW w:w="169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Y</w:t>
            </w:r>
          </w:p>
        </w:tc>
        <w:tc>
          <w:tcPr>
            <w:tcW w:w="236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</w:p>
        </w:tc>
        <w:tc>
          <w:tcPr>
            <w:tcW w:w="174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</w:p>
        </w:tc>
        <w:tc>
          <w:tcPr>
            <w:tcW w:w="100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</w:p>
        </w:tc>
      </w:tr>
      <w:tr w:rsidR="00D76267" w:rsidRPr="00D76267" w:rsidTr="002C74AE">
        <w:trPr>
          <w:trHeight w:val="397"/>
        </w:trPr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lastRenderedPageBreak/>
              <w:t>1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3</w:t>
            </w:r>
          </w:p>
        </w:tc>
        <w:tc>
          <w:tcPr>
            <w:tcW w:w="2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4</w:t>
            </w:r>
          </w:p>
        </w:tc>
        <w:tc>
          <w:tcPr>
            <w:tcW w:w="1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5</w:t>
            </w:r>
          </w:p>
        </w:tc>
        <w:tc>
          <w:tcPr>
            <w:tcW w:w="1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6</w:t>
            </w:r>
          </w:p>
        </w:tc>
      </w:tr>
      <w:tr w:rsidR="00D76267" w:rsidRPr="00D76267" w:rsidTr="002C74AE">
        <w:trPr>
          <w:trHeight w:val="397"/>
        </w:trPr>
        <w:tc>
          <w:tcPr>
            <w:tcW w:w="1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  <w:tc>
          <w:tcPr>
            <w:tcW w:w="2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  <w:tc>
          <w:tcPr>
            <w:tcW w:w="1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</w:tr>
      <w:tr w:rsidR="00D76267" w:rsidRPr="00D76267" w:rsidTr="002C74AE">
        <w:trPr>
          <w:trHeight w:val="397"/>
        </w:trPr>
        <w:tc>
          <w:tcPr>
            <w:tcW w:w="9498" w:type="dxa"/>
            <w:gridSpan w:val="1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76267" w:rsidRPr="00D76267" w:rsidRDefault="00D76267" w:rsidP="00D76267">
            <w:pPr>
              <w:spacing w:after="0" w:line="256" w:lineRule="auto"/>
              <w:rPr>
                <w:rFonts w:ascii="Calibri" w:eastAsia="Times New Roman" w:hAnsi="Calibri" w:cs="Times New Roman"/>
                <w:sz w:val="2"/>
              </w:rPr>
            </w:pPr>
          </w:p>
        </w:tc>
      </w:tr>
      <w:tr w:rsidR="00D76267" w:rsidRPr="00D76267" w:rsidTr="002C74AE">
        <w:trPr>
          <w:trHeight w:val="397"/>
        </w:trPr>
        <w:tc>
          <w:tcPr>
            <w:tcW w:w="9498" w:type="dxa"/>
            <w:gridSpan w:val="1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D76267" w:rsidRPr="00F15DC5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F15D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Раздел 3</w:t>
            </w:r>
          </w:p>
        </w:tc>
      </w:tr>
      <w:tr w:rsidR="00D76267" w:rsidRPr="00D76267" w:rsidTr="002C74AE">
        <w:trPr>
          <w:trHeight w:val="397"/>
        </w:trPr>
        <w:tc>
          <w:tcPr>
            <w:tcW w:w="9498" w:type="dxa"/>
            <w:gridSpan w:val="15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D76267" w:rsidRPr="00F15DC5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F15D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Сведения о местоположении измененных (уточненных) границ объекта</w:t>
            </w:r>
          </w:p>
        </w:tc>
      </w:tr>
      <w:tr w:rsidR="00D76267" w:rsidRPr="00D76267" w:rsidTr="002C74AE">
        <w:trPr>
          <w:trHeight w:val="397"/>
        </w:trPr>
        <w:tc>
          <w:tcPr>
            <w:tcW w:w="9498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1. Система координат   -</w:t>
            </w:r>
          </w:p>
        </w:tc>
      </w:tr>
      <w:tr w:rsidR="00D76267" w:rsidRPr="00D76267" w:rsidTr="002C74AE">
        <w:trPr>
          <w:trHeight w:val="397"/>
        </w:trPr>
        <w:tc>
          <w:tcPr>
            <w:tcW w:w="9498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2. Сведения о характерных точках границ объекта</w:t>
            </w:r>
          </w:p>
        </w:tc>
      </w:tr>
      <w:tr w:rsidR="00D76267" w:rsidRPr="00D76267" w:rsidTr="00402F4E">
        <w:trPr>
          <w:trHeight w:val="397"/>
        </w:trPr>
        <w:tc>
          <w:tcPr>
            <w:tcW w:w="154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Обозначение характерных точек границ</w:t>
            </w:r>
          </w:p>
        </w:tc>
        <w:tc>
          <w:tcPr>
            <w:tcW w:w="21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Существующие координаты, </w:t>
            </w:r>
            <w:proofErr w:type="gramStart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м</w:t>
            </w:r>
            <w:proofErr w:type="gramEnd"/>
          </w:p>
        </w:tc>
        <w:tc>
          <w:tcPr>
            <w:tcW w:w="20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Измененные (уточненные) координаты, </w:t>
            </w:r>
            <w:proofErr w:type="gramStart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м</w:t>
            </w:r>
            <w:proofErr w:type="gramEnd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 </w:t>
            </w:r>
          </w:p>
        </w:tc>
        <w:tc>
          <w:tcPr>
            <w:tcW w:w="130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Метод определения координат характерной точки 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Средняя </w:t>
            </w:r>
            <w:proofErr w:type="spellStart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квадратическая</w:t>
            </w:r>
            <w:proofErr w:type="spellEnd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 погрешность положения характерной точки (</w:t>
            </w:r>
            <w:proofErr w:type="spellStart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М</w:t>
            </w:r>
            <w:proofErr w:type="gramStart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t</w:t>
            </w:r>
            <w:proofErr w:type="spellEnd"/>
            <w:proofErr w:type="gramEnd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), м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Описание обозначения точки на местности (при наличии)</w:t>
            </w:r>
          </w:p>
        </w:tc>
      </w:tr>
      <w:tr w:rsidR="00D76267" w:rsidRPr="00D76267" w:rsidTr="00402F4E">
        <w:trPr>
          <w:trHeight w:val="397"/>
        </w:trPr>
        <w:tc>
          <w:tcPr>
            <w:tcW w:w="154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X</w:t>
            </w:r>
          </w:p>
        </w:tc>
        <w:tc>
          <w:tcPr>
            <w:tcW w:w="1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Y</w:t>
            </w:r>
          </w:p>
        </w:tc>
        <w:tc>
          <w:tcPr>
            <w:tcW w:w="1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X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Y</w:t>
            </w:r>
          </w:p>
        </w:tc>
        <w:tc>
          <w:tcPr>
            <w:tcW w:w="1301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</w:p>
        </w:tc>
      </w:tr>
      <w:tr w:rsidR="00D76267" w:rsidRPr="00D76267" w:rsidTr="00402F4E">
        <w:trPr>
          <w:trHeight w:val="397"/>
        </w:trPr>
        <w:tc>
          <w:tcPr>
            <w:tcW w:w="15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1</w:t>
            </w:r>
          </w:p>
        </w:tc>
        <w:tc>
          <w:tcPr>
            <w:tcW w:w="1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2</w:t>
            </w:r>
          </w:p>
        </w:tc>
        <w:tc>
          <w:tcPr>
            <w:tcW w:w="1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3</w:t>
            </w:r>
          </w:p>
        </w:tc>
        <w:tc>
          <w:tcPr>
            <w:tcW w:w="1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4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5</w:t>
            </w:r>
          </w:p>
        </w:tc>
        <w:tc>
          <w:tcPr>
            <w:tcW w:w="13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8</w:t>
            </w:r>
          </w:p>
        </w:tc>
      </w:tr>
      <w:tr w:rsidR="00D76267" w:rsidRPr="00D76267" w:rsidTr="00402F4E">
        <w:trPr>
          <w:trHeight w:val="397"/>
        </w:trPr>
        <w:tc>
          <w:tcPr>
            <w:tcW w:w="15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  <w:tc>
          <w:tcPr>
            <w:tcW w:w="1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  <w:tc>
          <w:tcPr>
            <w:tcW w:w="1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  <w:tc>
          <w:tcPr>
            <w:tcW w:w="1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  <w:tc>
          <w:tcPr>
            <w:tcW w:w="13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</w:p>
        </w:tc>
      </w:tr>
      <w:tr w:rsidR="00D76267" w:rsidRPr="00D76267" w:rsidTr="002C74AE">
        <w:trPr>
          <w:trHeight w:val="397"/>
        </w:trPr>
        <w:tc>
          <w:tcPr>
            <w:tcW w:w="9498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3. Сведения  о  характерных  точках  части  (частей)  границы объекта                                           </w:t>
            </w:r>
          </w:p>
        </w:tc>
      </w:tr>
      <w:tr w:rsidR="00D76267" w:rsidRPr="00D76267" w:rsidTr="00402F4E">
        <w:trPr>
          <w:trHeight w:val="397"/>
        </w:trPr>
        <w:tc>
          <w:tcPr>
            <w:tcW w:w="154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Обозначение характерных точек части границы</w:t>
            </w:r>
          </w:p>
        </w:tc>
        <w:tc>
          <w:tcPr>
            <w:tcW w:w="21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Существующие координаты, </w:t>
            </w:r>
            <w:proofErr w:type="gramStart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м</w:t>
            </w:r>
            <w:proofErr w:type="gramEnd"/>
          </w:p>
        </w:tc>
        <w:tc>
          <w:tcPr>
            <w:tcW w:w="20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Измененные (уточненные) координаты, </w:t>
            </w:r>
            <w:proofErr w:type="gramStart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м</w:t>
            </w:r>
            <w:proofErr w:type="gramEnd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 </w:t>
            </w:r>
          </w:p>
        </w:tc>
        <w:tc>
          <w:tcPr>
            <w:tcW w:w="130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Метод определения координат характерной точки 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Средняя </w:t>
            </w:r>
            <w:proofErr w:type="spellStart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квадратическая</w:t>
            </w:r>
            <w:proofErr w:type="spellEnd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 xml:space="preserve"> погрешность положения характерной точки (</w:t>
            </w:r>
            <w:proofErr w:type="spellStart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М</w:t>
            </w:r>
            <w:proofErr w:type="gramStart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t</w:t>
            </w:r>
            <w:proofErr w:type="spellEnd"/>
            <w:proofErr w:type="gramEnd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), м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Описание обозначения точки на местности (при наличии)</w:t>
            </w:r>
          </w:p>
        </w:tc>
      </w:tr>
      <w:tr w:rsidR="00D76267" w:rsidRPr="00D76267" w:rsidTr="00402F4E">
        <w:trPr>
          <w:trHeight w:val="397"/>
        </w:trPr>
        <w:tc>
          <w:tcPr>
            <w:tcW w:w="154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X</w:t>
            </w:r>
          </w:p>
        </w:tc>
        <w:tc>
          <w:tcPr>
            <w:tcW w:w="1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Y</w:t>
            </w:r>
          </w:p>
        </w:tc>
        <w:tc>
          <w:tcPr>
            <w:tcW w:w="1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X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Y</w:t>
            </w:r>
          </w:p>
        </w:tc>
        <w:tc>
          <w:tcPr>
            <w:tcW w:w="1301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</w:p>
        </w:tc>
      </w:tr>
      <w:tr w:rsidR="00D76267" w:rsidRPr="00D76267" w:rsidTr="00402F4E">
        <w:trPr>
          <w:trHeight w:val="397"/>
        </w:trPr>
        <w:tc>
          <w:tcPr>
            <w:tcW w:w="15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1</w:t>
            </w:r>
          </w:p>
        </w:tc>
        <w:tc>
          <w:tcPr>
            <w:tcW w:w="1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2</w:t>
            </w:r>
          </w:p>
        </w:tc>
        <w:tc>
          <w:tcPr>
            <w:tcW w:w="1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3</w:t>
            </w:r>
          </w:p>
        </w:tc>
        <w:tc>
          <w:tcPr>
            <w:tcW w:w="1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4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5</w:t>
            </w:r>
          </w:p>
        </w:tc>
        <w:tc>
          <w:tcPr>
            <w:tcW w:w="13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8</w:t>
            </w:r>
          </w:p>
        </w:tc>
      </w:tr>
      <w:tr w:rsidR="00D76267" w:rsidRPr="00D76267" w:rsidTr="00402F4E">
        <w:trPr>
          <w:trHeight w:val="397"/>
        </w:trPr>
        <w:tc>
          <w:tcPr>
            <w:tcW w:w="15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  <w:tc>
          <w:tcPr>
            <w:tcW w:w="1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  <w:tc>
          <w:tcPr>
            <w:tcW w:w="1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  <w:tc>
          <w:tcPr>
            <w:tcW w:w="1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  <w:tc>
          <w:tcPr>
            <w:tcW w:w="13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D76267" w:rsidRPr="00D76267" w:rsidRDefault="00D76267" w:rsidP="00D7626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</w:p>
        </w:tc>
      </w:tr>
    </w:tbl>
    <w:p w:rsidR="00D76267" w:rsidRPr="00D76267" w:rsidRDefault="00D76267" w:rsidP="002C74AE">
      <w:pPr>
        <w:keepNext/>
        <w:keepLines/>
        <w:widowControl w:val="0"/>
        <w:autoSpaceDE w:val="0"/>
        <w:autoSpaceDN w:val="0"/>
        <w:adjustRightInd w:val="0"/>
        <w:spacing w:before="48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bookmarkStart w:id="1" w:name="_Toc136250623"/>
      <w:r w:rsidRPr="00D76267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Описание границ зоны регулирования застройки и хозяйственной деятельности </w:t>
      </w:r>
      <w:r w:rsidRPr="00D76267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(</w:t>
      </w:r>
      <w:r w:rsidRPr="00D76267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ЗРЗ</w:t>
      </w:r>
      <w:r w:rsidRPr="00D76267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)</w:t>
      </w:r>
      <w:bookmarkEnd w:id="1"/>
    </w:p>
    <w:p w:rsidR="00D76267" w:rsidRDefault="00D76267" w:rsidP="002C74AE">
      <w:pPr>
        <w:spacing w:after="0" w:line="264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ar-SA"/>
        </w:rPr>
      </w:pPr>
    </w:p>
    <w:tbl>
      <w:tblPr>
        <w:tblW w:w="9498" w:type="dxa"/>
        <w:tblInd w:w="-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5"/>
        <w:gridCol w:w="559"/>
        <w:gridCol w:w="148"/>
        <w:gridCol w:w="927"/>
        <w:gridCol w:w="348"/>
        <w:gridCol w:w="726"/>
        <w:gridCol w:w="550"/>
        <w:gridCol w:w="525"/>
        <w:gridCol w:w="1017"/>
        <w:gridCol w:w="387"/>
        <w:gridCol w:w="573"/>
        <w:gridCol w:w="130"/>
        <w:gridCol w:w="1559"/>
        <w:gridCol w:w="1134"/>
      </w:tblGrid>
      <w:tr w:rsidR="00D76267" w:rsidRPr="00D76267" w:rsidTr="002C74AE">
        <w:trPr>
          <w:trHeight w:val="397"/>
        </w:trPr>
        <w:tc>
          <w:tcPr>
            <w:tcW w:w="9498" w:type="dxa"/>
            <w:gridSpan w:val="1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D76267" w:rsidRPr="00F15DC5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en-US"/>
              </w:rPr>
            </w:pPr>
            <w:r w:rsidRPr="00F15D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en-US"/>
              </w:rPr>
              <w:t>ОПИСАНИЕ МЕСТОПОЛОЖЕНИЯ ГРАНИЦ</w:t>
            </w:r>
          </w:p>
        </w:tc>
      </w:tr>
      <w:tr w:rsidR="00D76267" w:rsidRPr="00D76267" w:rsidTr="002C74AE">
        <w:trPr>
          <w:trHeight w:val="397"/>
        </w:trPr>
        <w:tc>
          <w:tcPr>
            <w:tcW w:w="9498" w:type="dxa"/>
            <w:gridSpan w:val="14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D76267" w:rsidRPr="00F15DC5" w:rsidRDefault="00D76267" w:rsidP="00186544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en-US"/>
              </w:rPr>
            </w:pPr>
            <w:r w:rsidRPr="00F15D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en-US"/>
              </w:rPr>
              <w:t>Зона с особыми условиями использования территории - граница зоны регулирования застройки и хозяйственной де</w:t>
            </w:r>
            <w:r w:rsidR="00186544" w:rsidRPr="00F15D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en-US"/>
              </w:rPr>
              <w:t>я</w:t>
            </w:r>
            <w:r w:rsidRPr="00F15D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en-US"/>
              </w:rPr>
              <w:t xml:space="preserve">тельности объекта культурного наследия регионального значения «Здание </w:t>
            </w:r>
            <w:proofErr w:type="spellStart"/>
            <w:r w:rsidRPr="00F15D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en-US"/>
              </w:rPr>
              <w:t>кожвендиспансера</w:t>
            </w:r>
            <w:proofErr w:type="spellEnd"/>
            <w:r w:rsidRPr="00F15D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en-US"/>
              </w:rPr>
              <w:t xml:space="preserve">», кон. XIX в., </w:t>
            </w:r>
            <w:proofErr w:type="gramStart"/>
            <w:r w:rsidRPr="00F15D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en-US"/>
              </w:rPr>
              <w:t>расположенного</w:t>
            </w:r>
            <w:proofErr w:type="gramEnd"/>
            <w:r w:rsidRPr="00F15D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en-US"/>
              </w:rPr>
              <w:t xml:space="preserve"> по адресу: </w:t>
            </w:r>
            <w:proofErr w:type="gramStart"/>
            <w:r w:rsidRPr="00F15D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en-US"/>
              </w:rPr>
              <w:t>Республика Дагестан, г. Кизляр, ул. Пушкина, 3а (современный адрес: ул. Пушкина, 14а)</w:t>
            </w:r>
            <w:proofErr w:type="gramEnd"/>
          </w:p>
        </w:tc>
      </w:tr>
      <w:tr w:rsidR="00D76267" w:rsidRPr="00D76267" w:rsidTr="005A70D4">
        <w:trPr>
          <w:trHeight w:val="397"/>
        </w:trPr>
        <w:tc>
          <w:tcPr>
            <w:tcW w:w="9498" w:type="dxa"/>
            <w:gridSpan w:val="14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76267" w:rsidRPr="00F15DC5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en-US"/>
              </w:rPr>
            </w:pPr>
            <w:r w:rsidRPr="00F15DC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en-US"/>
              </w:rPr>
              <w:t>(наименование объекта, местоположение границ которого описано (далее - объект))</w:t>
            </w:r>
          </w:p>
        </w:tc>
      </w:tr>
      <w:tr w:rsidR="00D76267" w:rsidRPr="00D76267" w:rsidTr="005A70D4">
        <w:trPr>
          <w:trHeight w:val="397"/>
        </w:trPr>
        <w:tc>
          <w:tcPr>
            <w:tcW w:w="9498" w:type="dxa"/>
            <w:gridSpan w:val="1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F15DC5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en-US"/>
              </w:rPr>
            </w:pPr>
            <w:r w:rsidRPr="00F15D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en-US"/>
              </w:rPr>
              <w:t>Раздел 1</w:t>
            </w:r>
          </w:p>
        </w:tc>
      </w:tr>
      <w:tr w:rsidR="00D76267" w:rsidRPr="00D76267" w:rsidTr="002C74AE">
        <w:trPr>
          <w:trHeight w:val="397"/>
        </w:trPr>
        <w:tc>
          <w:tcPr>
            <w:tcW w:w="94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F15DC5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en-US"/>
              </w:rPr>
            </w:pPr>
            <w:r w:rsidRPr="00F15D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en-US"/>
              </w:rPr>
              <w:t>Сведения об объекте</w:t>
            </w:r>
          </w:p>
        </w:tc>
      </w:tr>
      <w:tr w:rsidR="00D76267" w:rsidRPr="00D76267" w:rsidTr="002C74AE">
        <w:trPr>
          <w:trHeight w:val="397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 xml:space="preserve">№ </w:t>
            </w:r>
            <w:proofErr w:type="gramStart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п</w:t>
            </w:r>
            <w:proofErr w:type="gramEnd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/п</w:t>
            </w:r>
          </w:p>
        </w:tc>
        <w:tc>
          <w:tcPr>
            <w:tcW w:w="518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 xml:space="preserve">Характеристики объекта </w:t>
            </w:r>
          </w:p>
        </w:tc>
        <w:tc>
          <w:tcPr>
            <w:tcW w:w="33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Описание характеристик</w:t>
            </w:r>
          </w:p>
        </w:tc>
      </w:tr>
      <w:tr w:rsidR="00D76267" w:rsidRPr="00D76267" w:rsidTr="002C74AE">
        <w:trPr>
          <w:trHeight w:val="397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1</w:t>
            </w:r>
          </w:p>
        </w:tc>
        <w:tc>
          <w:tcPr>
            <w:tcW w:w="518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2</w:t>
            </w:r>
          </w:p>
        </w:tc>
        <w:tc>
          <w:tcPr>
            <w:tcW w:w="33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3</w:t>
            </w:r>
          </w:p>
        </w:tc>
      </w:tr>
      <w:tr w:rsidR="00D76267" w:rsidRPr="00D76267" w:rsidTr="002C74AE">
        <w:trPr>
          <w:trHeight w:val="397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lastRenderedPageBreak/>
              <w:t>1.</w:t>
            </w:r>
          </w:p>
        </w:tc>
        <w:tc>
          <w:tcPr>
            <w:tcW w:w="518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 xml:space="preserve">Местоположение объекта </w:t>
            </w:r>
          </w:p>
        </w:tc>
        <w:tc>
          <w:tcPr>
            <w:tcW w:w="33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 xml:space="preserve"> 368830, Республика Дагестан, город Кизляр</w:t>
            </w:r>
          </w:p>
        </w:tc>
      </w:tr>
      <w:tr w:rsidR="00D76267" w:rsidRPr="00D76267" w:rsidTr="002C74AE">
        <w:trPr>
          <w:trHeight w:val="397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2.</w:t>
            </w:r>
          </w:p>
        </w:tc>
        <w:tc>
          <w:tcPr>
            <w:tcW w:w="518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Площадь объекта +/- величина</w:t>
            </w:r>
          </w:p>
          <w:p w:rsidR="00D76267" w:rsidRPr="00D76267" w:rsidRDefault="00D76267" w:rsidP="00D76267">
            <w:pPr>
              <w:spacing w:after="16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погрешности определения площади (</w:t>
            </w:r>
            <w:proofErr w:type="gramStart"/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Р</w:t>
            </w:r>
            <w:proofErr w:type="gramEnd"/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 xml:space="preserve"> +/- Дельта Р)</w:t>
            </w:r>
          </w:p>
        </w:tc>
        <w:tc>
          <w:tcPr>
            <w:tcW w:w="33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 xml:space="preserve"> 20576 +/- 50 м²</w:t>
            </w:r>
          </w:p>
        </w:tc>
      </w:tr>
      <w:tr w:rsidR="00D76267" w:rsidRPr="00D76267" w:rsidTr="002C74AE">
        <w:trPr>
          <w:trHeight w:val="397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3.</w:t>
            </w:r>
          </w:p>
        </w:tc>
        <w:tc>
          <w:tcPr>
            <w:tcW w:w="518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Иные характеристики объекта</w:t>
            </w:r>
          </w:p>
        </w:tc>
        <w:tc>
          <w:tcPr>
            <w:tcW w:w="33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 xml:space="preserve"> -</w:t>
            </w:r>
          </w:p>
        </w:tc>
      </w:tr>
      <w:tr w:rsidR="00D76267" w:rsidRPr="00D76267" w:rsidTr="005A70D4">
        <w:trPr>
          <w:trHeight w:val="72"/>
        </w:trPr>
        <w:tc>
          <w:tcPr>
            <w:tcW w:w="9498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76267" w:rsidRPr="00D76267" w:rsidRDefault="00D76267" w:rsidP="00D76267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</w:p>
        </w:tc>
      </w:tr>
      <w:tr w:rsidR="00D76267" w:rsidRPr="00D76267" w:rsidTr="002C74AE">
        <w:trPr>
          <w:trHeight w:val="397"/>
        </w:trPr>
        <w:tc>
          <w:tcPr>
            <w:tcW w:w="9498" w:type="dxa"/>
            <w:gridSpan w:val="1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F15DC5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en-US"/>
              </w:rPr>
            </w:pPr>
            <w:r w:rsidRPr="00F15D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en-US"/>
              </w:rPr>
              <w:t>Раздел 2</w:t>
            </w:r>
          </w:p>
        </w:tc>
      </w:tr>
      <w:tr w:rsidR="00D76267" w:rsidRPr="00D76267" w:rsidTr="002C74AE">
        <w:trPr>
          <w:trHeight w:val="397"/>
        </w:trPr>
        <w:tc>
          <w:tcPr>
            <w:tcW w:w="94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F15DC5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en-US"/>
              </w:rPr>
            </w:pPr>
            <w:r w:rsidRPr="00F15D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en-US"/>
              </w:rPr>
              <w:t>Сведения о местоположении границ объекта</w:t>
            </w:r>
          </w:p>
        </w:tc>
      </w:tr>
      <w:tr w:rsidR="00D76267" w:rsidRPr="00D76267" w:rsidTr="002C74AE">
        <w:trPr>
          <w:trHeight w:val="397"/>
        </w:trPr>
        <w:tc>
          <w:tcPr>
            <w:tcW w:w="9498" w:type="dxa"/>
            <w:gridSpan w:val="1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1. Система координат   МСК-05, зона 1</w:t>
            </w:r>
          </w:p>
        </w:tc>
      </w:tr>
      <w:tr w:rsidR="00D76267" w:rsidRPr="00D76267" w:rsidTr="002C74AE">
        <w:trPr>
          <w:trHeight w:val="397"/>
        </w:trPr>
        <w:tc>
          <w:tcPr>
            <w:tcW w:w="94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 xml:space="preserve">2. Сведения о характерных точках границ объекта 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Обозначение характерных точек границ</w:t>
            </w:r>
          </w:p>
        </w:tc>
        <w:tc>
          <w:tcPr>
            <w:tcW w:w="25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 xml:space="preserve">Координаты, </w:t>
            </w:r>
            <w:proofErr w:type="gramStart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м</w:t>
            </w:r>
            <w:proofErr w:type="gramEnd"/>
          </w:p>
        </w:tc>
        <w:tc>
          <w:tcPr>
            <w:tcW w:w="2502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 xml:space="preserve">Метод определения координат характерной точки </w:t>
            </w:r>
          </w:p>
        </w:tc>
        <w:tc>
          <w:tcPr>
            <w:tcW w:w="168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 xml:space="preserve">Средняя </w:t>
            </w:r>
            <w:proofErr w:type="spellStart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квадратическая</w:t>
            </w:r>
            <w:proofErr w:type="spellEnd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 xml:space="preserve"> погрешность положения характерной точки (</w:t>
            </w:r>
            <w:proofErr w:type="spellStart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М</w:t>
            </w:r>
            <w:proofErr w:type="gramStart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t</w:t>
            </w:r>
            <w:proofErr w:type="spellEnd"/>
            <w:proofErr w:type="gramEnd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), м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Описание обозначения точки на местности (при наличии)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X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Y</w:t>
            </w:r>
          </w:p>
        </w:tc>
        <w:tc>
          <w:tcPr>
            <w:tcW w:w="2502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</w:p>
        </w:tc>
        <w:tc>
          <w:tcPr>
            <w:tcW w:w="168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3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4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6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314565.22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285950.83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314504.80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286013.44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314488.62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286029.45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314469.34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286049.52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314466.28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286052.24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314459.20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286043.20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314449.28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286030.53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314440.36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286017.25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314434.95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286008.91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10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314431.42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286003.74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11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314430.59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286004.25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12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314424.76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285995.02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13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314418.76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285985.56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14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314419.25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285985.18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314414.18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285977.72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16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314407.02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285963.10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17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314376.58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285921.13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18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314375.52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285920.09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19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314362.01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285905.34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20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314349.73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285891.62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lastRenderedPageBreak/>
              <w:t>21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314345.70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285887.14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22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314419.07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285812.14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23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314420.74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285810.33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24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314423.96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285807.08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25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314424.55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285807.67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26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314428.40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285811.37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27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314428.75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285811.81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314446.06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285832.20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29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314453.06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285847.86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30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314441.33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285862.40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314446.43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285866.41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32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314434.72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285880.33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33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314443.88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285888.26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34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314439.35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285893.37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35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314435.90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285897.22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36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314434.43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285895.99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37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314415.46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285879.54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38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314413.90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285878.16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39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314385.38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285911.04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40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314383.55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285912.72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41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314384.68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285914.01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42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314418.88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285951.74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43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314457.29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285911.98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44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314451.41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285906.32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45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314452.11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285905.65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46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314450.37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285902.27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47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314477.46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285870.67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48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314478.42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285869.72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49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314497.78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285887.54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50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314496.83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285888.97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51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314515.33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285905.63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52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314533.73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285922.21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53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314535.00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285923.38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54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314541.52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285929.30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55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314549.48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285936.52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lastRenderedPageBreak/>
              <w:t>56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314556.26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285942.65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57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314562.29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285948.17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402F4E">
        <w:trPr>
          <w:trHeight w:val="397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314565.22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285950.83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Геодезический метод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2C74AE">
        <w:trPr>
          <w:trHeight w:val="340"/>
        </w:trPr>
        <w:tc>
          <w:tcPr>
            <w:tcW w:w="94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3. Сведения  о  характерных  точках  части  (частей)  границы объекта</w:t>
            </w:r>
          </w:p>
        </w:tc>
      </w:tr>
      <w:tr w:rsidR="00D76267" w:rsidRPr="00D76267" w:rsidTr="00402F4E">
        <w:trPr>
          <w:trHeight w:val="340"/>
        </w:trPr>
        <w:tc>
          <w:tcPr>
            <w:tcW w:w="162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Обозначение характерных точек части границы</w:t>
            </w:r>
          </w:p>
        </w:tc>
        <w:tc>
          <w:tcPr>
            <w:tcW w:w="25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 xml:space="preserve">Координаты, </w:t>
            </w:r>
            <w:proofErr w:type="gramStart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м</w:t>
            </w:r>
            <w:proofErr w:type="gramEnd"/>
          </w:p>
        </w:tc>
        <w:tc>
          <w:tcPr>
            <w:tcW w:w="2502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 xml:space="preserve">Метод определения координат характерной точки </w:t>
            </w:r>
          </w:p>
        </w:tc>
        <w:tc>
          <w:tcPr>
            <w:tcW w:w="168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 xml:space="preserve">Средняя </w:t>
            </w:r>
            <w:proofErr w:type="spellStart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квадратическая</w:t>
            </w:r>
            <w:proofErr w:type="spellEnd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 xml:space="preserve"> погрешность положения характерной точки (</w:t>
            </w:r>
            <w:proofErr w:type="spellStart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М</w:t>
            </w:r>
            <w:proofErr w:type="gramStart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t</w:t>
            </w:r>
            <w:proofErr w:type="spellEnd"/>
            <w:proofErr w:type="gramEnd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), м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Описание обозначения точки на местности (при наличии)</w:t>
            </w:r>
          </w:p>
        </w:tc>
      </w:tr>
      <w:tr w:rsidR="00D76267" w:rsidRPr="00D76267" w:rsidTr="00402F4E">
        <w:trPr>
          <w:trHeight w:val="340"/>
        </w:trPr>
        <w:tc>
          <w:tcPr>
            <w:tcW w:w="162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X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Y</w:t>
            </w:r>
          </w:p>
        </w:tc>
        <w:tc>
          <w:tcPr>
            <w:tcW w:w="2502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</w:p>
        </w:tc>
        <w:tc>
          <w:tcPr>
            <w:tcW w:w="168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</w:p>
        </w:tc>
      </w:tr>
      <w:tr w:rsidR="00D76267" w:rsidRPr="00D76267" w:rsidTr="00402F4E">
        <w:trPr>
          <w:trHeight w:val="340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3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4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6</w:t>
            </w:r>
          </w:p>
        </w:tc>
      </w:tr>
      <w:tr w:rsidR="00D76267" w:rsidRPr="00D76267" w:rsidTr="00402F4E">
        <w:trPr>
          <w:trHeight w:val="340"/>
        </w:trPr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  <w:tc>
          <w:tcPr>
            <w:tcW w:w="25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  <w:tc>
          <w:tcPr>
            <w:tcW w:w="1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</w:tr>
      <w:tr w:rsidR="00D76267" w:rsidRPr="00D76267" w:rsidTr="002C74AE">
        <w:trPr>
          <w:trHeight w:val="340"/>
        </w:trPr>
        <w:tc>
          <w:tcPr>
            <w:tcW w:w="94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D76267" w:rsidRPr="00F15DC5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en-US"/>
              </w:rPr>
            </w:pPr>
            <w:r w:rsidRPr="00F15D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en-US"/>
              </w:rPr>
              <w:t>Раздел 3</w:t>
            </w:r>
          </w:p>
        </w:tc>
      </w:tr>
      <w:tr w:rsidR="00D76267" w:rsidRPr="00D76267" w:rsidTr="002C74AE">
        <w:trPr>
          <w:trHeight w:val="340"/>
        </w:trPr>
        <w:tc>
          <w:tcPr>
            <w:tcW w:w="9498" w:type="dxa"/>
            <w:gridSpan w:val="14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D76267" w:rsidRPr="00F15DC5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en-US"/>
              </w:rPr>
            </w:pPr>
            <w:r w:rsidRPr="00F15DC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en-US"/>
              </w:rPr>
              <w:t>Сведения о местоположении измененных (уточненных) границ объекта</w:t>
            </w:r>
          </w:p>
        </w:tc>
      </w:tr>
      <w:tr w:rsidR="00D76267" w:rsidRPr="00D76267" w:rsidTr="00F15DC5">
        <w:trPr>
          <w:trHeight w:val="146"/>
        </w:trPr>
        <w:tc>
          <w:tcPr>
            <w:tcW w:w="9498" w:type="dxa"/>
            <w:gridSpan w:val="1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6267" w:rsidRPr="00D76267" w:rsidRDefault="00D76267" w:rsidP="00D76267">
            <w:pPr>
              <w:spacing w:after="160" w:line="256" w:lineRule="auto"/>
              <w:jc w:val="both"/>
              <w:rPr>
                <w:rFonts w:ascii="Calibri" w:eastAsia="Times New Roman" w:hAnsi="Calibri" w:cs="Times New Roman"/>
                <w:sz w:val="2"/>
                <w:lang w:eastAsia="en-US"/>
              </w:rPr>
            </w:pPr>
          </w:p>
        </w:tc>
      </w:tr>
      <w:tr w:rsidR="00D76267" w:rsidRPr="00D76267" w:rsidTr="002C74AE">
        <w:trPr>
          <w:trHeight w:val="340"/>
        </w:trPr>
        <w:tc>
          <w:tcPr>
            <w:tcW w:w="94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1. Система координат   -</w:t>
            </w:r>
          </w:p>
        </w:tc>
      </w:tr>
      <w:tr w:rsidR="00D76267" w:rsidRPr="00D76267" w:rsidTr="002C74AE">
        <w:trPr>
          <w:trHeight w:val="340"/>
        </w:trPr>
        <w:tc>
          <w:tcPr>
            <w:tcW w:w="94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2. Сведения о характерных точках границ объекта</w:t>
            </w:r>
          </w:p>
        </w:tc>
      </w:tr>
      <w:tr w:rsidR="00D76267" w:rsidRPr="00D76267" w:rsidTr="00402F4E">
        <w:trPr>
          <w:trHeight w:val="340"/>
        </w:trPr>
        <w:tc>
          <w:tcPr>
            <w:tcW w:w="147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Обозначение характерных точек границ</w:t>
            </w:r>
          </w:p>
        </w:tc>
        <w:tc>
          <w:tcPr>
            <w:tcW w:w="21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 xml:space="preserve">Существующие координаты, </w:t>
            </w:r>
            <w:proofErr w:type="gramStart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м</w:t>
            </w:r>
            <w:proofErr w:type="gramEnd"/>
          </w:p>
        </w:tc>
        <w:tc>
          <w:tcPr>
            <w:tcW w:w="20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 xml:space="preserve">Измененные (уточненные) координаты, </w:t>
            </w:r>
            <w:proofErr w:type="gramStart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м</w:t>
            </w:r>
            <w:proofErr w:type="gramEnd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 xml:space="preserve"> </w:t>
            </w:r>
          </w:p>
        </w:tc>
        <w:tc>
          <w:tcPr>
            <w:tcW w:w="109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 xml:space="preserve">Метод определения координат характерной точки 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 xml:space="preserve">Средняя </w:t>
            </w:r>
            <w:proofErr w:type="spellStart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квадратическая</w:t>
            </w:r>
            <w:proofErr w:type="spellEnd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 xml:space="preserve"> погрешность положения характерной точки (</w:t>
            </w:r>
            <w:proofErr w:type="spellStart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М</w:t>
            </w:r>
            <w:proofErr w:type="gramStart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t</w:t>
            </w:r>
            <w:proofErr w:type="spellEnd"/>
            <w:proofErr w:type="gramEnd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), м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Описание обозначения точки на местности (при наличии)</w:t>
            </w:r>
          </w:p>
        </w:tc>
      </w:tr>
      <w:tr w:rsidR="00D76267" w:rsidRPr="00D76267" w:rsidTr="00402F4E">
        <w:trPr>
          <w:trHeight w:val="340"/>
        </w:trPr>
        <w:tc>
          <w:tcPr>
            <w:tcW w:w="147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X</w:t>
            </w:r>
          </w:p>
        </w:tc>
        <w:tc>
          <w:tcPr>
            <w:tcW w:w="1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Y</w:t>
            </w:r>
          </w:p>
        </w:tc>
        <w:tc>
          <w:tcPr>
            <w:tcW w:w="1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X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Y</w:t>
            </w:r>
          </w:p>
        </w:tc>
        <w:tc>
          <w:tcPr>
            <w:tcW w:w="109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</w:p>
        </w:tc>
      </w:tr>
      <w:tr w:rsidR="00D76267" w:rsidRPr="00D76267" w:rsidTr="00402F4E">
        <w:trPr>
          <w:trHeight w:val="340"/>
        </w:trPr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1</w:t>
            </w:r>
          </w:p>
        </w:tc>
        <w:tc>
          <w:tcPr>
            <w:tcW w:w="1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2</w:t>
            </w:r>
          </w:p>
        </w:tc>
        <w:tc>
          <w:tcPr>
            <w:tcW w:w="1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3</w:t>
            </w:r>
          </w:p>
        </w:tc>
        <w:tc>
          <w:tcPr>
            <w:tcW w:w="1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4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5</w:t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8</w:t>
            </w:r>
          </w:p>
        </w:tc>
      </w:tr>
      <w:tr w:rsidR="00D76267" w:rsidRPr="00D76267" w:rsidTr="00402F4E">
        <w:trPr>
          <w:trHeight w:val="340"/>
        </w:trPr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  <w:tc>
          <w:tcPr>
            <w:tcW w:w="1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  <w:tc>
          <w:tcPr>
            <w:tcW w:w="1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  <w:tc>
          <w:tcPr>
            <w:tcW w:w="1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</w:p>
        </w:tc>
      </w:tr>
      <w:tr w:rsidR="00D76267" w:rsidRPr="00D76267" w:rsidTr="002C74AE">
        <w:trPr>
          <w:trHeight w:val="340"/>
        </w:trPr>
        <w:tc>
          <w:tcPr>
            <w:tcW w:w="94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 xml:space="preserve">3. Сведения  о  характерных  точках  части  (частей)  границы объекта                                           </w:t>
            </w:r>
          </w:p>
        </w:tc>
      </w:tr>
      <w:tr w:rsidR="00D76267" w:rsidRPr="00D76267" w:rsidTr="00402F4E">
        <w:trPr>
          <w:trHeight w:val="340"/>
        </w:trPr>
        <w:tc>
          <w:tcPr>
            <w:tcW w:w="147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Обозначение характерных точек части границы</w:t>
            </w:r>
          </w:p>
        </w:tc>
        <w:tc>
          <w:tcPr>
            <w:tcW w:w="21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 xml:space="preserve">Существующие координаты, </w:t>
            </w:r>
            <w:proofErr w:type="gramStart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м</w:t>
            </w:r>
            <w:proofErr w:type="gramEnd"/>
          </w:p>
        </w:tc>
        <w:tc>
          <w:tcPr>
            <w:tcW w:w="20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 xml:space="preserve">Измененные (уточненные) координаты, </w:t>
            </w:r>
            <w:proofErr w:type="gramStart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м</w:t>
            </w:r>
            <w:proofErr w:type="gramEnd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 xml:space="preserve"> </w:t>
            </w:r>
          </w:p>
        </w:tc>
        <w:tc>
          <w:tcPr>
            <w:tcW w:w="109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 xml:space="preserve">Метод определения координат характерной точки 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 xml:space="preserve">Средняя </w:t>
            </w:r>
            <w:proofErr w:type="spellStart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квадратическая</w:t>
            </w:r>
            <w:proofErr w:type="spellEnd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 xml:space="preserve"> погрешность положения характерной точки (</w:t>
            </w:r>
            <w:proofErr w:type="spellStart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М</w:t>
            </w:r>
            <w:proofErr w:type="gramStart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t</w:t>
            </w:r>
            <w:proofErr w:type="spellEnd"/>
            <w:proofErr w:type="gramEnd"/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), м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Описание обозначения точки на местности (при наличии)</w:t>
            </w:r>
          </w:p>
        </w:tc>
      </w:tr>
      <w:tr w:rsidR="00D76267" w:rsidRPr="00D76267" w:rsidTr="00402F4E">
        <w:trPr>
          <w:trHeight w:val="340"/>
        </w:trPr>
        <w:tc>
          <w:tcPr>
            <w:tcW w:w="147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X</w:t>
            </w:r>
          </w:p>
        </w:tc>
        <w:tc>
          <w:tcPr>
            <w:tcW w:w="1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Y</w:t>
            </w:r>
          </w:p>
        </w:tc>
        <w:tc>
          <w:tcPr>
            <w:tcW w:w="1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X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Y</w:t>
            </w:r>
          </w:p>
        </w:tc>
        <w:tc>
          <w:tcPr>
            <w:tcW w:w="109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</w:p>
        </w:tc>
      </w:tr>
      <w:tr w:rsidR="00D76267" w:rsidRPr="00D76267" w:rsidTr="00402F4E">
        <w:trPr>
          <w:trHeight w:val="340"/>
        </w:trPr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1</w:t>
            </w:r>
          </w:p>
        </w:tc>
        <w:tc>
          <w:tcPr>
            <w:tcW w:w="1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2</w:t>
            </w:r>
          </w:p>
        </w:tc>
        <w:tc>
          <w:tcPr>
            <w:tcW w:w="1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3</w:t>
            </w:r>
          </w:p>
        </w:tc>
        <w:tc>
          <w:tcPr>
            <w:tcW w:w="1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4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5</w:t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en-US"/>
              </w:rPr>
              <w:t>8</w:t>
            </w:r>
          </w:p>
        </w:tc>
      </w:tr>
      <w:tr w:rsidR="00D76267" w:rsidRPr="00D76267" w:rsidTr="00402F4E">
        <w:trPr>
          <w:trHeight w:val="340"/>
        </w:trPr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  <w:tc>
          <w:tcPr>
            <w:tcW w:w="1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  <w:tc>
          <w:tcPr>
            <w:tcW w:w="1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  <w:tc>
          <w:tcPr>
            <w:tcW w:w="1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  <w:r w:rsidRPr="00D76267"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D76267" w:rsidRPr="00D76267" w:rsidRDefault="00D76267" w:rsidP="00D76267">
            <w:pPr>
              <w:spacing w:after="16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en-US"/>
              </w:rPr>
            </w:pPr>
          </w:p>
        </w:tc>
      </w:tr>
    </w:tbl>
    <w:p w:rsidR="002C74AE" w:rsidRDefault="002C74AE" w:rsidP="00C60711">
      <w:pPr>
        <w:spacing w:after="0"/>
        <w:jc w:val="both"/>
        <w:rPr>
          <w:rFonts w:ascii="Times New Roman" w:hAnsi="Times New Roman"/>
          <w:sz w:val="28"/>
          <w:szCs w:val="28"/>
          <w:highlight w:val="yellow"/>
          <w:lang w:eastAsia="ar-SA"/>
        </w:rPr>
      </w:pPr>
      <w:bookmarkStart w:id="2" w:name="_Ref80295487"/>
    </w:p>
    <w:p w:rsidR="002A293C" w:rsidRDefault="002A293C" w:rsidP="002A293C">
      <w:pPr>
        <w:spacing w:after="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F15DC5" w:rsidRDefault="00F15DC5" w:rsidP="002A293C">
      <w:pPr>
        <w:spacing w:after="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F15DC5" w:rsidRDefault="00F15DC5" w:rsidP="002A293C">
      <w:pPr>
        <w:spacing w:after="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F15DC5" w:rsidRDefault="00F15DC5" w:rsidP="002A293C">
      <w:pPr>
        <w:spacing w:after="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F15DC5" w:rsidRDefault="00F15DC5" w:rsidP="002A293C">
      <w:pPr>
        <w:spacing w:after="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F15DC5" w:rsidRDefault="00F15DC5" w:rsidP="002A293C">
      <w:pPr>
        <w:spacing w:after="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F15DC5" w:rsidRDefault="00F15DC5" w:rsidP="002A293C">
      <w:pPr>
        <w:spacing w:after="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1B36FA" w:rsidRPr="002A293C" w:rsidRDefault="001B36FA" w:rsidP="002A293C">
      <w:pPr>
        <w:spacing w:after="0"/>
        <w:jc w:val="both"/>
        <w:rPr>
          <w:rFonts w:ascii="Times New Roman" w:hAnsi="Times New Roman"/>
          <w:sz w:val="28"/>
          <w:szCs w:val="28"/>
          <w:lang w:eastAsia="ar-SA"/>
        </w:rPr>
      </w:pPr>
    </w:p>
    <w:tbl>
      <w:tblPr>
        <w:tblStyle w:val="a7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FF5746" w:rsidTr="00FF5746">
        <w:tc>
          <w:tcPr>
            <w:tcW w:w="4785" w:type="dxa"/>
          </w:tcPr>
          <w:p w:rsidR="00FF5746" w:rsidRDefault="00FF5746" w:rsidP="00FF574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5746">
              <w:rPr>
                <w:rFonts w:ascii="Times New Roman" w:hAnsi="Times New Roman" w:cs="Times New Roman"/>
                <w:sz w:val="24"/>
              </w:rPr>
              <w:t>Приложение № 2</w:t>
            </w:r>
          </w:p>
          <w:p w:rsidR="00FF5746" w:rsidRPr="00FF5746" w:rsidRDefault="00FF5746" w:rsidP="00FF574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5746">
              <w:rPr>
                <w:rFonts w:ascii="Times New Roman" w:hAnsi="Times New Roman" w:cs="Times New Roman"/>
                <w:sz w:val="24"/>
              </w:rPr>
              <w:t>к приказу Агентства по охране</w:t>
            </w:r>
          </w:p>
          <w:p w:rsidR="00FF5746" w:rsidRPr="00FF5746" w:rsidRDefault="00FF5746" w:rsidP="00FF574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культурного наследия </w:t>
            </w:r>
            <w:r w:rsidRPr="00FF5746">
              <w:rPr>
                <w:rFonts w:ascii="Times New Roman" w:hAnsi="Times New Roman" w:cs="Times New Roman"/>
                <w:sz w:val="24"/>
              </w:rPr>
              <w:t>Республики Дагестан</w:t>
            </w:r>
          </w:p>
          <w:p w:rsidR="00FF5746" w:rsidRDefault="00FF5746" w:rsidP="00FF574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 «___» _______ 2024</w:t>
            </w:r>
            <w:r w:rsidRPr="00FF5746">
              <w:rPr>
                <w:rFonts w:ascii="Times New Roman" w:hAnsi="Times New Roman" w:cs="Times New Roman"/>
                <w:sz w:val="24"/>
              </w:rPr>
              <w:t xml:space="preserve"> г. № ______</w:t>
            </w:r>
          </w:p>
        </w:tc>
      </w:tr>
    </w:tbl>
    <w:p w:rsidR="00892D96" w:rsidRDefault="00892D96" w:rsidP="00C60711">
      <w:pPr>
        <w:spacing w:after="0"/>
        <w:jc w:val="both"/>
        <w:rPr>
          <w:rFonts w:ascii="Times New Roman" w:hAnsi="Times New Roman"/>
          <w:sz w:val="28"/>
          <w:szCs w:val="28"/>
          <w:highlight w:val="yellow"/>
          <w:lang w:eastAsia="ar-SA"/>
        </w:rPr>
      </w:pPr>
    </w:p>
    <w:p w:rsidR="00FF5746" w:rsidRDefault="00FF5746" w:rsidP="00C60711">
      <w:pPr>
        <w:spacing w:after="0"/>
        <w:jc w:val="both"/>
        <w:rPr>
          <w:rFonts w:ascii="Times New Roman" w:hAnsi="Times New Roman"/>
          <w:sz w:val="28"/>
          <w:szCs w:val="28"/>
          <w:highlight w:val="yellow"/>
          <w:lang w:eastAsia="ar-SA"/>
        </w:rPr>
      </w:pPr>
    </w:p>
    <w:p w:rsidR="00892D96" w:rsidRPr="00960AD1" w:rsidRDefault="00892D96" w:rsidP="00F15DC5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960AD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Т </w:t>
      </w:r>
      <w:proofErr w:type="gramStart"/>
      <w:r w:rsidRPr="00960AD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</w:t>
      </w:r>
      <w:proofErr w:type="gramEnd"/>
      <w:r w:rsidRPr="00960AD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Е Б О В А Н И Я</w:t>
      </w:r>
    </w:p>
    <w:p w:rsidR="00D76267" w:rsidRDefault="00892D96" w:rsidP="00F15DC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0AD1">
        <w:rPr>
          <w:rFonts w:ascii="Times New Roman" w:eastAsia="Times New Roman" w:hAnsi="Times New Roman" w:cs="Times New Roman"/>
          <w:b/>
          <w:sz w:val="28"/>
          <w:szCs w:val="28"/>
        </w:rPr>
        <w:t xml:space="preserve">к градостроительным регламентам в границах </w:t>
      </w:r>
    </w:p>
    <w:p w:rsidR="00D76267" w:rsidRDefault="00186544" w:rsidP="00F15DC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зон</w:t>
      </w:r>
      <w:r w:rsidR="00D76267">
        <w:rPr>
          <w:rFonts w:ascii="Times New Roman" w:eastAsia="Times New Roman" w:hAnsi="Times New Roman" w:cs="Times New Roman"/>
          <w:b/>
          <w:sz w:val="28"/>
          <w:szCs w:val="28"/>
        </w:rPr>
        <w:t xml:space="preserve"> охраны </w:t>
      </w:r>
      <w:r w:rsidR="00D76267" w:rsidRPr="00D76267">
        <w:rPr>
          <w:rFonts w:ascii="Times New Roman" w:eastAsia="Times New Roman" w:hAnsi="Times New Roman" w:cs="Times New Roman"/>
          <w:b/>
          <w:sz w:val="28"/>
          <w:szCs w:val="28"/>
        </w:rPr>
        <w:t xml:space="preserve">объекта культурного наследия регионального значения «Здание </w:t>
      </w:r>
      <w:proofErr w:type="spellStart"/>
      <w:r w:rsidR="00D76267" w:rsidRPr="00D76267">
        <w:rPr>
          <w:rFonts w:ascii="Times New Roman" w:eastAsia="Times New Roman" w:hAnsi="Times New Roman" w:cs="Times New Roman"/>
          <w:b/>
          <w:sz w:val="28"/>
          <w:szCs w:val="28"/>
        </w:rPr>
        <w:t>кожвендиспансера</w:t>
      </w:r>
      <w:proofErr w:type="spellEnd"/>
      <w:r w:rsidR="00D76267" w:rsidRPr="00D76267">
        <w:rPr>
          <w:rFonts w:ascii="Times New Roman" w:eastAsia="Times New Roman" w:hAnsi="Times New Roman" w:cs="Times New Roman"/>
          <w:b/>
          <w:sz w:val="28"/>
          <w:szCs w:val="28"/>
        </w:rPr>
        <w:t xml:space="preserve">», кон. XIX в.,  </w:t>
      </w:r>
      <w:proofErr w:type="gramStart"/>
      <w:r w:rsidR="00D76267" w:rsidRPr="00D76267">
        <w:rPr>
          <w:rFonts w:ascii="Times New Roman" w:eastAsia="Times New Roman" w:hAnsi="Times New Roman" w:cs="Times New Roman"/>
          <w:b/>
          <w:sz w:val="28"/>
          <w:szCs w:val="28"/>
        </w:rPr>
        <w:t>расположенного</w:t>
      </w:r>
      <w:proofErr w:type="gramEnd"/>
      <w:r w:rsidR="00D76267" w:rsidRPr="00D76267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адресу: </w:t>
      </w:r>
      <w:proofErr w:type="gramStart"/>
      <w:r w:rsidR="00D76267" w:rsidRPr="00D76267">
        <w:rPr>
          <w:rFonts w:ascii="Times New Roman" w:eastAsia="Times New Roman" w:hAnsi="Times New Roman" w:cs="Times New Roman"/>
          <w:b/>
          <w:sz w:val="28"/>
          <w:szCs w:val="28"/>
        </w:rPr>
        <w:t>Республика Дагестан, г. Кизляр, Пушкина, 3-а (современный адрес: ул. Пушкина, 14а)</w:t>
      </w:r>
      <w:proofErr w:type="gramEnd"/>
    </w:p>
    <w:p w:rsidR="00892D96" w:rsidRPr="00960AD1" w:rsidRDefault="00892D96" w:rsidP="00F15DC5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892D96" w:rsidRDefault="00892D96" w:rsidP="00F15DC5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3" w:name="1.3_Режим_использования_земель_и_земельн"/>
      <w:bookmarkEnd w:id="3"/>
      <w:proofErr w:type="gramStart"/>
      <w:r w:rsidRPr="00960AD1">
        <w:rPr>
          <w:rFonts w:ascii="Times New Roman" w:eastAsia="Times New Roman" w:hAnsi="Times New Roman" w:cs="Times New Roman"/>
          <w:sz w:val="28"/>
          <w:szCs w:val="28"/>
          <w:lang w:eastAsia="en-US"/>
        </w:rPr>
        <w:t>В соответствии с абзацем 2 пункта 3 статьи 34 Федерального зак</w:t>
      </w:r>
      <w:r w:rsidR="00D614B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она от 25 июня 2002 г. </w:t>
      </w:r>
      <w:r w:rsidRPr="00960AD1">
        <w:rPr>
          <w:rFonts w:ascii="Times New Roman" w:eastAsia="Times New Roman" w:hAnsi="Times New Roman" w:cs="Times New Roman"/>
          <w:sz w:val="28"/>
          <w:szCs w:val="28"/>
          <w:lang w:eastAsia="en-US"/>
        </w:rPr>
        <w:t>№ 73-ФЗ «Об объектах культурного наследия (памятниках истории и культуры) народов Российской Федерации»</w:t>
      </w:r>
      <w:r w:rsidR="00275E75">
        <w:rPr>
          <w:rFonts w:ascii="Times New Roman" w:eastAsia="Times New Roman" w:hAnsi="Times New Roman" w:cs="Times New Roman"/>
          <w:sz w:val="28"/>
          <w:szCs w:val="28"/>
          <w:lang w:eastAsia="en-US"/>
        </w:rPr>
        <w:t>, п. 2</w:t>
      </w:r>
      <w:r w:rsidRPr="00960AD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275E75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ст.</w:t>
      </w:r>
      <w:r w:rsidR="00275E75" w:rsidRPr="008B2DF2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20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</w:t>
      </w:r>
      <w:r w:rsidR="00275E75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</w:t>
      </w:r>
      <w:r w:rsidRPr="00960AD1">
        <w:rPr>
          <w:rFonts w:ascii="Times New Roman" w:eastAsia="Times New Roman" w:hAnsi="Times New Roman" w:cs="Times New Roman"/>
          <w:sz w:val="28"/>
          <w:szCs w:val="28"/>
          <w:lang w:eastAsia="en-US"/>
        </w:rPr>
        <w:t>и постановлением  Правительства</w:t>
      </w:r>
      <w:proofErr w:type="gramEnd"/>
      <w:r w:rsidRPr="00960AD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Российской Федерации от 12 сентября 2015 г.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 устанавливаются следующие</w:t>
      </w:r>
      <w:r w:rsidR="00275E7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режимы использования земель и т</w:t>
      </w:r>
      <w:r w:rsidRPr="00960AD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ребования к градостроительным регламентам.</w:t>
      </w:r>
    </w:p>
    <w:p w:rsidR="00D614B6" w:rsidRDefault="00D614B6" w:rsidP="000B0E08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03CD8" w:rsidRPr="00C24D52" w:rsidRDefault="00D614B6" w:rsidP="000B0E08">
      <w:pPr>
        <w:widowControl w:val="0"/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br w:type="page"/>
      </w:r>
      <w:bookmarkStart w:id="4" w:name="_Toc136250625"/>
      <w:bookmarkStart w:id="5" w:name="_Ref80295490"/>
      <w:bookmarkStart w:id="6" w:name="_Ref115698790"/>
      <w:bookmarkEnd w:id="2"/>
    </w:p>
    <w:p w:rsidR="00AC3AFA" w:rsidRPr="00C24D52" w:rsidRDefault="00B3040F" w:rsidP="00F15DC5">
      <w:pPr>
        <w:pStyle w:val="af2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="00403CD8" w:rsidRPr="00C24D5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C3AFA" w:rsidRPr="00C24D52">
        <w:rPr>
          <w:rFonts w:ascii="Times New Roman" w:hAnsi="Times New Roman" w:cs="Times New Roman"/>
          <w:b/>
          <w:sz w:val="28"/>
          <w:szCs w:val="28"/>
        </w:rPr>
        <w:t>Особый режим использования земель и земельных участков и требования к градостроительным реглам</w:t>
      </w:r>
      <w:r>
        <w:rPr>
          <w:rFonts w:ascii="Times New Roman" w:hAnsi="Times New Roman" w:cs="Times New Roman"/>
          <w:b/>
          <w:sz w:val="28"/>
          <w:szCs w:val="28"/>
        </w:rPr>
        <w:t>ентам в границах охранной зоны о</w:t>
      </w:r>
      <w:r w:rsidR="00AC3AFA" w:rsidRPr="00C24D52">
        <w:rPr>
          <w:rFonts w:ascii="Times New Roman" w:hAnsi="Times New Roman" w:cs="Times New Roman"/>
          <w:b/>
          <w:sz w:val="28"/>
          <w:szCs w:val="28"/>
        </w:rPr>
        <w:t>бъекта культурного наследия (ОЗ)</w:t>
      </w:r>
      <w:bookmarkEnd w:id="4"/>
    </w:p>
    <w:p w:rsidR="00AC3AFA" w:rsidRPr="00C24D52" w:rsidRDefault="00AC3AFA" w:rsidP="00F15DC5">
      <w:pPr>
        <w:pStyle w:val="af2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" w:name="_Hlk499728252"/>
      <w:r w:rsidRPr="00C24D52">
        <w:rPr>
          <w:rFonts w:ascii="Times New Roman" w:eastAsia="Times New Roman" w:hAnsi="Times New Roman" w:cs="Times New Roman"/>
          <w:sz w:val="28"/>
          <w:szCs w:val="28"/>
        </w:rPr>
        <w:t>Особый режим использования земель и земельных участков и требования к градостроительным реглам</w:t>
      </w:r>
      <w:r w:rsidR="007E7BF9">
        <w:rPr>
          <w:rFonts w:ascii="Times New Roman" w:eastAsia="Times New Roman" w:hAnsi="Times New Roman" w:cs="Times New Roman"/>
          <w:sz w:val="28"/>
          <w:szCs w:val="28"/>
        </w:rPr>
        <w:t>ентам в границах охранной зоны о</w:t>
      </w:r>
      <w:r w:rsidRPr="00C24D52">
        <w:rPr>
          <w:rFonts w:ascii="Times New Roman" w:eastAsia="Times New Roman" w:hAnsi="Times New Roman" w:cs="Times New Roman"/>
          <w:sz w:val="28"/>
          <w:szCs w:val="28"/>
        </w:rPr>
        <w:t>бъекта культурного наследия (ОЗ) установлены в соответствии с пунктом 9 Положения о зонах охраны объектов культурного наследия (памятников истории и культуры) народов Российской Федерации, в том числе с учетом следующих требований:</w:t>
      </w:r>
    </w:p>
    <w:p w:rsidR="00AC3AFA" w:rsidRPr="00403CD8" w:rsidRDefault="00AC3AFA" w:rsidP="00F15DC5">
      <w:pPr>
        <w:spacing w:after="41"/>
        <w:ind w:right="23"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bookmarkStart w:id="8" w:name="_Hlk135756830"/>
      <w:r w:rsidRPr="00403CD8">
        <w:rPr>
          <w:rFonts w:ascii="Times New Roman" w:eastAsia="Times New Roman" w:hAnsi="Times New Roman" w:cs="Times New Roman"/>
          <w:b/>
          <w:color w:val="000000"/>
          <w:sz w:val="28"/>
        </w:rPr>
        <w:t>1. Настоящим режимом разрешается:</w:t>
      </w:r>
    </w:p>
    <w:p w:rsidR="00AC3AFA" w:rsidRPr="00AC3AFA" w:rsidRDefault="00CA5755" w:rsidP="00F15DC5">
      <w:pPr>
        <w:spacing w:after="29"/>
        <w:ind w:right="23"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1. </w:t>
      </w:r>
      <w:r w:rsidR="00AC3AFA" w:rsidRPr="00AC3AFA">
        <w:rPr>
          <w:rFonts w:ascii="Times New Roman" w:eastAsia="Times New Roman" w:hAnsi="Times New Roman" w:cs="Times New Roman"/>
          <w:color w:val="000000"/>
          <w:sz w:val="28"/>
        </w:rPr>
        <w:t>проведение земляных, землеустроительных, мелиоративных, хозяйственных и иных работ, направленных на сохранение и восстановление (регенерацию) историко-градостроительной среды объекта культурного наследия;</w:t>
      </w:r>
    </w:p>
    <w:p w:rsidR="00AC3AFA" w:rsidRPr="00CA5755" w:rsidRDefault="00CA5755" w:rsidP="00F15DC5">
      <w:pPr>
        <w:pStyle w:val="af2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C3AFA" w:rsidRPr="00CA5755">
        <w:rPr>
          <w:rFonts w:ascii="Times New Roman" w:hAnsi="Times New Roman" w:cs="Times New Roman"/>
          <w:sz w:val="28"/>
          <w:szCs w:val="28"/>
        </w:rPr>
        <w:t>благоустройство территории, а также хозяйственная деятельность, не нарушающие условий восприятия объекта культурного наследия в его историко-градостроительной среде:</w:t>
      </w:r>
      <w:r w:rsidR="00AC3AFA" w:rsidRPr="00CA57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DE5D4F" wp14:editId="18AE6190">
            <wp:extent cx="6096" cy="6095"/>
            <wp:effectExtent l="0" t="0" r="0" b="0"/>
            <wp:docPr id="4" name="Picture 393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47" name="Picture 3934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AFA" w:rsidRPr="00CA5755" w:rsidRDefault="000B0E08" w:rsidP="00F15DC5">
      <w:pPr>
        <w:pStyle w:val="af2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AC3AFA" w:rsidRPr="00CA5755">
        <w:rPr>
          <w:rFonts w:ascii="Times New Roman" w:hAnsi="Times New Roman" w:cs="Times New Roman"/>
          <w:sz w:val="28"/>
          <w:szCs w:val="28"/>
        </w:rPr>
        <w:t>организация пешеходных дорожек, разме</w:t>
      </w:r>
      <w:r w:rsidR="00CA5755" w:rsidRPr="00CA5755">
        <w:rPr>
          <w:rFonts w:ascii="Times New Roman" w:hAnsi="Times New Roman" w:cs="Times New Roman"/>
          <w:sz w:val="28"/>
          <w:szCs w:val="28"/>
        </w:rPr>
        <w:t>щение малых архитектурных форм -</w:t>
      </w:r>
      <w:r w:rsidR="00AC3AFA" w:rsidRPr="00CA5755">
        <w:rPr>
          <w:rFonts w:ascii="Times New Roman" w:hAnsi="Times New Roman" w:cs="Times New Roman"/>
          <w:sz w:val="28"/>
          <w:szCs w:val="28"/>
        </w:rPr>
        <w:t xml:space="preserve"> скамеек, урн, пандусов и других приспособлений, в том числе обеспечивающих передвижение маломобильных групп населения;</w:t>
      </w:r>
      <w:r w:rsidR="00AC3AFA" w:rsidRPr="00CA57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E19E30" wp14:editId="0E7E7F37">
            <wp:extent cx="12192" cy="48768"/>
            <wp:effectExtent l="0" t="0" r="0" b="0"/>
            <wp:docPr id="5" name="Picture 869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11" name="Picture 8691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48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AFA" w:rsidRPr="00CA5755" w:rsidRDefault="000B0E08" w:rsidP="00F15DC5">
      <w:pPr>
        <w:pStyle w:val="af2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AC3AFA" w:rsidRPr="00CA5755">
        <w:rPr>
          <w:rFonts w:ascii="Times New Roman" w:hAnsi="Times New Roman" w:cs="Times New Roman"/>
          <w:sz w:val="28"/>
          <w:szCs w:val="28"/>
        </w:rPr>
        <w:t>санитарная вырубка деревьев и мероприятия по замене больных и усыхающих насаждений, формирование крон деревьев и подрезке ветвей, обеспеч</w:t>
      </w:r>
      <w:r w:rsidR="007E7BF9">
        <w:rPr>
          <w:rFonts w:ascii="Times New Roman" w:hAnsi="Times New Roman" w:cs="Times New Roman"/>
          <w:sz w:val="28"/>
          <w:szCs w:val="28"/>
        </w:rPr>
        <w:t>ивающих возможность восприятия о</w:t>
      </w:r>
      <w:r w:rsidR="00AC3AFA" w:rsidRPr="00CA5755">
        <w:rPr>
          <w:rFonts w:ascii="Times New Roman" w:hAnsi="Times New Roman" w:cs="Times New Roman"/>
          <w:sz w:val="28"/>
          <w:szCs w:val="28"/>
        </w:rPr>
        <w:t>бъекта с территорий общего пользования;</w:t>
      </w:r>
    </w:p>
    <w:p w:rsidR="00AC3AFA" w:rsidRPr="00CA5755" w:rsidRDefault="000B0E08" w:rsidP="00F15DC5">
      <w:pPr>
        <w:pStyle w:val="af2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AC3AFA" w:rsidRPr="00CA5755">
        <w:rPr>
          <w:rFonts w:ascii="Times New Roman" w:hAnsi="Times New Roman" w:cs="Times New Roman"/>
          <w:sz w:val="28"/>
          <w:szCs w:val="28"/>
        </w:rPr>
        <w:t>установка информационных указателей, памятных знаков, с габаритами не более 1 м</w:t>
      </w:r>
      <w:r w:rsidR="00B3040F" w:rsidRPr="00CA5755">
        <w:rPr>
          <w:rFonts w:ascii="Times New Roman" w:hAnsi="Times New Roman" w:cs="Times New Roman"/>
          <w:sz w:val="28"/>
          <w:szCs w:val="28"/>
        </w:rPr>
        <w:t>.</w:t>
      </w:r>
      <w:r w:rsidR="00AC3AFA" w:rsidRPr="00CA5755">
        <w:rPr>
          <w:rFonts w:ascii="Times New Roman" w:hAnsi="Times New Roman" w:cs="Times New Roman"/>
          <w:sz w:val="28"/>
          <w:szCs w:val="28"/>
        </w:rPr>
        <w:t xml:space="preserve"> по высоте и 1,2 м</w:t>
      </w:r>
      <w:r w:rsidR="00B3040F" w:rsidRPr="00CA5755">
        <w:rPr>
          <w:rFonts w:ascii="Times New Roman" w:hAnsi="Times New Roman" w:cs="Times New Roman"/>
          <w:sz w:val="28"/>
          <w:szCs w:val="28"/>
        </w:rPr>
        <w:t>.</w:t>
      </w:r>
      <w:r w:rsidR="00AC3AFA" w:rsidRPr="00CA5755">
        <w:rPr>
          <w:rFonts w:ascii="Times New Roman" w:hAnsi="Times New Roman" w:cs="Times New Roman"/>
          <w:sz w:val="28"/>
          <w:szCs w:val="28"/>
        </w:rPr>
        <w:t xml:space="preserve"> по ширине, относящихся к объекту культурного наследия;</w:t>
      </w:r>
    </w:p>
    <w:p w:rsidR="00AC3AFA" w:rsidRPr="00CA5755" w:rsidRDefault="000B0E08" w:rsidP="00F15DC5">
      <w:pPr>
        <w:pStyle w:val="af2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AC3AFA" w:rsidRPr="00CA5755">
        <w:rPr>
          <w:rFonts w:ascii="Times New Roman" w:hAnsi="Times New Roman" w:cs="Times New Roman"/>
          <w:sz w:val="28"/>
          <w:szCs w:val="28"/>
        </w:rPr>
        <w:t>установка элементов информационно-декоративного оформления событийного характера малого формата (мобильные информационные конструкции), включая праздничное оформление;</w:t>
      </w:r>
    </w:p>
    <w:p w:rsidR="00AC3AFA" w:rsidRPr="00CA5755" w:rsidRDefault="000B0E08" w:rsidP="00F15DC5">
      <w:pPr>
        <w:pStyle w:val="af2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AC3AFA" w:rsidRPr="00CA5755">
        <w:rPr>
          <w:rFonts w:ascii="Times New Roman" w:hAnsi="Times New Roman" w:cs="Times New Roman"/>
          <w:sz w:val="28"/>
          <w:szCs w:val="28"/>
        </w:rPr>
        <w:t>капитальный ремонт и реконструкция существующих объектов инженерной инфраструктуры, строительство (прокладка) новых объектов инженерной инфраструктуры, за исключением наземного и надземного способов прокладки;</w:t>
      </w:r>
    </w:p>
    <w:p w:rsidR="00AC3AFA" w:rsidRPr="00CA5755" w:rsidRDefault="000B0E08" w:rsidP="00F15DC5">
      <w:pPr>
        <w:pStyle w:val="af2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AC3AFA" w:rsidRPr="00CA5755">
        <w:rPr>
          <w:rFonts w:ascii="Times New Roman" w:hAnsi="Times New Roman" w:cs="Times New Roman"/>
          <w:sz w:val="28"/>
          <w:szCs w:val="28"/>
        </w:rPr>
        <w:t>установка отдельно стоящего оборудования освещения;</w:t>
      </w:r>
    </w:p>
    <w:p w:rsidR="00AC3AFA" w:rsidRPr="00CA5755" w:rsidRDefault="00623C26" w:rsidP="00F15DC5">
      <w:pPr>
        <w:pStyle w:val="af2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AC3AFA" w:rsidRPr="00CA5755">
        <w:rPr>
          <w:rFonts w:ascii="Times New Roman" w:hAnsi="Times New Roman" w:cs="Times New Roman"/>
          <w:sz w:val="28"/>
          <w:szCs w:val="28"/>
        </w:rPr>
        <w:t>снос (демонтаж) объектов капитального и некапитального строительства, не представляющих историко-культурной ценности;</w:t>
      </w:r>
    </w:p>
    <w:p w:rsidR="00AC3AFA" w:rsidRPr="00CA5755" w:rsidRDefault="00623C26" w:rsidP="00F15DC5">
      <w:pPr>
        <w:pStyle w:val="af2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AC3AFA" w:rsidRPr="00CA5755">
        <w:rPr>
          <w:rFonts w:ascii="Times New Roman" w:hAnsi="Times New Roman" w:cs="Times New Roman"/>
          <w:sz w:val="28"/>
          <w:szCs w:val="28"/>
        </w:rPr>
        <w:t>проведение научных исследований, в том числе археологических;</w:t>
      </w:r>
    </w:p>
    <w:p w:rsidR="00AC3AFA" w:rsidRPr="00CA5755" w:rsidRDefault="00AC3AFA" w:rsidP="00F15DC5">
      <w:pPr>
        <w:pStyle w:val="af2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75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5E32A7D" wp14:editId="16E1B828">
            <wp:extent cx="6096" cy="6096"/>
            <wp:effectExtent l="0" t="0" r="0" b="0"/>
            <wp:docPr id="7" name="Picture 415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48" name="Picture 4154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0E08">
        <w:rPr>
          <w:rFonts w:ascii="Times New Roman" w:hAnsi="Times New Roman" w:cs="Times New Roman"/>
          <w:sz w:val="28"/>
          <w:szCs w:val="28"/>
        </w:rPr>
        <w:t xml:space="preserve">7) </w:t>
      </w:r>
      <w:r w:rsidRPr="00CA5755">
        <w:rPr>
          <w:rFonts w:ascii="Times New Roman" w:hAnsi="Times New Roman" w:cs="Times New Roman"/>
          <w:sz w:val="28"/>
          <w:szCs w:val="28"/>
        </w:rPr>
        <w:t>обеспечение пожарной безопасности объекта культурного наследия и его защита от динамических воздействий;</w:t>
      </w:r>
    </w:p>
    <w:p w:rsidR="00AC3AFA" w:rsidRPr="00CA5755" w:rsidRDefault="000B0E08" w:rsidP="00F15DC5">
      <w:pPr>
        <w:pStyle w:val="af2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AC3AFA" w:rsidRPr="00CA5755">
        <w:rPr>
          <w:rFonts w:ascii="Times New Roman" w:hAnsi="Times New Roman" w:cs="Times New Roman"/>
          <w:sz w:val="28"/>
          <w:szCs w:val="28"/>
        </w:rPr>
        <w:t>использование земельных участков и объектов капитального строительства в соответствии с видами разрешенного использования, установленными правилами землепользования и застройки г. Кизляра, с учетом запретов и ограничений, определенных настоящим режимом и требованиями к градостроительным регламентам.</w:t>
      </w:r>
    </w:p>
    <w:p w:rsidR="00AC3AFA" w:rsidRPr="00CA5755" w:rsidRDefault="00AC3AFA" w:rsidP="00F15DC5">
      <w:pPr>
        <w:pStyle w:val="af2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755">
        <w:rPr>
          <w:rFonts w:ascii="Times New Roman" w:hAnsi="Times New Roman" w:cs="Times New Roman"/>
          <w:b/>
          <w:sz w:val="28"/>
          <w:szCs w:val="28"/>
        </w:rPr>
        <w:t>2. Настоящим режимом запрещается:</w:t>
      </w:r>
    </w:p>
    <w:bookmarkEnd w:id="7"/>
    <w:p w:rsidR="00AC3AFA" w:rsidRPr="00CA5755" w:rsidRDefault="000B0E08" w:rsidP="00F15DC5">
      <w:pPr>
        <w:pStyle w:val="af2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AC3AFA" w:rsidRPr="00CA5755">
        <w:rPr>
          <w:rFonts w:ascii="Times New Roman" w:hAnsi="Times New Roman" w:cs="Times New Roman"/>
          <w:sz w:val="28"/>
          <w:szCs w:val="28"/>
        </w:rPr>
        <w:t>строительство объектов капитального строительства, за исключением применения специальных мер, направленных на сохранение и восстановление (регенерацию) историко</w:t>
      </w:r>
      <w:r w:rsidR="00CA5755" w:rsidRPr="00CA5755">
        <w:rPr>
          <w:rFonts w:ascii="Times New Roman" w:hAnsi="Times New Roman" w:cs="Times New Roman"/>
          <w:sz w:val="28"/>
          <w:szCs w:val="28"/>
        </w:rPr>
        <w:t>-</w:t>
      </w:r>
      <w:r w:rsidR="00AC3AFA" w:rsidRPr="00CA5755">
        <w:rPr>
          <w:rFonts w:ascii="Times New Roman" w:hAnsi="Times New Roman" w:cs="Times New Roman"/>
          <w:sz w:val="28"/>
          <w:szCs w:val="28"/>
        </w:rPr>
        <w:t xml:space="preserve">градостроительной и (или) природной среды объекта культурного наследия (восстановление, воссоздание, восполнение частично или полностью утраченных элементов и (или) характеристик историко-градостроительной и (или) природной среды); </w:t>
      </w:r>
    </w:p>
    <w:p w:rsidR="00AC3AFA" w:rsidRPr="00CA5755" w:rsidRDefault="000B0E08" w:rsidP="00F15DC5">
      <w:pPr>
        <w:pStyle w:val="af2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AC3AFA" w:rsidRPr="00CA5755">
        <w:rPr>
          <w:rFonts w:ascii="Times New Roman" w:hAnsi="Times New Roman" w:cs="Times New Roman"/>
          <w:sz w:val="28"/>
          <w:szCs w:val="28"/>
        </w:rPr>
        <w:t xml:space="preserve">строительство внешних инженерных коммуникаций или оборудования наземным, надземным, совмещенным способами, а также по фасадам зданий, строений и сооружений; </w:t>
      </w:r>
      <w:proofErr w:type="gramEnd"/>
    </w:p>
    <w:p w:rsidR="00AC3AFA" w:rsidRPr="00CA5755" w:rsidRDefault="000B0E08" w:rsidP="00F15DC5">
      <w:pPr>
        <w:pStyle w:val="af2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AC3AFA" w:rsidRPr="00CA5755">
        <w:rPr>
          <w:rFonts w:ascii="Times New Roman" w:hAnsi="Times New Roman" w:cs="Times New Roman"/>
          <w:sz w:val="28"/>
          <w:szCs w:val="28"/>
        </w:rPr>
        <w:t>размещение некапитальных нестационарных строений и сооружений;</w:t>
      </w:r>
    </w:p>
    <w:p w:rsidR="00AC3AFA" w:rsidRPr="00CA5755" w:rsidRDefault="000B0E08" w:rsidP="00F15DC5">
      <w:pPr>
        <w:pStyle w:val="af2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AC3AFA" w:rsidRPr="00CA5755">
        <w:rPr>
          <w:rFonts w:ascii="Times New Roman" w:hAnsi="Times New Roman" w:cs="Times New Roman"/>
          <w:sz w:val="28"/>
          <w:szCs w:val="28"/>
        </w:rPr>
        <w:t>установка следующих средств наружной рекламы и информации: баннеров, транспарантов; всех видов отдельно стоящих стационарных рекламных и информационных конструкций;</w:t>
      </w:r>
    </w:p>
    <w:p w:rsidR="00AC3AFA" w:rsidRPr="00CA5755" w:rsidRDefault="000B0E08" w:rsidP="00F15DC5">
      <w:pPr>
        <w:pStyle w:val="af2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AC3AFA" w:rsidRPr="00CA5755">
        <w:rPr>
          <w:rFonts w:ascii="Times New Roman" w:hAnsi="Times New Roman" w:cs="Times New Roman"/>
          <w:sz w:val="28"/>
          <w:szCs w:val="28"/>
        </w:rPr>
        <w:t>размещение мусоросборников;</w:t>
      </w:r>
    </w:p>
    <w:p w:rsidR="00AC3AFA" w:rsidRPr="00CA5755" w:rsidRDefault="000B0E08" w:rsidP="00F15DC5">
      <w:pPr>
        <w:pStyle w:val="af2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AC3AFA" w:rsidRPr="00CA5755">
        <w:rPr>
          <w:rFonts w:ascii="Times New Roman" w:hAnsi="Times New Roman" w:cs="Times New Roman"/>
          <w:sz w:val="28"/>
          <w:szCs w:val="28"/>
        </w:rPr>
        <w:t>установка вышек сотовой связи;</w:t>
      </w:r>
    </w:p>
    <w:p w:rsidR="00AC3AFA" w:rsidRPr="00CA5755" w:rsidRDefault="000B0E08" w:rsidP="00F15DC5">
      <w:pPr>
        <w:pStyle w:val="af2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AC3AFA" w:rsidRPr="00CA5755">
        <w:rPr>
          <w:rFonts w:ascii="Times New Roman" w:hAnsi="Times New Roman" w:cs="Times New Roman"/>
          <w:sz w:val="28"/>
          <w:szCs w:val="28"/>
        </w:rPr>
        <w:t>использование строительных технологий, создающих динамические нагрузки и оказывающих негативное воздействие на объекты культурного наследия, допускающих:</w:t>
      </w:r>
    </w:p>
    <w:p w:rsidR="00AC3AFA" w:rsidRPr="00CA5755" w:rsidRDefault="00623C26" w:rsidP="00F15DC5">
      <w:pPr>
        <w:pStyle w:val="af2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AC3AFA" w:rsidRPr="00CA5755">
        <w:rPr>
          <w:rFonts w:ascii="Times New Roman" w:hAnsi="Times New Roman" w:cs="Times New Roman"/>
          <w:sz w:val="28"/>
          <w:szCs w:val="28"/>
        </w:rPr>
        <w:t>вибрации грунта, фундаментов и наземных конструкций в результате погружения свай и шпунта молотами или вибраторами;</w:t>
      </w:r>
    </w:p>
    <w:p w:rsidR="00AC3AFA" w:rsidRPr="00CA5755" w:rsidRDefault="00623C26" w:rsidP="00F15DC5">
      <w:pPr>
        <w:pStyle w:val="af2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AC3AFA" w:rsidRPr="00CA5755">
        <w:rPr>
          <w:rFonts w:ascii="Times New Roman" w:hAnsi="Times New Roman" w:cs="Times New Roman"/>
          <w:sz w:val="28"/>
          <w:szCs w:val="28"/>
        </w:rPr>
        <w:t>откопку строительного котлована глубже подошвы существующих фундаментов при отсутствии расчета безопасного расстояния;</w:t>
      </w:r>
    </w:p>
    <w:p w:rsidR="00AC3AFA" w:rsidRPr="00CA5755" w:rsidRDefault="00623C26" w:rsidP="00F15DC5">
      <w:pPr>
        <w:pStyle w:val="af2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="00AC3AFA" w:rsidRPr="00CA5755">
        <w:rPr>
          <w:rFonts w:ascii="Times New Roman" w:hAnsi="Times New Roman" w:cs="Times New Roman"/>
          <w:sz w:val="28"/>
          <w:szCs w:val="28"/>
        </w:rPr>
        <w:t>промораживание</w:t>
      </w:r>
      <w:proofErr w:type="spellEnd"/>
      <w:r w:rsidR="00AC3AFA" w:rsidRPr="00CA5755">
        <w:rPr>
          <w:rFonts w:ascii="Times New Roman" w:hAnsi="Times New Roman" w:cs="Times New Roman"/>
          <w:sz w:val="28"/>
          <w:szCs w:val="28"/>
        </w:rPr>
        <w:t xml:space="preserve"> и оттаивание грунта под фундаментами при зимнем ведении работ.</w:t>
      </w:r>
    </w:p>
    <w:p w:rsidR="00403CD8" w:rsidRDefault="00403CD8" w:rsidP="00F15DC5">
      <w:pPr>
        <w:pStyle w:val="af2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9" w:name="_Toc87343675"/>
      <w:bookmarkStart w:id="10" w:name="_Toc136250626"/>
      <w:bookmarkEnd w:id="8"/>
    </w:p>
    <w:p w:rsidR="00AC3AFA" w:rsidRPr="00403CD8" w:rsidRDefault="00B3040F" w:rsidP="00F15DC5">
      <w:pPr>
        <w:pStyle w:val="af2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403CD8" w:rsidRPr="00403CD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C3AFA" w:rsidRPr="00403CD8">
        <w:rPr>
          <w:rFonts w:ascii="Times New Roman" w:hAnsi="Times New Roman" w:cs="Times New Roman"/>
          <w:b/>
          <w:sz w:val="28"/>
          <w:szCs w:val="28"/>
        </w:rPr>
        <w:t>Режим использования земель и земельных участков и требования к градостроительным регламентам в зоне регулирования застройки и хозяйственной деятельности (ЗРЗ)</w:t>
      </w:r>
      <w:bookmarkEnd w:id="9"/>
      <w:bookmarkEnd w:id="10"/>
    </w:p>
    <w:p w:rsidR="00AC3AFA" w:rsidRPr="00C24D52" w:rsidRDefault="00AC3AFA" w:rsidP="00F15DC5">
      <w:pPr>
        <w:pStyle w:val="af2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4D52">
        <w:rPr>
          <w:rFonts w:ascii="Times New Roman" w:hAnsi="Times New Roman" w:cs="Times New Roman"/>
          <w:sz w:val="28"/>
          <w:szCs w:val="28"/>
        </w:rPr>
        <w:t xml:space="preserve">Режим использования земель и земельных участков и требования к градостроительным регламентам в границах зоны регулирования застройки и хозяйственной деятельности (ЗРЗ) установлены в соответствии с пунктом 10 </w:t>
      </w:r>
      <w:r w:rsidRPr="00C24D52">
        <w:rPr>
          <w:rFonts w:ascii="Times New Roman" w:hAnsi="Times New Roman" w:cs="Times New Roman"/>
          <w:sz w:val="28"/>
          <w:szCs w:val="28"/>
        </w:rPr>
        <w:lastRenderedPageBreak/>
        <w:t>Положения о зонах охраны объектов культурного наследия (памятников истории и культуры) народов Российской Федерации, в том числе с учетом следующих требований:</w:t>
      </w:r>
    </w:p>
    <w:p w:rsidR="00AC3AFA" w:rsidRPr="00C24D52" w:rsidRDefault="00AC3AFA" w:rsidP="00F15DC5">
      <w:pPr>
        <w:pStyle w:val="af2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4D52">
        <w:rPr>
          <w:rFonts w:ascii="Times New Roman" w:hAnsi="Times New Roman" w:cs="Times New Roman"/>
          <w:b/>
          <w:sz w:val="28"/>
          <w:szCs w:val="28"/>
        </w:rPr>
        <w:t>1. Настоящим режимом разрешается:</w:t>
      </w:r>
    </w:p>
    <w:p w:rsidR="00AC3AFA" w:rsidRPr="00C24D52" w:rsidRDefault="000B0E08" w:rsidP="00F15DC5">
      <w:pPr>
        <w:pStyle w:val="af2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AC3AFA" w:rsidRPr="00C24D52">
        <w:rPr>
          <w:rFonts w:ascii="Times New Roman" w:hAnsi="Times New Roman" w:cs="Times New Roman"/>
          <w:sz w:val="28"/>
          <w:szCs w:val="28"/>
        </w:rPr>
        <w:t xml:space="preserve">проведение земляных, землеустроительных, мелиоративных, хозяйственных и иных работ, направленных на сохранение и восстановление (регенерацию) историко-градостроительной среды объекта культурного наследия; </w:t>
      </w:r>
    </w:p>
    <w:p w:rsidR="00AC3AFA" w:rsidRPr="00AC3AFA" w:rsidRDefault="00CA5755" w:rsidP="00F15DC5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2) </w:t>
      </w:r>
      <w:r w:rsidR="00AC3AFA" w:rsidRPr="00AC3AFA">
        <w:rPr>
          <w:rFonts w:ascii="Times New Roman" w:eastAsia="Calibri" w:hAnsi="Times New Roman" w:cs="Times New Roman"/>
          <w:sz w:val="28"/>
          <w:szCs w:val="28"/>
          <w:lang w:eastAsia="en-US"/>
        </w:rPr>
        <w:t>снос (демонтаж) объектов капитального строительства и некапитальных сооружений</w:t>
      </w:r>
      <w:r w:rsidR="00212E6F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AC3AFA" w:rsidRPr="00AC3AFA" w:rsidRDefault="00CA5755" w:rsidP="00F15DC5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3) </w:t>
      </w:r>
      <w:r w:rsidR="00AC3AFA" w:rsidRPr="00AC3AFA">
        <w:rPr>
          <w:rFonts w:ascii="Times New Roman" w:eastAsia="Calibri" w:hAnsi="Times New Roman" w:cs="Times New Roman"/>
          <w:sz w:val="28"/>
          <w:szCs w:val="28"/>
          <w:lang w:eastAsia="en-US"/>
        </w:rPr>
        <w:t>размещение новых объектов капитального строительства, ремонт и реконструкция существующих зданий, строений и сооружений, а также их частей, при условии обеспечения масштабного соответствия габаритов новой застройки с существующей историко-градостроительной средой, с учетом следующих требований:</w:t>
      </w:r>
    </w:p>
    <w:p w:rsidR="00AC3AFA" w:rsidRPr="00AC3AFA" w:rsidRDefault="00CA5755" w:rsidP="00F15DC5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</w:t>
      </w:r>
      <w:r w:rsidR="00AC3AFA" w:rsidRPr="00AC3AFA">
        <w:rPr>
          <w:rFonts w:ascii="Times New Roman" w:eastAsia="Calibri" w:hAnsi="Times New Roman" w:cs="Times New Roman"/>
          <w:sz w:val="28"/>
          <w:szCs w:val="28"/>
          <w:lang w:eastAsia="en-US"/>
        </w:rPr>
        <w:t>максимальная высота зданий от планировочной отметки земли 10 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AC3AFA" w:rsidRPr="00AC3A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 верха венчающего карниза, 13 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AC3AFA" w:rsidRPr="00AC3A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 верха строительных конструкций;</w:t>
      </w:r>
    </w:p>
    <w:p w:rsidR="00AC3AFA" w:rsidRPr="00AC3AFA" w:rsidRDefault="00AC3AFA" w:rsidP="00F15DC5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3AFA">
        <w:rPr>
          <w:rFonts w:ascii="Times New Roman" w:eastAsia="Calibri" w:hAnsi="Times New Roman" w:cs="Times New Roman"/>
          <w:sz w:val="28"/>
          <w:szCs w:val="28"/>
          <w:lang w:eastAsia="en-US"/>
        </w:rPr>
        <w:t>б) формирование новой застройки по типу сложившейся окружающей историко-градостроительной среды;</w:t>
      </w:r>
    </w:p>
    <w:p w:rsidR="00AC3AFA" w:rsidRPr="00AC3AFA" w:rsidRDefault="00AC3AFA" w:rsidP="00F15DC5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3A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в) применение традиционных для данной местности материалов стен — кирпич, натуральный камень, без применения </w:t>
      </w:r>
      <w:proofErr w:type="spellStart"/>
      <w:r w:rsidRPr="00AC3AFA">
        <w:rPr>
          <w:rFonts w:ascii="Times New Roman" w:eastAsia="Calibri" w:hAnsi="Times New Roman" w:cs="Times New Roman"/>
          <w:sz w:val="28"/>
          <w:szCs w:val="28"/>
          <w:lang w:eastAsia="en-US"/>
        </w:rPr>
        <w:t>сайдинга</w:t>
      </w:r>
      <w:proofErr w:type="spellEnd"/>
      <w:r w:rsidRPr="00AC3A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отделке;</w:t>
      </w:r>
    </w:p>
    <w:p w:rsidR="00AC3AFA" w:rsidRPr="00AC3AFA" w:rsidRDefault="00AC3AFA" w:rsidP="00F15DC5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3A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г) применение скатных крыш; для хозяйственных построек допускается односкатная форма крыши;</w:t>
      </w:r>
    </w:p>
    <w:p w:rsidR="00AC3AFA" w:rsidRPr="00AC3AFA" w:rsidRDefault="00AC3AFA" w:rsidP="00F15DC5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3AFA">
        <w:rPr>
          <w:rFonts w:ascii="Times New Roman" w:eastAsia="Calibri" w:hAnsi="Times New Roman" w:cs="Times New Roman"/>
          <w:sz w:val="28"/>
          <w:szCs w:val="28"/>
          <w:lang w:eastAsia="en-US"/>
        </w:rPr>
        <w:t>д) применение традиционных неярких пастельных приглушенных цветовых решений фасадов зданий, характерных для исторической застройки</w:t>
      </w:r>
      <w:r w:rsidR="00623C26">
        <w:rPr>
          <w:rFonts w:ascii="Times New Roman" w:eastAsia="Calibri" w:hAnsi="Times New Roman" w:cs="Times New Roman"/>
          <w:sz w:val="28"/>
          <w:szCs w:val="28"/>
          <w:lang w:eastAsia="en-US"/>
        </w:rPr>
        <w:t>; кровельные покрытия в красно-</w:t>
      </w:r>
      <w:r w:rsidRPr="00AC3A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коричневых, зеленых, серых цветовых тонах; </w:t>
      </w:r>
    </w:p>
    <w:p w:rsidR="00AC3AFA" w:rsidRPr="00AC3AFA" w:rsidRDefault="00AC3AFA" w:rsidP="00F15DC5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3AFA">
        <w:rPr>
          <w:rFonts w:ascii="Times New Roman" w:eastAsia="Calibri" w:hAnsi="Times New Roman" w:cs="Times New Roman"/>
          <w:sz w:val="28"/>
          <w:szCs w:val="28"/>
          <w:lang w:eastAsia="en-US"/>
        </w:rPr>
        <w:t>4) благоустройство территории, а также хозяйственная деятельность, не нарушающие условий восприятия объекта культурного наследия в его историко-градостроительной среде:</w:t>
      </w:r>
    </w:p>
    <w:p w:rsidR="00AC3AFA" w:rsidRPr="00AC3AFA" w:rsidRDefault="00AC3AFA" w:rsidP="00F15DC5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3A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а) организация пешеходных и велосипедных дорожек, размещение малых архитектурных форм — скамеек, урн, пандусов и других приспособлений, в том</w:t>
      </w:r>
      <w:r w:rsidRPr="00AC3AFA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AC3A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числе обеспечивающих передвижение маломобильных групп населения, с применением традиционных материалов; </w:t>
      </w:r>
    </w:p>
    <w:p w:rsidR="00AC3AFA" w:rsidRPr="00AC3AFA" w:rsidRDefault="00AC3AFA" w:rsidP="00F15DC5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3AFA">
        <w:rPr>
          <w:rFonts w:ascii="Times New Roman" w:eastAsia="Calibri" w:hAnsi="Times New Roman" w:cs="Times New Roman"/>
          <w:sz w:val="28"/>
          <w:szCs w:val="28"/>
          <w:lang w:eastAsia="en-US"/>
        </w:rPr>
        <w:t>б) размещение автопарковок и автостоянок, устройство подземных гаражей, связанных с функционированием объектов, расположенных в границах зон регулирования застройки и хозяйственной деятельности объекта культурного наследия (ЗРЗ);</w:t>
      </w:r>
    </w:p>
    <w:p w:rsidR="00AC3AFA" w:rsidRPr="00AC3AFA" w:rsidRDefault="00AC3AFA" w:rsidP="00F15DC5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3AF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в) посадка зеленых насаждений с компактной кроной, разбивка газонов, цветников;</w:t>
      </w:r>
    </w:p>
    <w:p w:rsidR="00AC3AFA" w:rsidRPr="00AC3AFA" w:rsidRDefault="000B0E08" w:rsidP="00F15DC5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г) </w:t>
      </w:r>
      <w:r w:rsidR="00AC3AFA" w:rsidRPr="00AC3AFA">
        <w:rPr>
          <w:rFonts w:ascii="Times New Roman" w:eastAsia="Calibri" w:hAnsi="Times New Roman" w:cs="Times New Roman"/>
          <w:sz w:val="28"/>
          <w:szCs w:val="28"/>
          <w:lang w:eastAsia="en-US"/>
        </w:rPr>
        <w:t>установка информационных указателей, памятных знаков с габаритами не более 1,8 м</w:t>
      </w:r>
      <w:r w:rsidR="00CA575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AC3AFA" w:rsidRPr="00AC3A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высоте и 1,2 м</w:t>
      </w:r>
      <w:r w:rsidR="00CA575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AC3AFA" w:rsidRPr="00AC3A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ширине; </w:t>
      </w:r>
    </w:p>
    <w:p w:rsidR="00AC3AFA" w:rsidRPr="00AC3AFA" w:rsidRDefault="00AC3AFA" w:rsidP="00F15DC5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3AFA">
        <w:rPr>
          <w:rFonts w:ascii="Times New Roman" w:eastAsia="Calibri" w:hAnsi="Times New Roman" w:cs="Times New Roman"/>
          <w:sz w:val="28"/>
          <w:szCs w:val="28"/>
          <w:lang w:eastAsia="en-US"/>
        </w:rPr>
        <w:t>д) установка следующих средств наружной рекламы и информации малого формата:</w:t>
      </w:r>
    </w:p>
    <w:p w:rsidR="00AC3AFA" w:rsidRPr="00623C26" w:rsidRDefault="00623C26" w:rsidP="00623C26">
      <w:pPr>
        <w:pStyle w:val="a8"/>
        <w:widowControl w:val="0"/>
        <w:numPr>
          <w:ilvl w:val="0"/>
          <w:numId w:val="12"/>
        </w:numPr>
        <w:autoSpaceDE w:val="0"/>
        <w:autoSpaceDN w:val="0"/>
        <w:adjustRightInd w:val="0"/>
        <w:spacing w:before="60" w:after="0"/>
        <w:ind w:left="0" w:right="-23"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AC3AFA" w:rsidRPr="00623C26">
        <w:rPr>
          <w:rFonts w:ascii="Times New Roman" w:eastAsia="Times New Roman" w:hAnsi="Times New Roman" w:cs="Times New Roman"/>
          <w:sz w:val="28"/>
          <w:szCs w:val="20"/>
        </w:rPr>
        <w:t>для вывесок, расположенных па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раллельно к поверхности фасадов </w:t>
      </w:r>
      <w:r w:rsidR="00AC3AFA" w:rsidRPr="00623C26">
        <w:rPr>
          <w:rFonts w:ascii="Times New Roman" w:eastAsia="Times New Roman" w:hAnsi="Times New Roman" w:cs="Times New Roman"/>
          <w:sz w:val="28"/>
          <w:szCs w:val="20"/>
        </w:rPr>
        <w:t>объектов:</w:t>
      </w:r>
    </w:p>
    <w:p w:rsidR="00AC3AFA" w:rsidRPr="00AC3AFA" w:rsidRDefault="000B0E08" w:rsidP="00623C26">
      <w:pPr>
        <w:widowControl w:val="0"/>
        <w:autoSpaceDE w:val="0"/>
        <w:autoSpaceDN w:val="0"/>
        <w:adjustRightInd w:val="0"/>
        <w:spacing w:before="60" w:after="0"/>
        <w:ind w:right="-23"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- </w:t>
      </w:r>
      <w:r w:rsidR="00AC3AFA" w:rsidRPr="00AC3AFA">
        <w:rPr>
          <w:rFonts w:ascii="Times New Roman" w:eastAsia="Times New Roman" w:hAnsi="Times New Roman" w:cs="Times New Roman"/>
          <w:sz w:val="28"/>
          <w:szCs w:val="20"/>
        </w:rPr>
        <w:t>размещение не ниже верхней отметки окон первого этажа и не выше нижней отметки окон второго этажа;</w:t>
      </w:r>
    </w:p>
    <w:p w:rsidR="00AC3AFA" w:rsidRPr="00AC3AFA" w:rsidRDefault="000B0E08" w:rsidP="00623C26">
      <w:pPr>
        <w:widowControl w:val="0"/>
        <w:autoSpaceDE w:val="0"/>
        <w:autoSpaceDN w:val="0"/>
        <w:adjustRightInd w:val="0"/>
        <w:spacing w:before="60" w:after="0"/>
        <w:ind w:right="-23"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- </w:t>
      </w:r>
      <w:r w:rsidR="00AC3AFA" w:rsidRPr="00AC3AFA">
        <w:rPr>
          <w:rFonts w:ascii="Times New Roman" w:eastAsia="Times New Roman" w:hAnsi="Times New Roman" w:cs="Times New Roman"/>
          <w:sz w:val="28"/>
          <w:szCs w:val="20"/>
        </w:rPr>
        <w:t>размещение на одном фасаде вывесок нескольких организаций на единой горизонтальной линии в один высотный ряд;</w:t>
      </w:r>
    </w:p>
    <w:p w:rsidR="00AC3AFA" w:rsidRPr="00AC3AFA" w:rsidRDefault="000B0E08" w:rsidP="00623C26">
      <w:pPr>
        <w:widowControl w:val="0"/>
        <w:autoSpaceDE w:val="0"/>
        <w:autoSpaceDN w:val="0"/>
        <w:adjustRightInd w:val="0"/>
        <w:spacing w:before="60" w:after="0"/>
        <w:ind w:right="-23"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- </w:t>
      </w:r>
      <w:r w:rsidR="00AC3AFA" w:rsidRPr="00AC3AFA">
        <w:rPr>
          <w:rFonts w:ascii="Times New Roman" w:eastAsia="Times New Roman" w:hAnsi="Times New Roman" w:cs="Times New Roman"/>
          <w:sz w:val="28"/>
          <w:szCs w:val="20"/>
        </w:rPr>
        <w:t>в виде отдельных букв и знаков без подложки: высота - не более 500 мм, протяженность определяется архитектурными элементами фасада, но не более 4000 мм;</w:t>
      </w:r>
    </w:p>
    <w:p w:rsidR="00AC3AFA" w:rsidRPr="00623C26" w:rsidRDefault="00623C26" w:rsidP="00623C26">
      <w:pPr>
        <w:pStyle w:val="a8"/>
        <w:widowControl w:val="0"/>
        <w:numPr>
          <w:ilvl w:val="0"/>
          <w:numId w:val="12"/>
        </w:numPr>
        <w:autoSpaceDE w:val="0"/>
        <w:autoSpaceDN w:val="0"/>
        <w:adjustRightInd w:val="0"/>
        <w:spacing w:before="60" w:after="0"/>
        <w:ind w:left="0" w:right="-23"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AC3AFA" w:rsidRPr="00623C26">
        <w:rPr>
          <w:rFonts w:ascii="Times New Roman" w:eastAsia="Times New Roman" w:hAnsi="Times New Roman" w:cs="Times New Roman"/>
          <w:sz w:val="28"/>
          <w:szCs w:val="20"/>
        </w:rPr>
        <w:t xml:space="preserve">для </w:t>
      </w:r>
      <w:proofErr w:type="gramStart"/>
      <w:r w:rsidR="00AC3AFA" w:rsidRPr="00623C26">
        <w:rPr>
          <w:rFonts w:ascii="Times New Roman" w:eastAsia="Times New Roman" w:hAnsi="Times New Roman" w:cs="Times New Roman"/>
          <w:sz w:val="28"/>
          <w:szCs w:val="20"/>
        </w:rPr>
        <w:t>панель-кронштейнов</w:t>
      </w:r>
      <w:proofErr w:type="gramEnd"/>
      <w:r w:rsidR="00AC3AFA" w:rsidRPr="00623C26">
        <w:rPr>
          <w:rFonts w:ascii="Times New Roman" w:eastAsia="Times New Roman" w:hAnsi="Times New Roman" w:cs="Times New Roman"/>
          <w:sz w:val="28"/>
          <w:szCs w:val="20"/>
        </w:rPr>
        <w:t>, расположенных перпендикулярно к поверхности фасадов объектов:</w:t>
      </w:r>
    </w:p>
    <w:p w:rsidR="00AC3AFA" w:rsidRPr="00AC3AFA" w:rsidRDefault="000B0E08" w:rsidP="00623C26">
      <w:pPr>
        <w:widowControl w:val="0"/>
        <w:autoSpaceDE w:val="0"/>
        <w:autoSpaceDN w:val="0"/>
        <w:adjustRightInd w:val="0"/>
        <w:spacing w:before="60" w:after="0"/>
        <w:ind w:right="-23"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- </w:t>
      </w:r>
      <w:r w:rsidR="00AC3AFA" w:rsidRPr="00AC3AFA">
        <w:rPr>
          <w:rFonts w:ascii="Times New Roman" w:eastAsia="Times New Roman" w:hAnsi="Times New Roman" w:cs="Times New Roman"/>
          <w:sz w:val="28"/>
          <w:szCs w:val="20"/>
        </w:rPr>
        <w:t>высота – 500 мм; ширина – 500 мм; глубина 120 мм; максимальный отступ от фасада – 150 мм;</w:t>
      </w:r>
    </w:p>
    <w:p w:rsidR="00AC3AFA" w:rsidRPr="00623C26" w:rsidRDefault="00623C26" w:rsidP="00623C26">
      <w:pPr>
        <w:pStyle w:val="a8"/>
        <w:widowControl w:val="0"/>
        <w:numPr>
          <w:ilvl w:val="0"/>
          <w:numId w:val="12"/>
        </w:numPr>
        <w:autoSpaceDE w:val="0"/>
        <w:autoSpaceDN w:val="0"/>
        <w:adjustRightInd w:val="0"/>
        <w:spacing w:before="60" w:after="0"/>
        <w:ind w:left="0" w:right="-23"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AC3AFA" w:rsidRPr="00623C26">
        <w:rPr>
          <w:rFonts w:ascii="Times New Roman" w:eastAsia="Times New Roman" w:hAnsi="Times New Roman" w:cs="Times New Roman"/>
          <w:sz w:val="28"/>
          <w:szCs w:val="20"/>
        </w:rPr>
        <w:t>для информационных табличек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и общих указателей, содержащих </w:t>
      </w:r>
      <w:r w:rsidR="00AC3AFA" w:rsidRPr="00623C26">
        <w:rPr>
          <w:rFonts w:ascii="Times New Roman" w:eastAsia="Times New Roman" w:hAnsi="Times New Roman" w:cs="Times New Roman"/>
          <w:sz w:val="28"/>
          <w:szCs w:val="20"/>
        </w:rPr>
        <w:t>информацию, предусмотренную законом «О защите прав потребителей»:</w:t>
      </w:r>
    </w:p>
    <w:p w:rsidR="00AC3AFA" w:rsidRPr="00AC3AFA" w:rsidRDefault="000B0E08" w:rsidP="00623C26">
      <w:pPr>
        <w:widowControl w:val="0"/>
        <w:autoSpaceDE w:val="0"/>
        <w:autoSpaceDN w:val="0"/>
        <w:adjustRightInd w:val="0"/>
        <w:spacing w:before="60" w:after="0"/>
        <w:ind w:right="-23"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- </w:t>
      </w:r>
      <w:r w:rsidR="00AC3AFA" w:rsidRPr="00AC3AFA">
        <w:rPr>
          <w:rFonts w:ascii="Times New Roman" w:eastAsia="Times New Roman" w:hAnsi="Times New Roman" w:cs="Times New Roman"/>
          <w:sz w:val="28"/>
          <w:szCs w:val="20"/>
        </w:rPr>
        <w:t xml:space="preserve">размещение рядом </w:t>
      </w:r>
      <w:proofErr w:type="gramStart"/>
      <w:r w:rsidR="00AC3AFA" w:rsidRPr="00AC3AFA">
        <w:rPr>
          <w:rFonts w:ascii="Times New Roman" w:eastAsia="Times New Roman" w:hAnsi="Times New Roman" w:cs="Times New Roman"/>
          <w:sz w:val="28"/>
          <w:szCs w:val="20"/>
        </w:rPr>
        <w:t>со</w:t>
      </w:r>
      <w:proofErr w:type="gramEnd"/>
      <w:r w:rsidR="00AC3AFA" w:rsidRPr="00AC3AFA">
        <w:rPr>
          <w:rFonts w:ascii="Times New Roman" w:eastAsia="Times New Roman" w:hAnsi="Times New Roman" w:cs="Times New Roman"/>
          <w:sz w:val="28"/>
          <w:szCs w:val="20"/>
        </w:rPr>
        <w:t xml:space="preserve"> входом в здание (помещение);</w:t>
      </w:r>
    </w:p>
    <w:p w:rsidR="00AC3AFA" w:rsidRPr="00AC3AFA" w:rsidRDefault="000B0E08" w:rsidP="00623C26">
      <w:pPr>
        <w:widowControl w:val="0"/>
        <w:autoSpaceDE w:val="0"/>
        <w:autoSpaceDN w:val="0"/>
        <w:adjustRightInd w:val="0"/>
        <w:spacing w:before="60" w:after="0"/>
        <w:ind w:right="-23"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- </w:t>
      </w:r>
      <w:r w:rsidR="00AC3AFA" w:rsidRPr="00AC3AFA">
        <w:rPr>
          <w:rFonts w:ascii="Times New Roman" w:eastAsia="Times New Roman" w:hAnsi="Times New Roman" w:cs="Times New Roman"/>
          <w:sz w:val="28"/>
          <w:szCs w:val="20"/>
        </w:rPr>
        <w:t>высота – не более 600 мм; ширина – не более 400 мм; центральная ось таблички – на расстоянии не более 800 мм от края проема;</w:t>
      </w:r>
      <w:r w:rsidR="00AC3AFA" w:rsidRPr="00AC3AFA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</w:p>
    <w:p w:rsidR="00AC3AFA" w:rsidRPr="00AC3AFA" w:rsidRDefault="000B0E08" w:rsidP="00F15DC5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5) </w:t>
      </w:r>
      <w:r w:rsidR="00AC3AFA" w:rsidRPr="00AC3A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освоение подземного пространства (его допустимые параметры определяются в установленном порядке проектной документацией при условии отсутствия негативного влияния на сохранность объектов культурного наследия (выявленных объектов культурного наследия) в их исторической среде, а также отсутствия опасности для жизни или здоровья человека и окружающей среды); </w:t>
      </w:r>
    </w:p>
    <w:p w:rsidR="00AC3AFA" w:rsidRPr="00AC3AFA" w:rsidRDefault="000B0E08" w:rsidP="00F15DC5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6) </w:t>
      </w:r>
      <w:r w:rsidR="00AC3AFA" w:rsidRPr="00AC3AFA">
        <w:rPr>
          <w:rFonts w:ascii="Times New Roman" w:eastAsia="Calibri" w:hAnsi="Times New Roman" w:cs="Times New Roman"/>
          <w:sz w:val="28"/>
          <w:szCs w:val="28"/>
          <w:lang w:eastAsia="en-US"/>
        </w:rPr>
        <w:t>капитальный ремонт и реконструкция существующих объектов инженерной инфраструктуры, строительство (прокладка) новых объектов инженерной инфраструктуры, за исключением наземного и надземного способов прокладки;</w:t>
      </w:r>
    </w:p>
    <w:p w:rsidR="00AC3AFA" w:rsidRPr="00AC3AFA" w:rsidRDefault="000B0E08" w:rsidP="00F15DC5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7) </w:t>
      </w:r>
      <w:r w:rsidR="00AC3AFA" w:rsidRPr="00AC3AFA">
        <w:rPr>
          <w:rFonts w:ascii="Times New Roman" w:eastAsia="Calibri" w:hAnsi="Times New Roman" w:cs="Times New Roman"/>
          <w:sz w:val="28"/>
          <w:szCs w:val="28"/>
          <w:lang w:eastAsia="en-US"/>
        </w:rPr>
        <w:t>проведение научных исследований, в том числе археологических;</w:t>
      </w:r>
    </w:p>
    <w:p w:rsidR="00AC3AFA" w:rsidRPr="00AC3AFA" w:rsidRDefault="000B0E08" w:rsidP="00F15DC5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8) </w:t>
      </w:r>
      <w:r w:rsidR="00AC3AFA" w:rsidRPr="00AC3AFA">
        <w:rPr>
          <w:rFonts w:ascii="Times New Roman" w:eastAsia="Calibri" w:hAnsi="Times New Roman" w:cs="Times New Roman"/>
          <w:sz w:val="28"/>
          <w:szCs w:val="28"/>
          <w:lang w:eastAsia="en-US"/>
        </w:rPr>
        <w:t>обеспечение пожарной безопасности объекта культурного наследия и его защ</w:t>
      </w:r>
      <w:r w:rsidR="00212E6F">
        <w:rPr>
          <w:rFonts w:ascii="Times New Roman" w:eastAsia="Calibri" w:hAnsi="Times New Roman" w:cs="Times New Roman"/>
          <w:sz w:val="28"/>
          <w:szCs w:val="28"/>
          <w:lang w:eastAsia="en-US"/>
        </w:rPr>
        <w:t>ита от динамических воздействий;</w:t>
      </w:r>
    </w:p>
    <w:p w:rsidR="00AC3AFA" w:rsidRPr="00AC3AFA" w:rsidRDefault="000B0E08" w:rsidP="00F15DC5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9) </w:t>
      </w:r>
      <w:r w:rsidR="00AC3AFA" w:rsidRPr="00AC3AFA">
        <w:rPr>
          <w:rFonts w:ascii="Times New Roman" w:eastAsia="Calibri" w:hAnsi="Times New Roman" w:cs="Times New Roman"/>
          <w:sz w:val="28"/>
          <w:szCs w:val="28"/>
          <w:lang w:eastAsia="en-US"/>
        </w:rPr>
        <w:t>использование земельных участков и объектов капитального строительства в соответствии с видами разрешенного использования, установленными Правилами землепользования и застройки г. Кизляра, с учетом запретов, установленных настоящими режимами и требованиями к г</w:t>
      </w:r>
      <w:r w:rsidR="00A846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радостроительным регламентам. </w:t>
      </w:r>
    </w:p>
    <w:p w:rsidR="00AC3AFA" w:rsidRPr="00403CD8" w:rsidRDefault="00AC3AFA" w:rsidP="00F15DC5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03CD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 Настоящим режимом запрещается:</w:t>
      </w:r>
    </w:p>
    <w:p w:rsidR="00AC3AFA" w:rsidRPr="00AC3AFA" w:rsidRDefault="000B0E08" w:rsidP="00F15DC5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1) </w:t>
      </w:r>
      <w:r w:rsidR="00AC3AFA" w:rsidRPr="00AC3A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перекрытие визуального восприятия объекта культурного наследия и создание неблагоприятного фона для его визуального восприятия; </w:t>
      </w:r>
    </w:p>
    <w:p w:rsidR="00AC3AFA" w:rsidRPr="00AC3AFA" w:rsidRDefault="000B0E08" w:rsidP="00F15DC5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2) </w:t>
      </w:r>
      <w:r w:rsidR="00AC3AFA" w:rsidRPr="00AC3AFA">
        <w:rPr>
          <w:rFonts w:ascii="Times New Roman" w:eastAsia="Calibri" w:hAnsi="Times New Roman" w:cs="Times New Roman"/>
          <w:sz w:val="28"/>
          <w:szCs w:val="28"/>
          <w:lang w:eastAsia="en-US"/>
        </w:rPr>
        <w:t>применение при новом строительстве и реконструкции существующей застройки объемно-пространственных решений, не соответствующих размерам, пропорциям и параметрам исторической застройки (в целях сохранения масштабного соотношения с объектом культурного наследия);</w:t>
      </w:r>
    </w:p>
    <w:p w:rsidR="00AC3AFA" w:rsidRPr="00AC3AFA" w:rsidRDefault="00346023" w:rsidP="00F15DC5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0B0E0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AC3AFA" w:rsidRPr="00AC3AFA">
        <w:rPr>
          <w:rFonts w:ascii="Times New Roman" w:eastAsia="Calibri" w:hAnsi="Times New Roman" w:cs="Times New Roman"/>
          <w:sz w:val="28"/>
          <w:szCs w:val="28"/>
          <w:lang w:eastAsia="en-US"/>
        </w:rPr>
        <w:t>применение в оформлении новых и реконструируемых зданий, строений и сооружений, а также их частей конструкций и материалов, оказывающих негативное визуальное влияние на историко-градостроительную среду объекта культурного наследия:</w:t>
      </w:r>
    </w:p>
    <w:p w:rsidR="00AC3AFA" w:rsidRPr="00AC3AFA" w:rsidRDefault="000B0E08" w:rsidP="00F15DC5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</w:t>
      </w:r>
      <w:r w:rsidR="00AC3AFA" w:rsidRPr="00AC3AFA">
        <w:rPr>
          <w:rFonts w:ascii="Times New Roman" w:eastAsia="Calibri" w:hAnsi="Times New Roman" w:cs="Times New Roman"/>
          <w:sz w:val="28"/>
          <w:szCs w:val="28"/>
          <w:lang w:eastAsia="en-US"/>
        </w:rPr>
        <w:t>крыш мансардного типа (с переломом);</w:t>
      </w:r>
    </w:p>
    <w:p w:rsidR="00AC3AFA" w:rsidRPr="00AC3AFA" w:rsidRDefault="000B0E08" w:rsidP="00F15DC5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б) </w:t>
      </w:r>
      <w:r w:rsidR="00AC3AFA" w:rsidRPr="00AC3AFA">
        <w:rPr>
          <w:rFonts w:ascii="Times New Roman" w:eastAsia="Calibri" w:hAnsi="Times New Roman" w:cs="Times New Roman"/>
          <w:sz w:val="28"/>
          <w:szCs w:val="28"/>
          <w:lang w:eastAsia="en-US"/>
        </w:rPr>
        <w:t>ярких и блестящих кровельных материалов;</w:t>
      </w:r>
    </w:p>
    <w:p w:rsidR="00AC3AFA" w:rsidRPr="00AC3AFA" w:rsidRDefault="000B0E08" w:rsidP="00F15DC5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в) </w:t>
      </w:r>
      <w:r w:rsidR="00AC3AFA" w:rsidRPr="00AC3AFA">
        <w:rPr>
          <w:rFonts w:ascii="Times New Roman" w:eastAsia="Calibri" w:hAnsi="Times New Roman" w:cs="Times New Roman"/>
          <w:sz w:val="28"/>
          <w:szCs w:val="28"/>
          <w:lang w:eastAsia="en-US"/>
        </w:rPr>
        <w:t>ярких и контрастирующих цветовых решений фасадов;</w:t>
      </w:r>
    </w:p>
    <w:p w:rsidR="00AC3AFA" w:rsidRPr="00AC3AFA" w:rsidRDefault="000B0E08" w:rsidP="00F15DC5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г) </w:t>
      </w:r>
      <w:r w:rsidR="00AC3AFA" w:rsidRPr="00AC3A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использование в отделке фасадов сэндвич-панелей, а также технологии «вентилируемых фасадов» с облицовкой из </w:t>
      </w:r>
      <w:proofErr w:type="spellStart"/>
      <w:r w:rsidR="00AC3AFA" w:rsidRPr="00AC3AFA">
        <w:rPr>
          <w:rFonts w:ascii="Times New Roman" w:eastAsia="Calibri" w:hAnsi="Times New Roman" w:cs="Times New Roman"/>
          <w:sz w:val="28"/>
          <w:szCs w:val="28"/>
          <w:lang w:eastAsia="en-US"/>
        </w:rPr>
        <w:t>алюмокомпозитных</w:t>
      </w:r>
      <w:proofErr w:type="spellEnd"/>
      <w:r w:rsidR="00AC3AFA" w:rsidRPr="00AC3A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материалов, металлических листов, </w:t>
      </w:r>
      <w:proofErr w:type="spellStart"/>
      <w:r w:rsidR="00AC3AFA" w:rsidRPr="00AC3AFA">
        <w:rPr>
          <w:rFonts w:ascii="Times New Roman" w:eastAsia="Calibri" w:hAnsi="Times New Roman" w:cs="Times New Roman"/>
          <w:sz w:val="28"/>
          <w:szCs w:val="28"/>
          <w:lang w:eastAsia="en-US"/>
        </w:rPr>
        <w:t>металлокассет</w:t>
      </w:r>
      <w:proofErr w:type="spellEnd"/>
      <w:r w:rsidR="00AC3AFA" w:rsidRPr="00AC3A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линеарных панелей, </w:t>
      </w:r>
      <w:proofErr w:type="gramStart"/>
      <w:r w:rsidR="00AC3AFA" w:rsidRPr="00AC3AFA">
        <w:rPr>
          <w:rFonts w:ascii="Times New Roman" w:eastAsia="Calibri" w:hAnsi="Times New Roman" w:cs="Times New Roman"/>
          <w:sz w:val="28"/>
          <w:szCs w:val="28"/>
          <w:lang w:eastAsia="en-US"/>
        </w:rPr>
        <w:t>металлического</w:t>
      </w:r>
      <w:proofErr w:type="gramEnd"/>
      <w:r w:rsidR="00AC3AFA" w:rsidRPr="00AC3A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ПВХ-</w:t>
      </w:r>
      <w:proofErr w:type="spellStart"/>
      <w:r w:rsidR="00AC3AFA" w:rsidRPr="00AC3AFA">
        <w:rPr>
          <w:rFonts w:ascii="Times New Roman" w:eastAsia="Calibri" w:hAnsi="Times New Roman" w:cs="Times New Roman"/>
          <w:sz w:val="28"/>
          <w:szCs w:val="28"/>
          <w:lang w:eastAsia="en-US"/>
        </w:rPr>
        <w:t>сайдинга</w:t>
      </w:r>
      <w:proofErr w:type="spellEnd"/>
      <w:r w:rsidR="00AC3AFA" w:rsidRPr="00AC3A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</w:t>
      </w:r>
      <w:proofErr w:type="spellStart"/>
      <w:r w:rsidR="00AC3AFA" w:rsidRPr="00AC3AFA">
        <w:rPr>
          <w:rFonts w:ascii="Times New Roman" w:eastAsia="Calibri" w:hAnsi="Times New Roman" w:cs="Times New Roman"/>
          <w:sz w:val="28"/>
          <w:szCs w:val="28"/>
          <w:lang w:eastAsia="en-US"/>
        </w:rPr>
        <w:t>керамогранитной</w:t>
      </w:r>
      <w:proofErr w:type="spellEnd"/>
      <w:r w:rsidR="00AC3AFA" w:rsidRPr="00AC3A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плитки;</w:t>
      </w:r>
    </w:p>
    <w:p w:rsidR="00AC3AFA" w:rsidRPr="00AC3AFA" w:rsidRDefault="000B0E08" w:rsidP="00F15DC5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д) </w:t>
      </w:r>
      <w:r w:rsidR="00AC3AFA" w:rsidRPr="00AC3AFA">
        <w:rPr>
          <w:rFonts w:ascii="Times New Roman" w:eastAsia="Calibri" w:hAnsi="Times New Roman" w:cs="Times New Roman"/>
          <w:sz w:val="28"/>
          <w:szCs w:val="28"/>
          <w:lang w:eastAsia="en-US"/>
        </w:rPr>
        <w:t>больших остекленных поверхностей;</w:t>
      </w:r>
    </w:p>
    <w:p w:rsidR="001B36FA" w:rsidRDefault="001B36FA" w:rsidP="001B36FA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е) </w:t>
      </w:r>
      <w:r w:rsidR="00AC3AFA" w:rsidRPr="00AC3A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строительство внешних инженерных коммуникаций или оборудования наземным, надземным, совмещенным способами, а также по фасадам зданий, строений и сооружений; </w:t>
      </w:r>
      <w:proofErr w:type="gramEnd"/>
    </w:p>
    <w:p w:rsidR="00AC3AFA" w:rsidRPr="001B36FA" w:rsidRDefault="000B0E08" w:rsidP="001B36FA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ж) </w:t>
      </w:r>
      <w:r w:rsidR="00AC3AFA" w:rsidRPr="00AC3AFA">
        <w:rPr>
          <w:rFonts w:ascii="Times New Roman" w:eastAsia="Calibri" w:hAnsi="Times New Roman" w:cs="Times New Roman"/>
          <w:sz w:val="28"/>
          <w:szCs w:val="28"/>
          <w:lang w:eastAsia="en-US"/>
        </w:rPr>
        <w:t>применение для наружного ограждения участков сплошных металлических и железобетонных ограждающих конструкций</w:t>
      </w:r>
      <w:r w:rsidR="007E3F4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C3AFA" w:rsidRDefault="00AC3AFA" w:rsidP="00480DFB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E3F44" w:rsidRDefault="007E3F44" w:rsidP="00480DFB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C7ADE" w:rsidRDefault="00FC7ADE" w:rsidP="00480DFB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C7ADE" w:rsidRDefault="00FC7ADE" w:rsidP="00480DFB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C7ADE" w:rsidRDefault="00FC7ADE" w:rsidP="00480DFB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C7ADE" w:rsidRDefault="00FC7ADE" w:rsidP="00480DFB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C7ADE" w:rsidRDefault="00FC7ADE" w:rsidP="00A108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B0E08" w:rsidRDefault="000B0E08" w:rsidP="00A108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A84616" w:rsidRDefault="00A84616" w:rsidP="00A108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bookmarkEnd w:id="5"/>
    <w:bookmarkEnd w:id="6"/>
    <w:p w:rsidR="00491EEB" w:rsidRDefault="00491EEB" w:rsidP="00FF5746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491EEB" w:rsidSect="002C7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7CC" w:rsidRDefault="00E867CC" w:rsidP="00B47141">
      <w:pPr>
        <w:spacing w:after="0" w:line="240" w:lineRule="auto"/>
      </w:pPr>
      <w:r>
        <w:separator/>
      </w:r>
    </w:p>
  </w:endnote>
  <w:endnote w:type="continuationSeparator" w:id="0">
    <w:p w:rsidR="00E867CC" w:rsidRDefault="00E867CC" w:rsidP="00B47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7CC" w:rsidRDefault="00E867CC" w:rsidP="00B47141">
      <w:pPr>
        <w:spacing w:after="0" w:line="240" w:lineRule="auto"/>
      </w:pPr>
      <w:r>
        <w:separator/>
      </w:r>
    </w:p>
  </w:footnote>
  <w:footnote w:type="continuationSeparator" w:id="0">
    <w:p w:rsidR="00E867CC" w:rsidRDefault="00E867CC" w:rsidP="00B471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05C8"/>
    <w:multiLevelType w:val="hybridMultilevel"/>
    <w:tmpl w:val="0A548888"/>
    <w:lvl w:ilvl="0" w:tplc="5E3C7EC0">
      <w:start w:val="6"/>
      <w:numFmt w:val="decimal"/>
      <w:lvlText w:val="%1)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8B29CF6">
      <w:start w:val="1"/>
      <w:numFmt w:val="lowerLetter"/>
      <w:lvlText w:val="%2"/>
      <w:lvlJc w:val="left"/>
      <w:pPr>
        <w:ind w:left="1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11A41AA">
      <w:start w:val="1"/>
      <w:numFmt w:val="lowerRoman"/>
      <w:lvlText w:val="%3"/>
      <w:lvlJc w:val="left"/>
      <w:pPr>
        <w:ind w:left="2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6DE88F8">
      <w:start w:val="1"/>
      <w:numFmt w:val="decimal"/>
      <w:lvlText w:val="%4"/>
      <w:lvlJc w:val="left"/>
      <w:pPr>
        <w:ind w:left="3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62231FC">
      <w:start w:val="1"/>
      <w:numFmt w:val="lowerLetter"/>
      <w:lvlText w:val="%5"/>
      <w:lvlJc w:val="left"/>
      <w:pPr>
        <w:ind w:left="3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A78B668">
      <w:start w:val="1"/>
      <w:numFmt w:val="lowerRoman"/>
      <w:lvlText w:val="%6"/>
      <w:lvlJc w:val="left"/>
      <w:pPr>
        <w:ind w:left="4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5B01266">
      <w:start w:val="1"/>
      <w:numFmt w:val="decimal"/>
      <w:lvlText w:val="%7"/>
      <w:lvlJc w:val="left"/>
      <w:pPr>
        <w:ind w:left="5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E78EB8E">
      <w:start w:val="1"/>
      <w:numFmt w:val="lowerLetter"/>
      <w:lvlText w:val="%8"/>
      <w:lvlJc w:val="left"/>
      <w:pPr>
        <w:ind w:left="5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3423B8E">
      <w:start w:val="1"/>
      <w:numFmt w:val="lowerRoman"/>
      <w:lvlText w:val="%9"/>
      <w:lvlJc w:val="left"/>
      <w:pPr>
        <w:ind w:left="6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F024C7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E04BC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B150A9"/>
    <w:multiLevelType w:val="hybridMultilevel"/>
    <w:tmpl w:val="B30C78C8"/>
    <w:lvl w:ilvl="0" w:tplc="6DD616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21F34B1"/>
    <w:multiLevelType w:val="hybridMultilevel"/>
    <w:tmpl w:val="4CC23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1752A8"/>
    <w:multiLevelType w:val="hybridMultilevel"/>
    <w:tmpl w:val="488EEDE2"/>
    <w:lvl w:ilvl="0" w:tplc="46C2F50A">
      <w:start w:val="1"/>
      <w:numFmt w:val="bullet"/>
      <w:lvlText w:val=""/>
      <w:lvlJc w:val="left"/>
      <w:pPr>
        <w:ind w:left="149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6">
    <w:nsid w:val="451A4540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EF2C17"/>
    <w:multiLevelType w:val="hybridMultilevel"/>
    <w:tmpl w:val="623C2160"/>
    <w:lvl w:ilvl="0" w:tplc="46C2F50A">
      <w:start w:val="1"/>
      <w:numFmt w:val="bullet"/>
      <w:lvlText w:val=""/>
      <w:lvlJc w:val="left"/>
      <w:pPr>
        <w:ind w:left="149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8">
    <w:nsid w:val="4FD97A57"/>
    <w:multiLevelType w:val="hybridMultilevel"/>
    <w:tmpl w:val="7FC06E54"/>
    <w:lvl w:ilvl="0" w:tplc="2CA8B7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0183E23"/>
    <w:multiLevelType w:val="hybridMultilevel"/>
    <w:tmpl w:val="BA168E08"/>
    <w:lvl w:ilvl="0" w:tplc="46C2F50A">
      <w:start w:val="1"/>
      <w:numFmt w:val="bullet"/>
      <w:lvlText w:val=""/>
      <w:lvlJc w:val="left"/>
      <w:pPr>
        <w:ind w:left="149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10">
    <w:nsid w:val="657B71B9"/>
    <w:multiLevelType w:val="hybridMultilevel"/>
    <w:tmpl w:val="139810A6"/>
    <w:lvl w:ilvl="0" w:tplc="3216EE4A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56DA48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286ECA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44CEC6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76D75A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C8C4AA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E2878C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F6EE6A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18A1A0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5D54D8B"/>
    <w:multiLevelType w:val="hybridMultilevel"/>
    <w:tmpl w:val="579C7176"/>
    <w:lvl w:ilvl="0" w:tplc="66648F1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10"/>
  </w:num>
  <w:num w:numId="6">
    <w:abstractNumId w:val="0"/>
  </w:num>
  <w:num w:numId="7">
    <w:abstractNumId w:val="9"/>
  </w:num>
  <w:num w:numId="8">
    <w:abstractNumId w:val="5"/>
  </w:num>
  <w:num w:numId="9">
    <w:abstractNumId w:val="7"/>
  </w:num>
  <w:num w:numId="10">
    <w:abstractNumId w:val="11"/>
  </w:num>
  <w:num w:numId="11">
    <w:abstractNumId w:val="8"/>
  </w:num>
  <w:num w:numId="12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141"/>
    <w:rsid w:val="00005FCF"/>
    <w:rsid w:val="00015858"/>
    <w:rsid w:val="00026A5F"/>
    <w:rsid w:val="00032C36"/>
    <w:rsid w:val="000350CE"/>
    <w:rsid w:val="0004444D"/>
    <w:rsid w:val="0005770A"/>
    <w:rsid w:val="00060083"/>
    <w:rsid w:val="00072F48"/>
    <w:rsid w:val="000839C2"/>
    <w:rsid w:val="000932E8"/>
    <w:rsid w:val="000B0E08"/>
    <w:rsid w:val="000C381E"/>
    <w:rsid w:val="000D12FE"/>
    <w:rsid w:val="000E50DD"/>
    <w:rsid w:val="000E5EA9"/>
    <w:rsid w:val="00107308"/>
    <w:rsid w:val="001409F3"/>
    <w:rsid w:val="001460E3"/>
    <w:rsid w:val="001541A7"/>
    <w:rsid w:val="00157A45"/>
    <w:rsid w:val="00173C32"/>
    <w:rsid w:val="00186544"/>
    <w:rsid w:val="00197FD0"/>
    <w:rsid w:val="001B2100"/>
    <w:rsid w:val="001B36FA"/>
    <w:rsid w:val="001E6C03"/>
    <w:rsid w:val="00212E6F"/>
    <w:rsid w:val="00216678"/>
    <w:rsid w:val="00246A7C"/>
    <w:rsid w:val="002477CB"/>
    <w:rsid w:val="00247976"/>
    <w:rsid w:val="00256828"/>
    <w:rsid w:val="0026221F"/>
    <w:rsid w:val="002746D1"/>
    <w:rsid w:val="00275B72"/>
    <w:rsid w:val="00275E75"/>
    <w:rsid w:val="002778C2"/>
    <w:rsid w:val="002A293C"/>
    <w:rsid w:val="002C2641"/>
    <w:rsid w:val="002C6682"/>
    <w:rsid w:val="002C74AE"/>
    <w:rsid w:val="002F1D9E"/>
    <w:rsid w:val="002F6139"/>
    <w:rsid w:val="00312FD8"/>
    <w:rsid w:val="00322AE1"/>
    <w:rsid w:val="00337932"/>
    <w:rsid w:val="00337CF1"/>
    <w:rsid w:val="00343BDB"/>
    <w:rsid w:val="00346023"/>
    <w:rsid w:val="00346963"/>
    <w:rsid w:val="003723A6"/>
    <w:rsid w:val="003729F4"/>
    <w:rsid w:val="00385AEE"/>
    <w:rsid w:val="00385F18"/>
    <w:rsid w:val="003947DA"/>
    <w:rsid w:val="00395A7C"/>
    <w:rsid w:val="003A4B45"/>
    <w:rsid w:val="003B7F1C"/>
    <w:rsid w:val="003D2BB0"/>
    <w:rsid w:val="003E6363"/>
    <w:rsid w:val="003F64B1"/>
    <w:rsid w:val="00402F4E"/>
    <w:rsid w:val="00403CD8"/>
    <w:rsid w:val="00406CAD"/>
    <w:rsid w:val="004148C8"/>
    <w:rsid w:val="0041784A"/>
    <w:rsid w:val="004343FA"/>
    <w:rsid w:val="004364FB"/>
    <w:rsid w:val="004407C6"/>
    <w:rsid w:val="00443750"/>
    <w:rsid w:val="00464B6B"/>
    <w:rsid w:val="00480DFB"/>
    <w:rsid w:val="004855C1"/>
    <w:rsid w:val="00491EEB"/>
    <w:rsid w:val="004A2233"/>
    <w:rsid w:val="004A6B0E"/>
    <w:rsid w:val="004B4FC0"/>
    <w:rsid w:val="004C0E46"/>
    <w:rsid w:val="004E5C3A"/>
    <w:rsid w:val="004E5EF5"/>
    <w:rsid w:val="004E73C6"/>
    <w:rsid w:val="0050118D"/>
    <w:rsid w:val="0050339B"/>
    <w:rsid w:val="0050638B"/>
    <w:rsid w:val="005335D6"/>
    <w:rsid w:val="005412E5"/>
    <w:rsid w:val="00555753"/>
    <w:rsid w:val="0056076D"/>
    <w:rsid w:val="00572CC7"/>
    <w:rsid w:val="005739DC"/>
    <w:rsid w:val="00580E94"/>
    <w:rsid w:val="00597058"/>
    <w:rsid w:val="005A1861"/>
    <w:rsid w:val="005A70D4"/>
    <w:rsid w:val="005E617E"/>
    <w:rsid w:val="005F1649"/>
    <w:rsid w:val="006012BC"/>
    <w:rsid w:val="00603F1E"/>
    <w:rsid w:val="0061216C"/>
    <w:rsid w:val="006156A3"/>
    <w:rsid w:val="00620128"/>
    <w:rsid w:val="00623C26"/>
    <w:rsid w:val="00640D9D"/>
    <w:rsid w:val="00647094"/>
    <w:rsid w:val="00660C58"/>
    <w:rsid w:val="00664864"/>
    <w:rsid w:val="006700B1"/>
    <w:rsid w:val="00672A6C"/>
    <w:rsid w:val="006924AC"/>
    <w:rsid w:val="006959A1"/>
    <w:rsid w:val="006A224D"/>
    <w:rsid w:val="006B5DD9"/>
    <w:rsid w:val="006E1692"/>
    <w:rsid w:val="006F4224"/>
    <w:rsid w:val="006F7E8C"/>
    <w:rsid w:val="0071259D"/>
    <w:rsid w:val="00717A05"/>
    <w:rsid w:val="00722FB3"/>
    <w:rsid w:val="00735DD7"/>
    <w:rsid w:val="00744150"/>
    <w:rsid w:val="0075522D"/>
    <w:rsid w:val="00770A23"/>
    <w:rsid w:val="007737DE"/>
    <w:rsid w:val="00790425"/>
    <w:rsid w:val="00791665"/>
    <w:rsid w:val="007A2BBA"/>
    <w:rsid w:val="007A504B"/>
    <w:rsid w:val="007A675F"/>
    <w:rsid w:val="007B44A1"/>
    <w:rsid w:val="007E03A9"/>
    <w:rsid w:val="007E10F0"/>
    <w:rsid w:val="007E3F44"/>
    <w:rsid w:val="007E42F8"/>
    <w:rsid w:val="007E7BF9"/>
    <w:rsid w:val="007F27CC"/>
    <w:rsid w:val="007F40B5"/>
    <w:rsid w:val="00804DA5"/>
    <w:rsid w:val="008216CB"/>
    <w:rsid w:val="0082189F"/>
    <w:rsid w:val="00821A2C"/>
    <w:rsid w:val="008415FC"/>
    <w:rsid w:val="00843B1C"/>
    <w:rsid w:val="00851C33"/>
    <w:rsid w:val="008630AD"/>
    <w:rsid w:val="008658D2"/>
    <w:rsid w:val="008763E5"/>
    <w:rsid w:val="008768A0"/>
    <w:rsid w:val="00882E95"/>
    <w:rsid w:val="00892D96"/>
    <w:rsid w:val="00894490"/>
    <w:rsid w:val="008959F4"/>
    <w:rsid w:val="008A1CC5"/>
    <w:rsid w:val="008B15B7"/>
    <w:rsid w:val="008B2DF2"/>
    <w:rsid w:val="008B2F70"/>
    <w:rsid w:val="008E479A"/>
    <w:rsid w:val="008E7D54"/>
    <w:rsid w:val="008F45A3"/>
    <w:rsid w:val="008F6AC5"/>
    <w:rsid w:val="00900EC0"/>
    <w:rsid w:val="00904D76"/>
    <w:rsid w:val="009154AC"/>
    <w:rsid w:val="0093553A"/>
    <w:rsid w:val="00942CF5"/>
    <w:rsid w:val="009576B0"/>
    <w:rsid w:val="00960AD1"/>
    <w:rsid w:val="00963680"/>
    <w:rsid w:val="0096480D"/>
    <w:rsid w:val="009671FD"/>
    <w:rsid w:val="00984B3B"/>
    <w:rsid w:val="00993343"/>
    <w:rsid w:val="009C75FF"/>
    <w:rsid w:val="009D1036"/>
    <w:rsid w:val="009D332D"/>
    <w:rsid w:val="009E38BC"/>
    <w:rsid w:val="009E5113"/>
    <w:rsid w:val="009F47DD"/>
    <w:rsid w:val="009F6174"/>
    <w:rsid w:val="009F7773"/>
    <w:rsid w:val="00A03919"/>
    <w:rsid w:val="00A108EA"/>
    <w:rsid w:val="00A17CE0"/>
    <w:rsid w:val="00A243D7"/>
    <w:rsid w:val="00A35CFB"/>
    <w:rsid w:val="00A65B21"/>
    <w:rsid w:val="00A84616"/>
    <w:rsid w:val="00A87F80"/>
    <w:rsid w:val="00AB496F"/>
    <w:rsid w:val="00AC2DAC"/>
    <w:rsid w:val="00AC3AFA"/>
    <w:rsid w:val="00AE1E02"/>
    <w:rsid w:val="00AE2F65"/>
    <w:rsid w:val="00AF6C3F"/>
    <w:rsid w:val="00AF6F8E"/>
    <w:rsid w:val="00B00F5F"/>
    <w:rsid w:val="00B0459E"/>
    <w:rsid w:val="00B12109"/>
    <w:rsid w:val="00B276DE"/>
    <w:rsid w:val="00B3040F"/>
    <w:rsid w:val="00B36735"/>
    <w:rsid w:val="00B47141"/>
    <w:rsid w:val="00B55E5F"/>
    <w:rsid w:val="00B55F7C"/>
    <w:rsid w:val="00B71883"/>
    <w:rsid w:val="00B817BE"/>
    <w:rsid w:val="00BE0374"/>
    <w:rsid w:val="00BF09FB"/>
    <w:rsid w:val="00C079B3"/>
    <w:rsid w:val="00C24D52"/>
    <w:rsid w:val="00C31235"/>
    <w:rsid w:val="00C337E4"/>
    <w:rsid w:val="00C35AED"/>
    <w:rsid w:val="00C4008B"/>
    <w:rsid w:val="00C50F4F"/>
    <w:rsid w:val="00C531DE"/>
    <w:rsid w:val="00C60711"/>
    <w:rsid w:val="00C64F8A"/>
    <w:rsid w:val="00C76F9A"/>
    <w:rsid w:val="00C8208F"/>
    <w:rsid w:val="00CA5755"/>
    <w:rsid w:val="00CE2EEF"/>
    <w:rsid w:val="00CF4BD5"/>
    <w:rsid w:val="00D2459D"/>
    <w:rsid w:val="00D300B0"/>
    <w:rsid w:val="00D35D3A"/>
    <w:rsid w:val="00D36BA3"/>
    <w:rsid w:val="00D44B11"/>
    <w:rsid w:val="00D57187"/>
    <w:rsid w:val="00D614B6"/>
    <w:rsid w:val="00D75345"/>
    <w:rsid w:val="00D76267"/>
    <w:rsid w:val="00D778B0"/>
    <w:rsid w:val="00D82CCA"/>
    <w:rsid w:val="00D87BCE"/>
    <w:rsid w:val="00D949C5"/>
    <w:rsid w:val="00DB5F37"/>
    <w:rsid w:val="00DC10D0"/>
    <w:rsid w:val="00DC5B95"/>
    <w:rsid w:val="00DD15A3"/>
    <w:rsid w:val="00DD586B"/>
    <w:rsid w:val="00DE2B79"/>
    <w:rsid w:val="00E01950"/>
    <w:rsid w:val="00E02511"/>
    <w:rsid w:val="00E02522"/>
    <w:rsid w:val="00E16336"/>
    <w:rsid w:val="00E36D02"/>
    <w:rsid w:val="00E52DB5"/>
    <w:rsid w:val="00E55437"/>
    <w:rsid w:val="00E61E57"/>
    <w:rsid w:val="00E8589F"/>
    <w:rsid w:val="00E867CC"/>
    <w:rsid w:val="00EB4FA5"/>
    <w:rsid w:val="00EB566D"/>
    <w:rsid w:val="00EC47AE"/>
    <w:rsid w:val="00ED7C21"/>
    <w:rsid w:val="00EE35DF"/>
    <w:rsid w:val="00F0114A"/>
    <w:rsid w:val="00F13600"/>
    <w:rsid w:val="00F15DC5"/>
    <w:rsid w:val="00F45EB2"/>
    <w:rsid w:val="00F46528"/>
    <w:rsid w:val="00F56890"/>
    <w:rsid w:val="00F62681"/>
    <w:rsid w:val="00F6447B"/>
    <w:rsid w:val="00F66BC9"/>
    <w:rsid w:val="00F67D89"/>
    <w:rsid w:val="00F76C75"/>
    <w:rsid w:val="00F7712E"/>
    <w:rsid w:val="00F8615A"/>
    <w:rsid w:val="00F948F8"/>
    <w:rsid w:val="00FC687B"/>
    <w:rsid w:val="00FC7ADE"/>
    <w:rsid w:val="00FE72BA"/>
    <w:rsid w:val="00FF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uiPriority="0"/>
    <w:lsdException w:name="index heading" w:uiPriority="0" w:qFormat="1"/>
    <w:lsdException w:name="caption" w:uiPriority="0" w:qFormat="1"/>
    <w:lsdException w:name="annotation reference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746"/>
  </w:style>
  <w:style w:type="paragraph" w:styleId="1">
    <w:name w:val="heading 1"/>
    <w:basedOn w:val="a"/>
    <w:next w:val="a"/>
    <w:link w:val="10"/>
    <w:uiPriority w:val="1"/>
    <w:qFormat/>
    <w:rsid w:val="00157A45"/>
    <w:pPr>
      <w:keepNext/>
      <w:keepLines/>
      <w:spacing w:before="400" w:after="120"/>
      <w:outlineLvl w:val="0"/>
    </w:pPr>
    <w:rPr>
      <w:rFonts w:ascii="Arial" w:eastAsia="Arial" w:hAnsi="Arial" w:cs="Arial"/>
      <w:sz w:val="40"/>
      <w:szCs w:val="40"/>
      <w:lang w:val="ru"/>
    </w:rPr>
  </w:style>
  <w:style w:type="paragraph" w:styleId="2">
    <w:name w:val="heading 2"/>
    <w:basedOn w:val="a"/>
    <w:next w:val="a"/>
    <w:link w:val="20"/>
    <w:uiPriority w:val="9"/>
    <w:qFormat/>
    <w:rsid w:val="00157A45"/>
    <w:pPr>
      <w:keepNext/>
      <w:keepLines/>
      <w:spacing w:before="360" w:after="120"/>
      <w:outlineLvl w:val="1"/>
    </w:pPr>
    <w:rPr>
      <w:rFonts w:ascii="Arial" w:eastAsia="Arial" w:hAnsi="Arial" w:cs="Arial"/>
      <w:sz w:val="32"/>
      <w:szCs w:val="32"/>
      <w:lang w:val="ru"/>
    </w:rPr>
  </w:style>
  <w:style w:type="paragraph" w:styleId="3">
    <w:name w:val="heading 3"/>
    <w:basedOn w:val="a"/>
    <w:next w:val="a"/>
    <w:link w:val="30"/>
    <w:uiPriority w:val="9"/>
    <w:unhideWhenUsed/>
    <w:qFormat/>
    <w:rsid w:val="000444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572CC7"/>
    <w:pPr>
      <w:keepNext/>
      <w:keepLines/>
      <w:spacing w:after="60"/>
      <w:ind w:firstLine="700"/>
      <w:jc w:val="both"/>
      <w:outlineLvl w:val="3"/>
    </w:pPr>
    <w:rPr>
      <w:rFonts w:ascii="Times New Roman" w:eastAsia="Times New Roman" w:hAnsi="Times New Roman" w:cs="Times New Roman"/>
      <w:b/>
      <w:color w:val="080609"/>
      <w:sz w:val="24"/>
      <w:szCs w:val="24"/>
      <w:lang w:val="ru"/>
    </w:rPr>
  </w:style>
  <w:style w:type="paragraph" w:styleId="5">
    <w:name w:val="heading 5"/>
    <w:basedOn w:val="a"/>
    <w:next w:val="a"/>
    <w:link w:val="50"/>
    <w:qFormat/>
    <w:rsid w:val="00157A45"/>
    <w:pPr>
      <w:keepNext/>
      <w:keepLines/>
      <w:spacing w:before="240" w:after="80"/>
      <w:outlineLvl w:val="4"/>
    </w:pPr>
    <w:rPr>
      <w:rFonts w:ascii="Arial" w:eastAsia="Arial" w:hAnsi="Arial" w:cs="Arial"/>
      <w:color w:val="666666"/>
      <w:lang w:val="ru"/>
    </w:rPr>
  </w:style>
  <w:style w:type="paragraph" w:styleId="6">
    <w:name w:val="heading 6"/>
    <w:basedOn w:val="a"/>
    <w:next w:val="a"/>
    <w:link w:val="60"/>
    <w:uiPriority w:val="9"/>
    <w:qFormat/>
    <w:rsid w:val="00157A45"/>
    <w:pPr>
      <w:keepNext/>
      <w:keepLines/>
      <w:spacing w:before="240" w:after="80"/>
      <w:outlineLvl w:val="5"/>
    </w:pPr>
    <w:rPr>
      <w:rFonts w:ascii="Arial" w:eastAsia="Arial" w:hAnsi="Arial" w:cs="Arial"/>
      <w:i/>
      <w:color w:val="666666"/>
      <w:lang w:val="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47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qFormat/>
    <w:rsid w:val="00B47141"/>
  </w:style>
  <w:style w:type="paragraph" w:styleId="a5">
    <w:name w:val="footer"/>
    <w:basedOn w:val="a"/>
    <w:link w:val="a6"/>
    <w:uiPriority w:val="99"/>
    <w:unhideWhenUsed/>
    <w:rsid w:val="00B47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qFormat/>
    <w:rsid w:val="00B47141"/>
  </w:style>
  <w:style w:type="table" w:styleId="a7">
    <w:name w:val="Table Grid"/>
    <w:basedOn w:val="a1"/>
    <w:uiPriority w:val="59"/>
    <w:rsid w:val="00E61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34"/>
    <w:qFormat/>
    <w:rsid w:val="005412E5"/>
    <w:pPr>
      <w:ind w:left="720"/>
      <w:contextualSpacing/>
    </w:pPr>
  </w:style>
  <w:style w:type="paragraph" w:customStyle="1" w:styleId="ConsPlusTitle">
    <w:name w:val="ConsPlusTitle"/>
    <w:qFormat/>
    <w:rsid w:val="003E6363"/>
    <w:pPr>
      <w:widowControl w:val="0"/>
      <w:autoSpaceDE w:val="0"/>
      <w:autoSpaceDN w:val="0"/>
      <w:adjustRightInd w:val="0"/>
      <w:spacing w:after="0" w:line="0" w:lineRule="atLeast"/>
    </w:pPr>
    <w:rPr>
      <w:rFonts w:ascii="Arial" w:eastAsia="Times New Roman" w:hAnsi="Arial" w:cs="Times New Roman"/>
      <w:b/>
      <w:bCs/>
    </w:rPr>
  </w:style>
  <w:style w:type="paragraph" w:customStyle="1" w:styleId="ConsPlusNormal">
    <w:name w:val="ConsPlusNormal"/>
    <w:link w:val="ConsPlusNormal0"/>
    <w:rsid w:val="004343FA"/>
    <w:pPr>
      <w:widowControl w:val="0"/>
      <w:autoSpaceDE w:val="0"/>
      <w:autoSpaceDN w:val="0"/>
      <w:adjustRightInd w:val="0"/>
      <w:spacing w:after="0" w:line="0" w:lineRule="atLeast"/>
    </w:pPr>
    <w:rPr>
      <w:rFonts w:ascii="Arial" w:eastAsia="Times New Roman" w:hAnsi="Arial" w:cs="Times New Roman"/>
    </w:rPr>
  </w:style>
  <w:style w:type="character" w:customStyle="1" w:styleId="ConsPlusNormal0">
    <w:name w:val="ConsPlusNormal Знак"/>
    <w:link w:val="ConsPlusNormal"/>
    <w:locked/>
    <w:rsid w:val="004343FA"/>
    <w:rPr>
      <w:rFonts w:ascii="Arial" w:eastAsia="Times New Roman" w:hAnsi="Arial" w:cs="Times New Roman"/>
      <w:lang w:eastAsia="ru-RU"/>
    </w:rPr>
  </w:style>
  <w:style w:type="paragraph" w:customStyle="1" w:styleId="formattext">
    <w:name w:val="formattext"/>
    <w:basedOn w:val="a"/>
    <w:rsid w:val="00F64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F6447B"/>
    <w:rPr>
      <w:color w:val="0000FF"/>
      <w:u w:val="single"/>
    </w:rPr>
  </w:style>
  <w:style w:type="character" w:styleId="ab">
    <w:name w:val="Strong"/>
    <w:basedOn w:val="a0"/>
    <w:uiPriority w:val="22"/>
    <w:qFormat/>
    <w:rsid w:val="00843B1C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qFormat/>
    <w:rsid w:val="00C31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qFormat/>
    <w:rsid w:val="00C31235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572CC7"/>
    <w:rPr>
      <w:rFonts w:ascii="Times New Roman" w:eastAsia="Times New Roman" w:hAnsi="Times New Roman" w:cs="Times New Roman"/>
      <w:b/>
      <w:color w:val="080609"/>
      <w:sz w:val="24"/>
      <w:szCs w:val="24"/>
      <w:lang w:val="ru"/>
    </w:rPr>
  </w:style>
  <w:style w:type="character" w:customStyle="1" w:styleId="30">
    <w:name w:val="Заголовок 3 Знак"/>
    <w:basedOn w:val="a0"/>
    <w:link w:val="3"/>
    <w:uiPriority w:val="9"/>
    <w:rsid w:val="000444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1"/>
    <w:qFormat/>
    <w:rsid w:val="00157A45"/>
    <w:rPr>
      <w:rFonts w:ascii="Arial" w:eastAsia="Arial" w:hAnsi="Arial" w:cs="Arial"/>
      <w:sz w:val="40"/>
      <w:szCs w:val="40"/>
      <w:lang w:val="ru"/>
    </w:rPr>
  </w:style>
  <w:style w:type="character" w:customStyle="1" w:styleId="20">
    <w:name w:val="Заголовок 2 Знак"/>
    <w:basedOn w:val="a0"/>
    <w:link w:val="2"/>
    <w:uiPriority w:val="9"/>
    <w:rsid w:val="00157A45"/>
    <w:rPr>
      <w:rFonts w:ascii="Arial" w:eastAsia="Arial" w:hAnsi="Arial" w:cs="Arial"/>
      <w:sz w:val="32"/>
      <w:szCs w:val="32"/>
      <w:lang w:val="ru"/>
    </w:rPr>
  </w:style>
  <w:style w:type="character" w:customStyle="1" w:styleId="50">
    <w:name w:val="Заголовок 5 Знак"/>
    <w:basedOn w:val="a0"/>
    <w:link w:val="5"/>
    <w:rsid w:val="00157A45"/>
    <w:rPr>
      <w:rFonts w:ascii="Arial" w:eastAsia="Arial" w:hAnsi="Arial" w:cs="Arial"/>
      <w:color w:val="666666"/>
      <w:lang w:val="ru"/>
    </w:rPr>
  </w:style>
  <w:style w:type="character" w:customStyle="1" w:styleId="60">
    <w:name w:val="Заголовок 6 Знак"/>
    <w:basedOn w:val="a0"/>
    <w:link w:val="6"/>
    <w:rsid w:val="00157A45"/>
    <w:rPr>
      <w:rFonts w:ascii="Arial" w:eastAsia="Arial" w:hAnsi="Arial" w:cs="Arial"/>
      <w:i/>
      <w:color w:val="666666"/>
      <w:lang w:val="ru"/>
    </w:rPr>
  </w:style>
  <w:style w:type="numbering" w:customStyle="1" w:styleId="11">
    <w:name w:val="Нет списка1"/>
    <w:next w:val="a2"/>
    <w:uiPriority w:val="99"/>
    <w:semiHidden/>
    <w:unhideWhenUsed/>
    <w:rsid w:val="00157A45"/>
  </w:style>
  <w:style w:type="table" w:customStyle="1" w:styleId="TableNormal">
    <w:name w:val="Table Normal"/>
    <w:rsid w:val="00157A45"/>
    <w:pPr>
      <w:spacing w:after="0"/>
    </w:pPr>
    <w:rPr>
      <w:rFonts w:ascii="Arial" w:eastAsia="Arial" w:hAnsi="Arial" w:cs="Arial"/>
      <w:lang w:val="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Title"/>
    <w:basedOn w:val="a"/>
    <w:next w:val="a"/>
    <w:link w:val="af"/>
    <w:qFormat/>
    <w:rsid w:val="00157A45"/>
    <w:pPr>
      <w:keepNext/>
      <w:keepLines/>
      <w:spacing w:after="60"/>
    </w:pPr>
    <w:rPr>
      <w:rFonts w:ascii="Arial" w:eastAsia="Arial" w:hAnsi="Arial" w:cs="Arial"/>
      <w:sz w:val="52"/>
      <w:szCs w:val="52"/>
      <w:lang w:val="ru"/>
    </w:rPr>
  </w:style>
  <w:style w:type="character" w:customStyle="1" w:styleId="af">
    <w:name w:val="Название Знак"/>
    <w:basedOn w:val="a0"/>
    <w:link w:val="ae"/>
    <w:rsid w:val="00157A45"/>
    <w:rPr>
      <w:rFonts w:ascii="Arial" w:eastAsia="Arial" w:hAnsi="Arial" w:cs="Arial"/>
      <w:sz w:val="52"/>
      <w:szCs w:val="52"/>
      <w:lang w:val="ru"/>
    </w:rPr>
  </w:style>
  <w:style w:type="paragraph" w:styleId="af0">
    <w:name w:val="Subtitle"/>
    <w:basedOn w:val="a"/>
    <w:next w:val="a"/>
    <w:link w:val="af1"/>
    <w:uiPriority w:val="11"/>
    <w:qFormat/>
    <w:rsid w:val="00157A45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  <w:lang w:val="ru"/>
    </w:rPr>
  </w:style>
  <w:style w:type="character" w:customStyle="1" w:styleId="af1">
    <w:name w:val="Подзаголовок Знак"/>
    <w:basedOn w:val="a0"/>
    <w:link w:val="af0"/>
    <w:uiPriority w:val="11"/>
    <w:rsid w:val="00157A45"/>
    <w:rPr>
      <w:rFonts w:ascii="Arial" w:eastAsia="Arial" w:hAnsi="Arial" w:cs="Arial"/>
      <w:color w:val="666666"/>
      <w:sz w:val="30"/>
      <w:szCs w:val="30"/>
      <w:lang w:val="ru"/>
    </w:rPr>
  </w:style>
  <w:style w:type="numbering" w:customStyle="1" w:styleId="21">
    <w:name w:val="Нет списка2"/>
    <w:next w:val="a2"/>
    <w:uiPriority w:val="99"/>
    <w:semiHidden/>
    <w:unhideWhenUsed/>
    <w:rsid w:val="004E5EF5"/>
  </w:style>
  <w:style w:type="numbering" w:customStyle="1" w:styleId="31">
    <w:name w:val="Нет списка3"/>
    <w:next w:val="a2"/>
    <w:uiPriority w:val="99"/>
    <w:semiHidden/>
    <w:unhideWhenUsed/>
    <w:rsid w:val="004E5EF5"/>
  </w:style>
  <w:style w:type="numbering" w:customStyle="1" w:styleId="41">
    <w:name w:val="Нет списка4"/>
    <w:next w:val="a2"/>
    <w:uiPriority w:val="99"/>
    <w:semiHidden/>
    <w:unhideWhenUsed/>
    <w:rsid w:val="0050638B"/>
  </w:style>
  <w:style w:type="table" w:customStyle="1" w:styleId="TableNormal1">
    <w:name w:val="Table Normal1"/>
    <w:rsid w:val="0050638B"/>
    <w:pPr>
      <w:spacing w:after="0"/>
    </w:pPr>
    <w:rPr>
      <w:rFonts w:ascii="Arial" w:eastAsia="Arial" w:hAnsi="Arial" w:cs="Arial"/>
      <w:lang w:val="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1">
    <w:name w:val="Нет списка5"/>
    <w:next w:val="a2"/>
    <w:uiPriority w:val="99"/>
    <w:semiHidden/>
    <w:unhideWhenUsed/>
    <w:rsid w:val="0050638B"/>
  </w:style>
  <w:style w:type="table" w:customStyle="1" w:styleId="TableNormal2">
    <w:name w:val="Table Normal2"/>
    <w:rsid w:val="0050638B"/>
    <w:pPr>
      <w:spacing w:after="0"/>
    </w:pPr>
    <w:rPr>
      <w:rFonts w:ascii="Arial" w:eastAsia="Arial" w:hAnsi="Arial" w:cs="Arial"/>
      <w:lang w:val="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1">
    <w:name w:val="Нет списка6"/>
    <w:next w:val="a2"/>
    <w:uiPriority w:val="99"/>
    <w:semiHidden/>
    <w:unhideWhenUsed/>
    <w:rsid w:val="0082189F"/>
  </w:style>
  <w:style w:type="table" w:customStyle="1" w:styleId="TableNormal3">
    <w:name w:val="Table Normal3"/>
    <w:rsid w:val="0082189F"/>
    <w:pPr>
      <w:spacing w:after="0"/>
    </w:pPr>
    <w:rPr>
      <w:rFonts w:ascii="Arial" w:eastAsia="Arial" w:hAnsi="Arial" w:cs="Arial"/>
      <w:lang w:val="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F8615A"/>
  </w:style>
  <w:style w:type="table" w:customStyle="1" w:styleId="TableNormal4">
    <w:name w:val="Table Normal4"/>
    <w:rsid w:val="00F8615A"/>
    <w:pPr>
      <w:spacing w:after="0"/>
    </w:pPr>
    <w:rPr>
      <w:rFonts w:ascii="Arial" w:eastAsia="Arial" w:hAnsi="Arial" w:cs="Arial"/>
      <w:lang w:val="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8">
    <w:name w:val="Нет списка8"/>
    <w:next w:val="a2"/>
    <w:uiPriority w:val="99"/>
    <w:semiHidden/>
    <w:unhideWhenUsed/>
    <w:rsid w:val="004364FB"/>
  </w:style>
  <w:style w:type="table" w:customStyle="1" w:styleId="TableNormal5">
    <w:name w:val="Table Normal5"/>
    <w:rsid w:val="004364FB"/>
    <w:pPr>
      <w:spacing w:after="0"/>
    </w:pPr>
    <w:rPr>
      <w:rFonts w:ascii="Arial" w:eastAsia="Arial" w:hAnsi="Arial" w:cs="Arial"/>
      <w:lang w:val="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">
    <w:name w:val="Нет списка9"/>
    <w:next w:val="a2"/>
    <w:uiPriority w:val="99"/>
    <w:semiHidden/>
    <w:unhideWhenUsed/>
    <w:rsid w:val="004364FB"/>
  </w:style>
  <w:style w:type="table" w:customStyle="1" w:styleId="TableNormal6">
    <w:name w:val="Table Normal6"/>
    <w:rsid w:val="004364FB"/>
    <w:pPr>
      <w:spacing w:after="0"/>
    </w:pPr>
    <w:rPr>
      <w:rFonts w:ascii="Arial" w:eastAsia="Arial" w:hAnsi="Arial" w:cs="Arial"/>
      <w:lang w:val="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00">
    <w:name w:val="Нет списка10"/>
    <w:next w:val="a2"/>
    <w:uiPriority w:val="99"/>
    <w:semiHidden/>
    <w:unhideWhenUsed/>
    <w:rsid w:val="004364FB"/>
  </w:style>
  <w:style w:type="table" w:customStyle="1" w:styleId="TableNormal7">
    <w:name w:val="Table Normal7"/>
    <w:rsid w:val="004364FB"/>
    <w:pPr>
      <w:spacing w:after="0"/>
    </w:pPr>
    <w:rPr>
      <w:rFonts w:ascii="Arial" w:eastAsia="Arial" w:hAnsi="Arial" w:cs="Arial"/>
      <w:lang w:val="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8F45A3"/>
  </w:style>
  <w:style w:type="table" w:customStyle="1" w:styleId="TableNormal8">
    <w:name w:val="Table Normal8"/>
    <w:rsid w:val="008F45A3"/>
    <w:pPr>
      <w:spacing w:after="0"/>
    </w:pPr>
    <w:rPr>
      <w:rFonts w:ascii="Arial" w:eastAsia="Arial" w:hAnsi="Arial" w:cs="Arial"/>
      <w:lang w:val="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">
    <w:name w:val="Нет списка12"/>
    <w:next w:val="a2"/>
    <w:uiPriority w:val="99"/>
    <w:semiHidden/>
    <w:unhideWhenUsed/>
    <w:rsid w:val="008F45A3"/>
  </w:style>
  <w:style w:type="table" w:customStyle="1" w:styleId="TableNormal9">
    <w:name w:val="Table Normal9"/>
    <w:rsid w:val="008F45A3"/>
    <w:pPr>
      <w:spacing w:after="0"/>
    </w:pPr>
    <w:rPr>
      <w:rFonts w:ascii="Arial" w:eastAsia="Arial" w:hAnsi="Arial" w:cs="Arial"/>
      <w:lang w:val="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3">
    <w:name w:val="Нет списка13"/>
    <w:next w:val="a2"/>
    <w:uiPriority w:val="99"/>
    <w:semiHidden/>
    <w:unhideWhenUsed/>
    <w:rsid w:val="00F7712E"/>
  </w:style>
  <w:style w:type="table" w:customStyle="1" w:styleId="TableNormal10">
    <w:name w:val="Table Normal10"/>
    <w:rsid w:val="00F7712E"/>
    <w:pPr>
      <w:spacing w:after="0"/>
    </w:pPr>
    <w:rPr>
      <w:rFonts w:ascii="Arial" w:eastAsia="Arial" w:hAnsi="Arial" w:cs="Arial"/>
      <w:lang w:val="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4">
    <w:name w:val="Нет списка14"/>
    <w:next w:val="a2"/>
    <w:uiPriority w:val="99"/>
    <w:semiHidden/>
    <w:unhideWhenUsed/>
    <w:rsid w:val="008415FC"/>
  </w:style>
  <w:style w:type="table" w:customStyle="1" w:styleId="TableNormal11">
    <w:name w:val="Table Normal11"/>
    <w:rsid w:val="008415FC"/>
    <w:pPr>
      <w:spacing w:after="0"/>
    </w:pPr>
    <w:rPr>
      <w:rFonts w:ascii="Arial" w:eastAsia="Arial" w:hAnsi="Arial" w:cs="Arial"/>
      <w:lang w:val="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">
    <w:name w:val="Нет списка15"/>
    <w:next w:val="a2"/>
    <w:uiPriority w:val="99"/>
    <w:semiHidden/>
    <w:unhideWhenUsed/>
    <w:rsid w:val="00960AD1"/>
  </w:style>
  <w:style w:type="paragraph" w:customStyle="1" w:styleId="16">
    <w:name w:val="Обычный1"/>
    <w:rsid w:val="00960AD1"/>
    <w:pPr>
      <w:spacing w:after="0"/>
    </w:pPr>
    <w:rPr>
      <w:rFonts w:ascii="Arial" w:eastAsia="Arial" w:hAnsi="Arial" w:cs="Arial"/>
    </w:rPr>
  </w:style>
  <w:style w:type="paragraph" w:styleId="af2">
    <w:name w:val="No Spacing"/>
    <w:uiPriority w:val="1"/>
    <w:qFormat/>
    <w:rsid w:val="00960AD1"/>
    <w:pPr>
      <w:spacing w:after="0" w:line="240" w:lineRule="auto"/>
    </w:pPr>
    <w:rPr>
      <w:rFonts w:eastAsia="Calibri"/>
      <w:lang w:eastAsia="en-US"/>
    </w:rPr>
  </w:style>
  <w:style w:type="paragraph" w:customStyle="1" w:styleId="TableParagraph">
    <w:name w:val="Table Paragraph"/>
    <w:basedOn w:val="a"/>
    <w:uiPriority w:val="1"/>
    <w:qFormat/>
    <w:rsid w:val="00960A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17">
    <w:name w:val="Заголовок №1_"/>
    <w:basedOn w:val="a0"/>
    <w:link w:val="18"/>
    <w:rsid w:val="00960AD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8">
    <w:name w:val="Заголовок №1"/>
    <w:basedOn w:val="a"/>
    <w:link w:val="17"/>
    <w:rsid w:val="00960AD1"/>
    <w:pPr>
      <w:widowControl w:val="0"/>
      <w:shd w:val="clear" w:color="auto" w:fill="FFFFFF"/>
      <w:spacing w:before="48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table" w:customStyle="1" w:styleId="19">
    <w:name w:val="Сетка таблицы1"/>
    <w:basedOn w:val="a1"/>
    <w:next w:val="a7"/>
    <w:uiPriority w:val="59"/>
    <w:rsid w:val="00960AD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Абзац списка Знак"/>
    <w:link w:val="a8"/>
    <w:uiPriority w:val="34"/>
    <w:qFormat/>
    <w:locked/>
    <w:rsid w:val="00960AD1"/>
  </w:style>
  <w:style w:type="table" w:customStyle="1" w:styleId="TableNormal12">
    <w:name w:val="Table Normal12"/>
    <w:unhideWhenUsed/>
    <w:qFormat/>
    <w:rsid w:val="00960AD1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link w:val="af4"/>
    <w:qFormat/>
    <w:rsid w:val="00960A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f4">
    <w:name w:val="Основной текст Знак"/>
    <w:basedOn w:val="a0"/>
    <w:link w:val="af3"/>
    <w:qFormat/>
    <w:rsid w:val="00960AD1"/>
    <w:rPr>
      <w:rFonts w:ascii="Times New Roman" w:eastAsia="Times New Roman" w:hAnsi="Times New Roman" w:cs="Times New Roman"/>
      <w:sz w:val="28"/>
      <w:szCs w:val="28"/>
      <w:lang w:bidi="ru-RU"/>
    </w:rPr>
  </w:style>
  <w:style w:type="paragraph" w:styleId="HTML">
    <w:name w:val="HTML Preformatted"/>
    <w:basedOn w:val="a"/>
    <w:link w:val="HTML0"/>
    <w:uiPriority w:val="99"/>
    <w:unhideWhenUsed/>
    <w:rsid w:val="00960A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60AD1"/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qFormat/>
    <w:rsid w:val="00960AD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searchresult">
    <w:name w:val="search_result"/>
    <w:basedOn w:val="a0"/>
    <w:rsid w:val="00960AD1"/>
  </w:style>
  <w:style w:type="character" w:customStyle="1" w:styleId="af5">
    <w:name w:val="Текст примечания Знак"/>
    <w:basedOn w:val="a0"/>
    <w:link w:val="af6"/>
    <w:uiPriority w:val="99"/>
    <w:semiHidden/>
    <w:qFormat/>
    <w:rsid w:val="00960AD1"/>
    <w:rPr>
      <w:rFonts w:ascii="Arial" w:eastAsia="Arial" w:hAnsi="Arial" w:cs="Arial"/>
      <w:sz w:val="20"/>
      <w:szCs w:val="20"/>
    </w:rPr>
  </w:style>
  <w:style w:type="paragraph" w:styleId="af6">
    <w:name w:val="annotation text"/>
    <w:basedOn w:val="a"/>
    <w:link w:val="af5"/>
    <w:uiPriority w:val="99"/>
    <w:semiHidden/>
    <w:unhideWhenUsed/>
    <w:qFormat/>
    <w:rsid w:val="00960AD1"/>
    <w:pPr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1a">
    <w:name w:val="Текст примечания Знак1"/>
    <w:basedOn w:val="a0"/>
    <w:uiPriority w:val="99"/>
    <w:semiHidden/>
    <w:rsid w:val="00960AD1"/>
    <w:rPr>
      <w:sz w:val="20"/>
      <w:szCs w:val="20"/>
    </w:rPr>
  </w:style>
  <w:style w:type="character" w:customStyle="1" w:styleId="af7">
    <w:name w:val="Тема примечания Знак"/>
    <w:basedOn w:val="af5"/>
    <w:link w:val="af8"/>
    <w:uiPriority w:val="99"/>
    <w:semiHidden/>
    <w:qFormat/>
    <w:rsid w:val="00960AD1"/>
    <w:rPr>
      <w:rFonts w:ascii="Arial" w:eastAsia="Arial" w:hAnsi="Arial" w:cs="Arial"/>
      <w:b/>
      <w:bCs/>
      <w:sz w:val="20"/>
      <w:szCs w:val="20"/>
    </w:rPr>
  </w:style>
  <w:style w:type="paragraph" w:styleId="af8">
    <w:name w:val="annotation subject"/>
    <w:basedOn w:val="af6"/>
    <w:next w:val="af6"/>
    <w:link w:val="af7"/>
    <w:uiPriority w:val="99"/>
    <w:semiHidden/>
    <w:unhideWhenUsed/>
    <w:qFormat/>
    <w:rsid w:val="00960AD1"/>
    <w:rPr>
      <w:b/>
      <w:bCs/>
    </w:rPr>
  </w:style>
  <w:style w:type="character" w:customStyle="1" w:styleId="1b">
    <w:name w:val="Тема примечания Знак1"/>
    <w:basedOn w:val="1a"/>
    <w:uiPriority w:val="99"/>
    <w:semiHidden/>
    <w:rsid w:val="00960AD1"/>
    <w:rPr>
      <w:b/>
      <w:bCs/>
      <w:sz w:val="20"/>
      <w:szCs w:val="20"/>
    </w:rPr>
  </w:style>
  <w:style w:type="paragraph" w:styleId="af9">
    <w:name w:val="Normal (Web)"/>
    <w:basedOn w:val="a"/>
    <w:uiPriority w:val="99"/>
    <w:unhideWhenUsed/>
    <w:rsid w:val="00960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annotation reference"/>
    <w:basedOn w:val="a0"/>
    <w:uiPriority w:val="99"/>
    <w:semiHidden/>
    <w:unhideWhenUsed/>
    <w:qFormat/>
    <w:rsid w:val="00960AD1"/>
    <w:rPr>
      <w:sz w:val="16"/>
      <w:szCs w:val="16"/>
    </w:rPr>
  </w:style>
  <w:style w:type="numbering" w:customStyle="1" w:styleId="160">
    <w:name w:val="Нет списка16"/>
    <w:next w:val="a2"/>
    <w:uiPriority w:val="99"/>
    <w:semiHidden/>
    <w:unhideWhenUsed/>
    <w:rsid w:val="00C60711"/>
  </w:style>
  <w:style w:type="character" w:customStyle="1" w:styleId="-">
    <w:name w:val="Интернет-ссылка"/>
    <w:rsid w:val="00C60711"/>
    <w:rPr>
      <w:color w:val="0000FF"/>
      <w:u w:val="single"/>
    </w:rPr>
  </w:style>
  <w:style w:type="character" w:customStyle="1" w:styleId="32">
    <w:name w:val="Заголовок №3_"/>
    <w:basedOn w:val="a0"/>
    <w:link w:val="33"/>
    <w:uiPriority w:val="99"/>
    <w:qFormat/>
    <w:locked/>
    <w:rsid w:val="00C60711"/>
    <w:rPr>
      <w:rFonts w:ascii="Arial" w:hAnsi="Arial" w:cs="Arial"/>
      <w:b/>
      <w:bCs/>
    </w:rPr>
  </w:style>
  <w:style w:type="character" w:customStyle="1" w:styleId="1c">
    <w:name w:val="Неразрешенное упоминание1"/>
    <w:basedOn w:val="a0"/>
    <w:uiPriority w:val="99"/>
    <w:semiHidden/>
    <w:unhideWhenUsed/>
    <w:qFormat/>
    <w:rsid w:val="00C60711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qFormat/>
    <w:rsid w:val="00C60711"/>
    <w:rPr>
      <w:color w:val="605E5C"/>
      <w:shd w:val="clear" w:color="auto" w:fill="E1DFDD"/>
    </w:rPr>
  </w:style>
  <w:style w:type="character" w:customStyle="1" w:styleId="1d">
    <w:name w:val="Основной текст Знак1"/>
    <w:basedOn w:val="a0"/>
    <w:rsid w:val="00C607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b">
    <w:name w:val="List"/>
    <w:basedOn w:val="af3"/>
    <w:rsid w:val="00C60711"/>
    <w:pPr>
      <w:widowControl/>
      <w:suppressAutoHyphens/>
      <w:autoSpaceDE/>
      <w:autoSpaceDN/>
      <w:spacing w:after="120"/>
    </w:pPr>
    <w:rPr>
      <w:rFonts w:cs="Mangal"/>
      <w:sz w:val="24"/>
      <w:szCs w:val="24"/>
      <w:lang w:eastAsia="zh-CN" w:bidi="ar-SA"/>
    </w:rPr>
  </w:style>
  <w:style w:type="paragraph" w:styleId="afc">
    <w:name w:val="caption"/>
    <w:basedOn w:val="a"/>
    <w:qFormat/>
    <w:rsid w:val="00C60711"/>
    <w:pPr>
      <w:suppressLineNumbers/>
      <w:suppressAutoHyphens/>
      <w:spacing w:before="120" w:after="120"/>
    </w:pPr>
    <w:rPr>
      <w:rFonts w:eastAsiaTheme="minorHAnsi" w:cs="Mangal"/>
      <w:i/>
      <w:iCs/>
      <w:sz w:val="24"/>
      <w:szCs w:val="24"/>
      <w:lang w:eastAsia="zh-CN"/>
    </w:rPr>
  </w:style>
  <w:style w:type="paragraph" w:styleId="1e">
    <w:name w:val="index 1"/>
    <w:basedOn w:val="a"/>
    <w:next w:val="a"/>
    <w:autoRedefine/>
    <w:uiPriority w:val="99"/>
    <w:semiHidden/>
    <w:unhideWhenUsed/>
    <w:rsid w:val="00C60711"/>
    <w:pPr>
      <w:suppressAutoHyphens/>
      <w:spacing w:after="0" w:line="240" w:lineRule="auto"/>
      <w:ind w:left="220" w:hanging="220"/>
    </w:pPr>
    <w:rPr>
      <w:rFonts w:eastAsiaTheme="minorHAnsi" w:cs="Times New Roman"/>
      <w:lang w:eastAsia="zh-CN"/>
    </w:rPr>
  </w:style>
  <w:style w:type="paragraph" w:styleId="afd">
    <w:name w:val="index heading"/>
    <w:basedOn w:val="a"/>
    <w:qFormat/>
    <w:rsid w:val="00C60711"/>
    <w:pPr>
      <w:suppressLineNumbers/>
      <w:suppressAutoHyphens/>
    </w:pPr>
    <w:rPr>
      <w:rFonts w:eastAsiaTheme="minorHAnsi" w:cs="Mangal"/>
      <w:lang w:eastAsia="zh-CN"/>
    </w:rPr>
  </w:style>
  <w:style w:type="paragraph" w:customStyle="1" w:styleId="ConsPlusNonformat">
    <w:name w:val="ConsPlusNonformat"/>
    <w:qFormat/>
    <w:rsid w:val="00C60711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FORMATTEXT0">
    <w:name w:val=".FORMATTEXT"/>
    <w:qFormat/>
    <w:rsid w:val="00C6071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e">
    <w:name w:val="Верхний и нижний колонтитулы"/>
    <w:basedOn w:val="a"/>
    <w:qFormat/>
    <w:rsid w:val="00C60711"/>
    <w:pPr>
      <w:suppressAutoHyphens/>
    </w:pPr>
    <w:rPr>
      <w:rFonts w:eastAsiaTheme="minorHAnsi" w:cs="Times New Roman"/>
      <w:lang w:eastAsia="zh-CN"/>
    </w:rPr>
  </w:style>
  <w:style w:type="character" w:customStyle="1" w:styleId="1f">
    <w:name w:val="Верхний колонтитул Знак1"/>
    <w:basedOn w:val="a0"/>
    <w:rsid w:val="00C60711"/>
    <w:rPr>
      <w:rFonts w:cs="Times New Roman"/>
      <w:lang w:eastAsia="zh-CN"/>
    </w:rPr>
  </w:style>
  <w:style w:type="character" w:customStyle="1" w:styleId="1f0">
    <w:name w:val="Нижний колонтитул Знак1"/>
    <w:basedOn w:val="a0"/>
    <w:uiPriority w:val="99"/>
    <w:rsid w:val="00C60711"/>
    <w:rPr>
      <w:rFonts w:cs="Times New Roman"/>
      <w:lang w:eastAsia="zh-CN"/>
    </w:rPr>
  </w:style>
  <w:style w:type="character" w:customStyle="1" w:styleId="1f1">
    <w:name w:val="Текст выноски Знак1"/>
    <w:basedOn w:val="a0"/>
    <w:uiPriority w:val="99"/>
    <w:semiHidden/>
    <w:rsid w:val="00C60711"/>
    <w:rPr>
      <w:rFonts w:ascii="Tahoma" w:hAnsi="Tahoma" w:cs="Tahoma"/>
      <w:sz w:val="16"/>
      <w:szCs w:val="16"/>
      <w:lang w:eastAsia="zh-CN"/>
    </w:rPr>
  </w:style>
  <w:style w:type="paragraph" w:customStyle="1" w:styleId="Char">
    <w:name w:val="Char Знак Знак Знак"/>
    <w:basedOn w:val="a"/>
    <w:qFormat/>
    <w:rsid w:val="00C60711"/>
    <w:pPr>
      <w:spacing w:before="40"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33">
    <w:name w:val="Заголовок №3"/>
    <w:basedOn w:val="a"/>
    <w:link w:val="32"/>
    <w:uiPriority w:val="99"/>
    <w:qFormat/>
    <w:rsid w:val="00C60711"/>
    <w:pPr>
      <w:widowControl w:val="0"/>
      <w:spacing w:after="190" w:line="240" w:lineRule="auto"/>
      <w:ind w:firstLine="520"/>
      <w:outlineLvl w:val="2"/>
    </w:pPr>
    <w:rPr>
      <w:rFonts w:ascii="Arial" w:hAnsi="Arial" w:cs="Arial"/>
      <w:b/>
      <w:bCs/>
    </w:rPr>
  </w:style>
  <w:style w:type="paragraph" w:customStyle="1" w:styleId="Standard">
    <w:name w:val="Standard"/>
    <w:qFormat/>
    <w:rsid w:val="00C60711"/>
    <w:pPr>
      <w:widowControl w:val="0"/>
      <w:suppressAutoHyphens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2"/>
      <w:sz w:val="24"/>
      <w:szCs w:val="24"/>
      <w:lang w:eastAsia="zh-CN" w:bidi="hi-IN"/>
    </w:rPr>
  </w:style>
  <w:style w:type="paragraph" w:customStyle="1" w:styleId="aff">
    <w:name w:val="Содержимое врезки"/>
    <w:basedOn w:val="a"/>
    <w:qFormat/>
    <w:rsid w:val="00C60711"/>
    <w:pPr>
      <w:suppressAutoHyphens/>
    </w:pPr>
    <w:rPr>
      <w:rFonts w:eastAsiaTheme="minorHAnsi" w:cs="Times New Roman"/>
      <w:lang w:eastAsia="zh-CN"/>
    </w:rPr>
  </w:style>
  <w:style w:type="character" w:styleId="aff0">
    <w:name w:val="Book Title"/>
    <w:basedOn w:val="a0"/>
    <w:uiPriority w:val="33"/>
    <w:qFormat/>
    <w:rsid w:val="00C60711"/>
    <w:rPr>
      <w:b/>
      <w:bCs/>
      <w:i/>
      <w:iCs/>
      <w:spacing w:val="5"/>
    </w:rPr>
  </w:style>
  <w:style w:type="character" w:styleId="aff1">
    <w:name w:val="Subtle Emphasis"/>
    <w:basedOn w:val="a0"/>
    <w:uiPriority w:val="19"/>
    <w:qFormat/>
    <w:rsid w:val="00C60711"/>
    <w:rPr>
      <w:i/>
      <w:iCs/>
      <w:color w:val="404040" w:themeColor="text1" w:themeTint="BF"/>
    </w:rPr>
  </w:style>
  <w:style w:type="table" w:customStyle="1" w:styleId="23">
    <w:name w:val="Сетка таблицы2"/>
    <w:basedOn w:val="a1"/>
    <w:next w:val="a7"/>
    <w:uiPriority w:val="59"/>
    <w:rsid w:val="00C607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7"/>
    <w:rsid w:val="00C607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1051,bqiaagaaeyqcaaagiaiaaaocawaabzadaaaaaaaaaaaaaaaaaaaaaaaaaaaaaaaaaaaaaaaaaaaaaaaaaaaaaaaaaaaaaaaaaaaaaaaaaaaaaaaaaaaaaaaaaaaaaaaaaaaaaaaaaaaaaaaaaaaaaaaaaaaaaaaaaaaaaaaaaaaaaaaaaaaaaaaaaaaaaaaaaaaaaaaaaaaaaaaaaaaaaaaaaaaaaaaaaaaaaaaa"/>
    <w:basedOn w:val="a"/>
    <w:rsid w:val="00C60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2">
    <w:name w:val="FollowedHyperlink"/>
    <w:basedOn w:val="a0"/>
    <w:uiPriority w:val="99"/>
    <w:semiHidden/>
    <w:unhideWhenUsed/>
    <w:rsid w:val="00C60711"/>
    <w:rPr>
      <w:color w:val="800080" w:themeColor="followedHyperlink"/>
      <w:u w:val="single"/>
    </w:rPr>
  </w:style>
  <w:style w:type="paragraph" w:styleId="aff3">
    <w:name w:val="footnote text"/>
    <w:basedOn w:val="a"/>
    <w:link w:val="aff4"/>
    <w:uiPriority w:val="99"/>
    <w:semiHidden/>
    <w:unhideWhenUsed/>
    <w:rsid w:val="00C60711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f4">
    <w:name w:val="Текст сноски Знак"/>
    <w:basedOn w:val="a0"/>
    <w:link w:val="aff3"/>
    <w:uiPriority w:val="99"/>
    <w:semiHidden/>
    <w:rsid w:val="00C60711"/>
    <w:rPr>
      <w:rFonts w:eastAsiaTheme="minorHAnsi"/>
      <w:sz w:val="20"/>
      <w:szCs w:val="20"/>
      <w:lang w:eastAsia="en-US"/>
    </w:rPr>
  </w:style>
  <w:style w:type="character" w:styleId="aff5">
    <w:name w:val="footnote reference"/>
    <w:basedOn w:val="a0"/>
    <w:uiPriority w:val="99"/>
    <w:semiHidden/>
    <w:unhideWhenUsed/>
    <w:rsid w:val="00C60711"/>
    <w:rPr>
      <w:vertAlign w:val="superscript"/>
    </w:rPr>
  </w:style>
  <w:style w:type="paragraph" w:styleId="24">
    <w:name w:val="Quote"/>
    <w:basedOn w:val="a"/>
    <w:next w:val="a"/>
    <w:link w:val="25"/>
    <w:uiPriority w:val="29"/>
    <w:qFormat/>
    <w:rsid w:val="007B44A1"/>
    <w:rPr>
      <w:i/>
      <w:iCs/>
      <w:color w:val="000000" w:themeColor="text1"/>
    </w:rPr>
  </w:style>
  <w:style w:type="character" w:customStyle="1" w:styleId="25">
    <w:name w:val="Цитата 2 Знак"/>
    <w:basedOn w:val="a0"/>
    <w:link w:val="24"/>
    <w:uiPriority w:val="29"/>
    <w:rsid w:val="007B44A1"/>
    <w:rPr>
      <w:i/>
      <w:iCs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uiPriority="0"/>
    <w:lsdException w:name="index heading" w:uiPriority="0" w:qFormat="1"/>
    <w:lsdException w:name="caption" w:uiPriority="0" w:qFormat="1"/>
    <w:lsdException w:name="annotation reference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746"/>
  </w:style>
  <w:style w:type="paragraph" w:styleId="1">
    <w:name w:val="heading 1"/>
    <w:basedOn w:val="a"/>
    <w:next w:val="a"/>
    <w:link w:val="10"/>
    <w:uiPriority w:val="1"/>
    <w:qFormat/>
    <w:rsid w:val="00157A45"/>
    <w:pPr>
      <w:keepNext/>
      <w:keepLines/>
      <w:spacing w:before="400" w:after="120"/>
      <w:outlineLvl w:val="0"/>
    </w:pPr>
    <w:rPr>
      <w:rFonts w:ascii="Arial" w:eastAsia="Arial" w:hAnsi="Arial" w:cs="Arial"/>
      <w:sz w:val="40"/>
      <w:szCs w:val="40"/>
      <w:lang w:val="ru"/>
    </w:rPr>
  </w:style>
  <w:style w:type="paragraph" w:styleId="2">
    <w:name w:val="heading 2"/>
    <w:basedOn w:val="a"/>
    <w:next w:val="a"/>
    <w:link w:val="20"/>
    <w:uiPriority w:val="9"/>
    <w:qFormat/>
    <w:rsid w:val="00157A45"/>
    <w:pPr>
      <w:keepNext/>
      <w:keepLines/>
      <w:spacing w:before="360" w:after="120"/>
      <w:outlineLvl w:val="1"/>
    </w:pPr>
    <w:rPr>
      <w:rFonts w:ascii="Arial" w:eastAsia="Arial" w:hAnsi="Arial" w:cs="Arial"/>
      <w:sz w:val="32"/>
      <w:szCs w:val="32"/>
      <w:lang w:val="ru"/>
    </w:rPr>
  </w:style>
  <w:style w:type="paragraph" w:styleId="3">
    <w:name w:val="heading 3"/>
    <w:basedOn w:val="a"/>
    <w:next w:val="a"/>
    <w:link w:val="30"/>
    <w:uiPriority w:val="9"/>
    <w:unhideWhenUsed/>
    <w:qFormat/>
    <w:rsid w:val="000444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572CC7"/>
    <w:pPr>
      <w:keepNext/>
      <w:keepLines/>
      <w:spacing w:after="60"/>
      <w:ind w:firstLine="700"/>
      <w:jc w:val="both"/>
      <w:outlineLvl w:val="3"/>
    </w:pPr>
    <w:rPr>
      <w:rFonts w:ascii="Times New Roman" w:eastAsia="Times New Roman" w:hAnsi="Times New Roman" w:cs="Times New Roman"/>
      <w:b/>
      <w:color w:val="080609"/>
      <w:sz w:val="24"/>
      <w:szCs w:val="24"/>
      <w:lang w:val="ru"/>
    </w:rPr>
  </w:style>
  <w:style w:type="paragraph" w:styleId="5">
    <w:name w:val="heading 5"/>
    <w:basedOn w:val="a"/>
    <w:next w:val="a"/>
    <w:link w:val="50"/>
    <w:qFormat/>
    <w:rsid w:val="00157A45"/>
    <w:pPr>
      <w:keepNext/>
      <w:keepLines/>
      <w:spacing w:before="240" w:after="80"/>
      <w:outlineLvl w:val="4"/>
    </w:pPr>
    <w:rPr>
      <w:rFonts w:ascii="Arial" w:eastAsia="Arial" w:hAnsi="Arial" w:cs="Arial"/>
      <w:color w:val="666666"/>
      <w:lang w:val="ru"/>
    </w:rPr>
  </w:style>
  <w:style w:type="paragraph" w:styleId="6">
    <w:name w:val="heading 6"/>
    <w:basedOn w:val="a"/>
    <w:next w:val="a"/>
    <w:link w:val="60"/>
    <w:uiPriority w:val="9"/>
    <w:qFormat/>
    <w:rsid w:val="00157A45"/>
    <w:pPr>
      <w:keepNext/>
      <w:keepLines/>
      <w:spacing w:before="240" w:after="80"/>
      <w:outlineLvl w:val="5"/>
    </w:pPr>
    <w:rPr>
      <w:rFonts w:ascii="Arial" w:eastAsia="Arial" w:hAnsi="Arial" w:cs="Arial"/>
      <w:i/>
      <w:color w:val="666666"/>
      <w:lang w:val="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47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qFormat/>
    <w:rsid w:val="00B47141"/>
  </w:style>
  <w:style w:type="paragraph" w:styleId="a5">
    <w:name w:val="footer"/>
    <w:basedOn w:val="a"/>
    <w:link w:val="a6"/>
    <w:uiPriority w:val="99"/>
    <w:unhideWhenUsed/>
    <w:rsid w:val="00B47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qFormat/>
    <w:rsid w:val="00B47141"/>
  </w:style>
  <w:style w:type="table" w:styleId="a7">
    <w:name w:val="Table Grid"/>
    <w:basedOn w:val="a1"/>
    <w:uiPriority w:val="59"/>
    <w:rsid w:val="00E61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34"/>
    <w:qFormat/>
    <w:rsid w:val="005412E5"/>
    <w:pPr>
      <w:ind w:left="720"/>
      <w:contextualSpacing/>
    </w:pPr>
  </w:style>
  <w:style w:type="paragraph" w:customStyle="1" w:styleId="ConsPlusTitle">
    <w:name w:val="ConsPlusTitle"/>
    <w:qFormat/>
    <w:rsid w:val="003E6363"/>
    <w:pPr>
      <w:widowControl w:val="0"/>
      <w:autoSpaceDE w:val="0"/>
      <w:autoSpaceDN w:val="0"/>
      <w:adjustRightInd w:val="0"/>
      <w:spacing w:after="0" w:line="0" w:lineRule="atLeast"/>
    </w:pPr>
    <w:rPr>
      <w:rFonts w:ascii="Arial" w:eastAsia="Times New Roman" w:hAnsi="Arial" w:cs="Times New Roman"/>
      <w:b/>
      <w:bCs/>
    </w:rPr>
  </w:style>
  <w:style w:type="paragraph" w:customStyle="1" w:styleId="ConsPlusNormal">
    <w:name w:val="ConsPlusNormal"/>
    <w:link w:val="ConsPlusNormal0"/>
    <w:rsid w:val="004343FA"/>
    <w:pPr>
      <w:widowControl w:val="0"/>
      <w:autoSpaceDE w:val="0"/>
      <w:autoSpaceDN w:val="0"/>
      <w:adjustRightInd w:val="0"/>
      <w:spacing w:after="0" w:line="0" w:lineRule="atLeast"/>
    </w:pPr>
    <w:rPr>
      <w:rFonts w:ascii="Arial" w:eastAsia="Times New Roman" w:hAnsi="Arial" w:cs="Times New Roman"/>
    </w:rPr>
  </w:style>
  <w:style w:type="character" w:customStyle="1" w:styleId="ConsPlusNormal0">
    <w:name w:val="ConsPlusNormal Знак"/>
    <w:link w:val="ConsPlusNormal"/>
    <w:locked/>
    <w:rsid w:val="004343FA"/>
    <w:rPr>
      <w:rFonts w:ascii="Arial" w:eastAsia="Times New Roman" w:hAnsi="Arial" w:cs="Times New Roman"/>
      <w:lang w:eastAsia="ru-RU"/>
    </w:rPr>
  </w:style>
  <w:style w:type="paragraph" w:customStyle="1" w:styleId="formattext">
    <w:name w:val="formattext"/>
    <w:basedOn w:val="a"/>
    <w:rsid w:val="00F64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F6447B"/>
    <w:rPr>
      <w:color w:val="0000FF"/>
      <w:u w:val="single"/>
    </w:rPr>
  </w:style>
  <w:style w:type="character" w:styleId="ab">
    <w:name w:val="Strong"/>
    <w:basedOn w:val="a0"/>
    <w:uiPriority w:val="22"/>
    <w:qFormat/>
    <w:rsid w:val="00843B1C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qFormat/>
    <w:rsid w:val="00C31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qFormat/>
    <w:rsid w:val="00C31235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572CC7"/>
    <w:rPr>
      <w:rFonts w:ascii="Times New Roman" w:eastAsia="Times New Roman" w:hAnsi="Times New Roman" w:cs="Times New Roman"/>
      <w:b/>
      <w:color w:val="080609"/>
      <w:sz w:val="24"/>
      <w:szCs w:val="24"/>
      <w:lang w:val="ru"/>
    </w:rPr>
  </w:style>
  <w:style w:type="character" w:customStyle="1" w:styleId="30">
    <w:name w:val="Заголовок 3 Знак"/>
    <w:basedOn w:val="a0"/>
    <w:link w:val="3"/>
    <w:uiPriority w:val="9"/>
    <w:rsid w:val="000444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1"/>
    <w:qFormat/>
    <w:rsid w:val="00157A45"/>
    <w:rPr>
      <w:rFonts w:ascii="Arial" w:eastAsia="Arial" w:hAnsi="Arial" w:cs="Arial"/>
      <w:sz w:val="40"/>
      <w:szCs w:val="40"/>
      <w:lang w:val="ru"/>
    </w:rPr>
  </w:style>
  <w:style w:type="character" w:customStyle="1" w:styleId="20">
    <w:name w:val="Заголовок 2 Знак"/>
    <w:basedOn w:val="a0"/>
    <w:link w:val="2"/>
    <w:uiPriority w:val="9"/>
    <w:rsid w:val="00157A45"/>
    <w:rPr>
      <w:rFonts w:ascii="Arial" w:eastAsia="Arial" w:hAnsi="Arial" w:cs="Arial"/>
      <w:sz w:val="32"/>
      <w:szCs w:val="32"/>
      <w:lang w:val="ru"/>
    </w:rPr>
  </w:style>
  <w:style w:type="character" w:customStyle="1" w:styleId="50">
    <w:name w:val="Заголовок 5 Знак"/>
    <w:basedOn w:val="a0"/>
    <w:link w:val="5"/>
    <w:rsid w:val="00157A45"/>
    <w:rPr>
      <w:rFonts w:ascii="Arial" w:eastAsia="Arial" w:hAnsi="Arial" w:cs="Arial"/>
      <w:color w:val="666666"/>
      <w:lang w:val="ru"/>
    </w:rPr>
  </w:style>
  <w:style w:type="character" w:customStyle="1" w:styleId="60">
    <w:name w:val="Заголовок 6 Знак"/>
    <w:basedOn w:val="a0"/>
    <w:link w:val="6"/>
    <w:rsid w:val="00157A45"/>
    <w:rPr>
      <w:rFonts w:ascii="Arial" w:eastAsia="Arial" w:hAnsi="Arial" w:cs="Arial"/>
      <w:i/>
      <w:color w:val="666666"/>
      <w:lang w:val="ru"/>
    </w:rPr>
  </w:style>
  <w:style w:type="numbering" w:customStyle="1" w:styleId="11">
    <w:name w:val="Нет списка1"/>
    <w:next w:val="a2"/>
    <w:uiPriority w:val="99"/>
    <w:semiHidden/>
    <w:unhideWhenUsed/>
    <w:rsid w:val="00157A45"/>
  </w:style>
  <w:style w:type="table" w:customStyle="1" w:styleId="TableNormal">
    <w:name w:val="Table Normal"/>
    <w:rsid w:val="00157A45"/>
    <w:pPr>
      <w:spacing w:after="0"/>
    </w:pPr>
    <w:rPr>
      <w:rFonts w:ascii="Arial" w:eastAsia="Arial" w:hAnsi="Arial" w:cs="Arial"/>
      <w:lang w:val="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Title"/>
    <w:basedOn w:val="a"/>
    <w:next w:val="a"/>
    <w:link w:val="af"/>
    <w:qFormat/>
    <w:rsid w:val="00157A45"/>
    <w:pPr>
      <w:keepNext/>
      <w:keepLines/>
      <w:spacing w:after="60"/>
    </w:pPr>
    <w:rPr>
      <w:rFonts w:ascii="Arial" w:eastAsia="Arial" w:hAnsi="Arial" w:cs="Arial"/>
      <w:sz w:val="52"/>
      <w:szCs w:val="52"/>
      <w:lang w:val="ru"/>
    </w:rPr>
  </w:style>
  <w:style w:type="character" w:customStyle="1" w:styleId="af">
    <w:name w:val="Название Знак"/>
    <w:basedOn w:val="a0"/>
    <w:link w:val="ae"/>
    <w:rsid w:val="00157A45"/>
    <w:rPr>
      <w:rFonts w:ascii="Arial" w:eastAsia="Arial" w:hAnsi="Arial" w:cs="Arial"/>
      <w:sz w:val="52"/>
      <w:szCs w:val="52"/>
      <w:lang w:val="ru"/>
    </w:rPr>
  </w:style>
  <w:style w:type="paragraph" w:styleId="af0">
    <w:name w:val="Subtitle"/>
    <w:basedOn w:val="a"/>
    <w:next w:val="a"/>
    <w:link w:val="af1"/>
    <w:uiPriority w:val="11"/>
    <w:qFormat/>
    <w:rsid w:val="00157A45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  <w:lang w:val="ru"/>
    </w:rPr>
  </w:style>
  <w:style w:type="character" w:customStyle="1" w:styleId="af1">
    <w:name w:val="Подзаголовок Знак"/>
    <w:basedOn w:val="a0"/>
    <w:link w:val="af0"/>
    <w:uiPriority w:val="11"/>
    <w:rsid w:val="00157A45"/>
    <w:rPr>
      <w:rFonts w:ascii="Arial" w:eastAsia="Arial" w:hAnsi="Arial" w:cs="Arial"/>
      <w:color w:val="666666"/>
      <w:sz w:val="30"/>
      <w:szCs w:val="30"/>
      <w:lang w:val="ru"/>
    </w:rPr>
  </w:style>
  <w:style w:type="numbering" w:customStyle="1" w:styleId="21">
    <w:name w:val="Нет списка2"/>
    <w:next w:val="a2"/>
    <w:uiPriority w:val="99"/>
    <w:semiHidden/>
    <w:unhideWhenUsed/>
    <w:rsid w:val="004E5EF5"/>
  </w:style>
  <w:style w:type="numbering" w:customStyle="1" w:styleId="31">
    <w:name w:val="Нет списка3"/>
    <w:next w:val="a2"/>
    <w:uiPriority w:val="99"/>
    <w:semiHidden/>
    <w:unhideWhenUsed/>
    <w:rsid w:val="004E5EF5"/>
  </w:style>
  <w:style w:type="numbering" w:customStyle="1" w:styleId="41">
    <w:name w:val="Нет списка4"/>
    <w:next w:val="a2"/>
    <w:uiPriority w:val="99"/>
    <w:semiHidden/>
    <w:unhideWhenUsed/>
    <w:rsid w:val="0050638B"/>
  </w:style>
  <w:style w:type="table" w:customStyle="1" w:styleId="TableNormal1">
    <w:name w:val="Table Normal1"/>
    <w:rsid w:val="0050638B"/>
    <w:pPr>
      <w:spacing w:after="0"/>
    </w:pPr>
    <w:rPr>
      <w:rFonts w:ascii="Arial" w:eastAsia="Arial" w:hAnsi="Arial" w:cs="Arial"/>
      <w:lang w:val="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1">
    <w:name w:val="Нет списка5"/>
    <w:next w:val="a2"/>
    <w:uiPriority w:val="99"/>
    <w:semiHidden/>
    <w:unhideWhenUsed/>
    <w:rsid w:val="0050638B"/>
  </w:style>
  <w:style w:type="table" w:customStyle="1" w:styleId="TableNormal2">
    <w:name w:val="Table Normal2"/>
    <w:rsid w:val="0050638B"/>
    <w:pPr>
      <w:spacing w:after="0"/>
    </w:pPr>
    <w:rPr>
      <w:rFonts w:ascii="Arial" w:eastAsia="Arial" w:hAnsi="Arial" w:cs="Arial"/>
      <w:lang w:val="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1">
    <w:name w:val="Нет списка6"/>
    <w:next w:val="a2"/>
    <w:uiPriority w:val="99"/>
    <w:semiHidden/>
    <w:unhideWhenUsed/>
    <w:rsid w:val="0082189F"/>
  </w:style>
  <w:style w:type="table" w:customStyle="1" w:styleId="TableNormal3">
    <w:name w:val="Table Normal3"/>
    <w:rsid w:val="0082189F"/>
    <w:pPr>
      <w:spacing w:after="0"/>
    </w:pPr>
    <w:rPr>
      <w:rFonts w:ascii="Arial" w:eastAsia="Arial" w:hAnsi="Arial" w:cs="Arial"/>
      <w:lang w:val="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F8615A"/>
  </w:style>
  <w:style w:type="table" w:customStyle="1" w:styleId="TableNormal4">
    <w:name w:val="Table Normal4"/>
    <w:rsid w:val="00F8615A"/>
    <w:pPr>
      <w:spacing w:after="0"/>
    </w:pPr>
    <w:rPr>
      <w:rFonts w:ascii="Arial" w:eastAsia="Arial" w:hAnsi="Arial" w:cs="Arial"/>
      <w:lang w:val="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8">
    <w:name w:val="Нет списка8"/>
    <w:next w:val="a2"/>
    <w:uiPriority w:val="99"/>
    <w:semiHidden/>
    <w:unhideWhenUsed/>
    <w:rsid w:val="004364FB"/>
  </w:style>
  <w:style w:type="table" w:customStyle="1" w:styleId="TableNormal5">
    <w:name w:val="Table Normal5"/>
    <w:rsid w:val="004364FB"/>
    <w:pPr>
      <w:spacing w:after="0"/>
    </w:pPr>
    <w:rPr>
      <w:rFonts w:ascii="Arial" w:eastAsia="Arial" w:hAnsi="Arial" w:cs="Arial"/>
      <w:lang w:val="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">
    <w:name w:val="Нет списка9"/>
    <w:next w:val="a2"/>
    <w:uiPriority w:val="99"/>
    <w:semiHidden/>
    <w:unhideWhenUsed/>
    <w:rsid w:val="004364FB"/>
  </w:style>
  <w:style w:type="table" w:customStyle="1" w:styleId="TableNormal6">
    <w:name w:val="Table Normal6"/>
    <w:rsid w:val="004364FB"/>
    <w:pPr>
      <w:spacing w:after="0"/>
    </w:pPr>
    <w:rPr>
      <w:rFonts w:ascii="Arial" w:eastAsia="Arial" w:hAnsi="Arial" w:cs="Arial"/>
      <w:lang w:val="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00">
    <w:name w:val="Нет списка10"/>
    <w:next w:val="a2"/>
    <w:uiPriority w:val="99"/>
    <w:semiHidden/>
    <w:unhideWhenUsed/>
    <w:rsid w:val="004364FB"/>
  </w:style>
  <w:style w:type="table" w:customStyle="1" w:styleId="TableNormal7">
    <w:name w:val="Table Normal7"/>
    <w:rsid w:val="004364FB"/>
    <w:pPr>
      <w:spacing w:after="0"/>
    </w:pPr>
    <w:rPr>
      <w:rFonts w:ascii="Arial" w:eastAsia="Arial" w:hAnsi="Arial" w:cs="Arial"/>
      <w:lang w:val="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8F45A3"/>
  </w:style>
  <w:style w:type="table" w:customStyle="1" w:styleId="TableNormal8">
    <w:name w:val="Table Normal8"/>
    <w:rsid w:val="008F45A3"/>
    <w:pPr>
      <w:spacing w:after="0"/>
    </w:pPr>
    <w:rPr>
      <w:rFonts w:ascii="Arial" w:eastAsia="Arial" w:hAnsi="Arial" w:cs="Arial"/>
      <w:lang w:val="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">
    <w:name w:val="Нет списка12"/>
    <w:next w:val="a2"/>
    <w:uiPriority w:val="99"/>
    <w:semiHidden/>
    <w:unhideWhenUsed/>
    <w:rsid w:val="008F45A3"/>
  </w:style>
  <w:style w:type="table" w:customStyle="1" w:styleId="TableNormal9">
    <w:name w:val="Table Normal9"/>
    <w:rsid w:val="008F45A3"/>
    <w:pPr>
      <w:spacing w:after="0"/>
    </w:pPr>
    <w:rPr>
      <w:rFonts w:ascii="Arial" w:eastAsia="Arial" w:hAnsi="Arial" w:cs="Arial"/>
      <w:lang w:val="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3">
    <w:name w:val="Нет списка13"/>
    <w:next w:val="a2"/>
    <w:uiPriority w:val="99"/>
    <w:semiHidden/>
    <w:unhideWhenUsed/>
    <w:rsid w:val="00F7712E"/>
  </w:style>
  <w:style w:type="table" w:customStyle="1" w:styleId="TableNormal10">
    <w:name w:val="Table Normal10"/>
    <w:rsid w:val="00F7712E"/>
    <w:pPr>
      <w:spacing w:after="0"/>
    </w:pPr>
    <w:rPr>
      <w:rFonts w:ascii="Arial" w:eastAsia="Arial" w:hAnsi="Arial" w:cs="Arial"/>
      <w:lang w:val="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4">
    <w:name w:val="Нет списка14"/>
    <w:next w:val="a2"/>
    <w:uiPriority w:val="99"/>
    <w:semiHidden/>
    <w:unhideWhenUsed/>
    <w:rsid w:val="008415FC"/>
  </w:style>
  <w:style w:type="table" w:customStyle="1" w:styleId="TableNormal11">
    <w:name w:val="Table Normal11"/>
    <w:rsid w:val="008415FC"/>
    <w:pPr>
      <w:spacing w:after="0"/>
    </w:pPr>
    <w:rPr>
      <w:rFonts w:ascii="Arial" w:eastAsia="Arial" w:hAnsi="Arial" w:cs="Arial"/>
      <w:lang w:val="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">
    <w:name w:val="Нет списка15"/>
    <w:next w:val="a2"/>
    <w:uiPriority w:val="99"/>
    <w:semiHidden/>
    <w:unhideWhenUsed/>
    <w:rsid w:val="00960AD1"/>
  </w:style>
  <w:style w:type="paragraph" w:customStyle="1" w:styleId="16">
    <w:name w:val="Обычный1"/>
    <w:rsid w:val="00960AD1"/>
    <w:pPr>
      <w:spacing w:after="0"/>
    </w:pPr>
    <w:rPr>
      <w:rFonts w:ascii="Arial" w:eastAsia="Arial" w:hAnsi="Arial" w:cs="Arial"/>
    </w:rPr>
  </w:style>
  <w:style w:type="paragraph" w:styleId="af2">
    <w:name w:val="No Spacing"/>
    <w:uiPriority w:val="1"/>
    <w:qFormat/>
    <w:rsid w:val="00960AD1"/>
    <w:pPr>
      <w:spacing w:after="0" w:line="240" w:lineRule="auto"/>
    </w:pPr>
    <w:rPr>
      <w:rFonts w:eastAsia="Calibri"/>
      <w:lang w:eastAsia="en-US"/>
    </w:rPr>
  </w:style>
  <w:style w:type="paragraph" w:customStyle="1" w:styleId="TableParagraph">
    <w:name w:val="Table Paragraph"/>
    <w:basedOn w:val="a"/>
    <w:uiPriority w:val="1"/>
    <w:qFormat/>
    <w:rsid w:val="00960A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17">
    <w:name w:val="Заголовок №1_"/>
    <w:basedOn w:val="a0"/>
    <w:link w:val="18"/>
    <w:rsid w:val="00960AD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8">
    <w:name w:val="Заголовок №1"/>
    <w:basedOn w:val="a"/>
    <w:link w:val="17"/>
    <w:rsid w:val="00960AD1"/>
    <w:pPr>
      <w:widowControl w:val="0"/>
      <w:shd w:val="clear" w:color="auto" w:fill="FFFFFF"/>
      <w:spacing w:before="48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table" w:customStyle="1" w:styleId="19">
    <w:name w:val="Сетка таблицы1"/>
    <w:basedOn w:val="a1"/>
    <w:next w:val="a7"/>
    <w:uiPriority w:val="59"/>
    <w:rsid w:val="00960AD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Абзац списка Знак"/>
    <w:link w:val="a8"/>
    <w:uiPriority w:val="34"/>
    <w:qFormat/>
    <w:locked/>
    <w:rsid w:val="00960AD1"/>
  </w:style>
  <w:style w:type="table" w:customStyle="1" w:styleId="TableNormal12">
    <w:name w:val="Table Normal12"/>
    <w:unhideWhenUsed/>
    <w:qFormat/>
    <w:rsid w:val="00960AD1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link w:val="af4"/>
    <w:qFormat/>
    <w:rsid w:val="00960A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f4">
    <w:name w:val="Основной текст Знак"/>
    <w:basedOn w:val="a0"/>
    <w:link w:val="af3"/>
    <w:qFormat/>
    <w:rsid w:val="00960AD1"/>
    <w:rPr>
      <w:rFonts w:ascii="Times New Roman" w:eastAsia="Times New Roman" w:hAnsi="Times New Roman" w:cs="Times New Roman"/>
      <w:sz w:val="28"/>
      <w:szCs w:val="28"/>
      <w:lang w:bidi="ru-RU"/>
    </w:rPr>
  </w:style>
  <w:style w:type="paragraph" w:styleId="HTML">
    <w:name w:val="HTML Preformatted"/>
    <w:basedOn w:val="a"/>
    <w:link w:val="HTML0"/>
    <w:uiPriority w:val="99"/>
    <w:unhideWhenUsed/>
    <w:rsid w:val="00960A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60AD1"/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qFormat/>
    <w:rsid w:val="00960AD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searchresult">
    <w:name w:val="search_result"/>
    <w:basedOn w:val="a0"/>
    <w:rsid w:val="00960AD1"/>
  </w:style>
  <w:style w:type="character" w:customStyle="1" w:styleId="af5">
    <w:name w:val="Текст примечания Знак"/>
    <w:basedOn w:val="a0"/>
    <w:link w:val="af6"/>
    <w:uiPriority w:val="99"/>
    <w:semiHidden/>
    <w:qFormat/>
    <w:rsid w:val="00960AD1"/>
    <w:rPr>
      <w:rFonts w:ascii="Arial" w:eastAsia="Arial" w:hAnsi="Arial" w:cs="Arial"/>
      <w:sz w:val="20"/>
      <w:szCs w:val="20"/>
    </w:rPr>
  </w:style>
  <w:style w:type="paragraph" w:styleId="af6">
    <w:name w:val="annotation text"/>
    <w:basedOn w:val="a"/>
    <w:link w:val="af5"/>
    <w:uiPriority w:val="99"/>
    <w:semiHidden/>
    <w:unhideWhenUsed/>
    <w:qFormat/>
    <w:rsid w:val="00960AD1"/>
    <w:pPr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1a">
    <w:name w:val="Текст примечания Знак1"/>
    <w:basedOn w:val="a0"/>
    <w:uiPriority w:val="99"/>
    <w:semiHidden/>
    <w:rsid w:val="00960AD1"/>
    <w:rPr>
      <w:sz w:val="20"/>
      <w:szCs w:val="20"/>
    </w:rPr>
  </w:style>
  <w:style w:type="character" w:customStyle="1" w:styleId="af7">
    <w:name w:val="Тема примечания Знак"/>
    <w:basedOn w:val="af5"/>
    <w:link w:val="af8"/>
    <w:uiPriority w:val="99"/>
    <w:semiHidden/>
    <w:qFormat/>
    <w:rsid w:val="00960AD1"/>
    <w:rPr>
      <w:rFonts w:ascii="Arial" w:eastAsia="Arial" w:hAnsi="Arial" w:cs="Arial"/>
      <w:b/>
      <w:bCs/>
      <w:sz w:val="20"/>
      <w:szCs w:val="20"/>
    </w:rPr>
  </w:style>
  <w:style w:type="paragraph" w:styleId="af8">
    <w:name w:val="annotation subject"/>
    <w:basedOn w:val="af6"/>
    <w:next w:val="af6"/>
    <w:link w:val="af7"/>
    <w:uiPriority w:val="99"/>
    <w:semiHidden/>
    <w:unhideWhenUsed/>
    <w:qFormat/>
    <w:rsid w:val="00960AD1"/>
    <w:rPr>
      <w:b/>
      <w:bCs/>
    </w:rPr>
  </w:style>
  <w:style w:type="character" w:customStyle="1" w:styleId="1b">
    <w:name w:val="Тема примечания Знак1"/>
    <w:basedOn w:val="1a"/>
    <w:uiPriority w:val="99"/>
    <w:semiHidden/>
    <w:rsid w:val="00960AD1"/>
    <w:rPr>
      <w:b/>
      <w:bCs/>
      <w:sz w:val="20"/>
      <w:szCs w:val="20"/>
    </w:rPr>
  </w:style>
  <w:style w:type="paragraph" w:styleId="af9">
    <w:name w:val="Normal (Web)"/>
    <w:basedOn w:val="a"/>
    <w:uiPriority w:val="99"/>
    <w:unhideWhenUsed/>
    <w:rsid w:val="00960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annotation reference"/>
    <w:basedOn w:val="a0"/>
    <w:uiPriority w:val="99"/>
    <w:semiHidden/>
    <w:unhideWhenUsed/>
    <w:qFormat/>
    <w:rsid w:val="00960AD1"/>
    <w:rPr>
      <w:sz w:val="16"/>
      <w:szCs w:val="16"/>
    </w:rPr>
  </w:style>
  <w:style w:type="numbering" w:customStyle="1" w:styleId="160">
    <w:name w:val="Нет списка16"/>
    <w:next w:val="a2"/>
    <w:uiPriority w:val="99"/>
    <w:semiHidden/>
    <w:unhideWhenUsed/>
    <w:rsid w:val="00C60711"/>
  </w:style>
  <w:style w:type="character" w:customStyle="1" w:styleId="-">
    <w:name w:val="Интернет-ссылка"/>
    <w:rsid w:val="00C60711"/>
    <w:rPr>
      <w:color w:val="0000FF"/>
      <w:u w:val="single"/>
    </w:rPr>
  </w:style>
  <w:style w:type="character" w:customStyle="1" w:styleId="32">
    <w:name w:val="Заголовок №3_"/>
    <w:basedOn w:val="a0"/>
    <w:link w:val="33"/>
    <w:uiPriority w:val="99"/>
    <w:qFormat/>
    <w:locked/>
    <w:rsid w:val="00C60711"/>
    <w:rPr>
      <w:rFonts w:ascii="Arial" w:hAnsi="Arial" w:cs="Arial"/>
      <w:b/>
      <w:bCs/>
    </w:rPr>
  </w:style>
  <w:style w:type="character" w:customStyle="1" w:styleId="1c">
    <w:name w:val="Неразрешенное упоминание1"/>
    <w:basedOn w:val="a0"/>
    <w:uiPriority w:val="99"/>
    <w:semiHidden/>
    <w:unhideWhenUsed/>
    <w:qFormat/>
    <w:rsid w:val="00C60711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qFormat/>
    <w:rsid w:val="00C60711"/>
    <w:rPr>
      <w:color w:val="605E5C"/>
      <w:shd w:val="clear" w:color="auto" w:fill="E1DFDD"/>
    </w:rPr>
  </w:style>
  <w:style w:type="character" w:customStyle="1" w:styleId="1d">
    <w:name w:val="Основной текст Знак1"/>
    <w:basedOn w:val="a0"/>
    <w:rsid w:val="00C607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b">
    <w:name w:val="List"/>
    <w:basedOn w:val="af3"/>
    <w:rsid w:val="00C60711"/>
    <w:pPr>
      <w:widowControl/>
      <w:suppressAutoHyphens/>
      <w:autoSpaceDE/>
      <w:autoSpaceDN/>
      <w:spacing w:after="120"/>
    </w:pPr>
    <w:rPr>
      <w:rFonts w:cs="Mangal"/>
      <w:sz w:val="24"/>
      <w:szCs w:val="24"/>
      <w:lang w:eastAsia="zh-CN" w:bidi="ar-SA"/>
    </w:rPr>
  </w:style>
  <w:style w:type="paragraph" w:styleId="afc">
    <w:name w:val="caption"/>
    <w:basedOn w:val="a"/>
    <w:qFormat/>
    <w:rsid w:val="00C60711"/>
    <w:pPr>
      <w:suppressLineNumbers/>
      <w:suppressAutoHyphens/>
      <w:spacing w:before="120" w:after="120"/>
    </w:pPr>
    <w:rPr>
      <w:rFonts w:eastAsiaTheme="minorHAnsi" w:cs="Mangal"/>
      <w:i/>
      <w:iCs/>
      <w:sz w:val="24"/>
      <w:szCs w:val="24"/>
      <w:lang w:eastAsia="zh-CN"/>
    </w:rPr>
  </w:style>
  <w:style w:type="paragraph" w:styleId="1e">
    <w:name w:val="index 1"/>
    <w:basedOn w:val="a"/>
    <w:next w:val="a"/>
    <w:autoRedefine/>
    <w:uiPriority w:val="99"/>
    <w:semiHidden/>
    <w:unhideWhenUsed/>
    <w:rsid w:val="00C60711"/>
    <w:pPr>
      <w:suppressAutoHyphens/>
      <w:spacing w:after="0" w:line="240" w:lineRule="auto"/>
      <w:ind w:left="220" w:hanging="220"/>
    </w:pPr>
    <w:rPr>
      <w:rFonts w:eastAsiaTheme="minorHAnsi" w:cs="Times New Roman"/>
      <w:lang w:eastAsia="zh-CN"/>
    </w:rPr>
  </w:style>
  <w:style w:type="paragraph" w:styleId="afd">
    <w:name w:val="index heading"/>
    <w:basedOn w:val="a"/>
    <w:qFormat/>
    <w:rsid w:val="00C60711"/>
    <w:pPr>
      <w:suppressLineNumbers/>
      <w:suppressAutoHyphens/>
    </w:pPr>
    <w:rPr>
      <w:rFonts w:eastAsiaTheme="minorHAnsi" w:cs="Mangal"/>
      <w:lang w:eastAsia="zh-CN"/>
    </w:rPr>
  </w:style>
  <w:style w:type="paragraph" w:customStyle="1" w:styleId="ConsPlusNonformat">
    <w:name w:val="ConsPlusNonformat"/>
    <w:qFormat/>
    <w:rsid w:val="00C60711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FORMATTEXT0">
    <w:name w:val=".FORMATTEXT"/>
    <w:qFormat/>
    <w:rsid w:val="00C6071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e">
    <w:name w:val="Верхний и нижний колонтитулы"/>
    <w:basedOn w:val="a"/>
    <w:qFormat/>
    <w:rsid w:val="00C60711"/>
    <w:pPr>
      <w:suppressAutoHyphens/>
    </w:pPr>
    <w:rPr>
      <w:rFonts w:eastAsiaTheme="minorHAnsi" w:cs="Times New Roman"/>
      <w:lang w:eastAsia="zh-CN"/>
    </w:rPr>
  </w:style>
  <w:style w:type="character" w:customStyle="1" w:styleId="1f">
    <w:name w:val="Верхний колонтитул Знак1"/>
    <w:basedOn w:val="a0"/>
    <w:rsid w:val="00C60711"/>
    <w:rPr>
      <w:rFonts w:cs="Times New Roman"/>
      <w:lang w:eastAsia="zh-CN"/>
    </w:rPr>
  </w:style>
  <w:style w:type="character" w:customStyle="1" w:styleId="1f0">
    <w:name w:val="Нижний колонтитул Знак1"/>
    <w:basedOn w:val="a0"/>
    <w:uiPriority w:val="99"/>
    <w:rsid w:val="00C60711"/>
    <w:rPr>
      <w:rFonts w:cs="Times New Roman"/>
      <w:lang w:eastAsia="zh-CN"/>
    </w:rPr>
  </w:style>
  <w:style w:type="character" w:customStyle="1" w:styleId="1f1">
    <w:name w:val="Текст выноски Знак1"/>
    <w:basedOn w:val="a0"/>
    <w:uiPriority w:val="99"/>
    <w:semiHidden/>
    <w:rsid w:val="00C60711"/>
    <w:rPr>
      <w:rFonts w:ascii="Tahoma" w:hAnsi="Tahoma" w:cs="Tahoma"/>
      <w:sz w:val="16"/>
      <w:szCs w:val="16"/>
      <w:lang w:eastAsia="zh-CN"/>
    </w:rPr>
  </w:style>
  <w:style w:type="paragraph" w:customStyle="1" w:styleId="Char">
    <w:name w:val="Char Знак Знак Знак"/>
    <w:basedOn w:val="a"/>
    <w:qFormat/>
    <w:rsid w:val="00C60711"/>
    <w:pPr>
      <w:spacing w:before="40"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33">
    <w:name w:val="Заголовок №3"/>
    <w:basedOn w:val="a"/>
    <w:link w:val="32"/>
    <w:uiPriority w:val="99"/>
    <w:qFormat/>
    <w:rsid w:val="00C60711"/>
    <w:pPr>
      <w:widowControl w:val="0"/>
      <w:spacing w:after="190" w:line="240" w:lineRule="auto"/>
      <w:ind w:firstLine="520"/>
      <w:outlineLvl w:val="2"/>
    </w:pPr>
    <w:rPr>
      <w:rFonts w:ascii="Arial" w:hAnsi="Arial" w:cs="Arial"/>
      <w:b/>
      <w:bCs/>
    </w:rPr>
  </w:style>
  <w:style w:type="paragraph" w:customStyle="1" w:styleId="Standard">
    <w:name w:val="Standard"/>
    <w:qFormat/>
    <w:rsid w:val="00C60711"/>
    <w:pPr>
      <w:widowControl w:val="0"/>
      <w:suppressAutoHyphens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2"/>
      <w:sz w:val="24"/>
      <w:szCs w:val="24"/>
      <w:lang w:eastAsia="zh-CN" w:bidi="hi-IN"/>
    </w:rPr>
  </w:style>
  <w:style w:type="paragraph" w:customStyle="1" w:styleId="aff">
    <w:name w:val="Содержимое врезки"/>
    <w:basedOn w:val="a"/>
    <w:qFormat/>
    <w:rsid w:val="00C60711"/>
    <w:pPr>
      <w:suppressAutoHyphens/>
    </w:pPr>
    <w:rPr>
      <w:rFonts w:eastAsiaTheme="minorHAnsi" w:cs="Times New Roman"/>
      <w:lang w:eastAsia="zh-CN"/>
    </w:rPr>
  </w:style>
  <w:style w:type="character" w:styleId="aff0">
    <w:name w:val="Book Title"/>
    <w:basedOn w:val="a0"/>
    <w:uiPriority w:val="33"/>
    <w:qFormat/>
    <w:rsid w:val="00C60711"/>
    <w:rPr>
      <w:b/>
      <w:bCs/>
      <w:i/>
      <w:iCs/>
      <w:spacing w:val="5"/>
    </w:rPr>
  </w:style>
  <w:style w:type="character" w:styleId="aff1">
    <w:name w:val="Subtle Emphasis"/>
    <w:basedOn w:val="a0"/>
    <w:uiPriority w:val="19"/>
    <w:qFormat/>
    <w:rsid w:val="00C60711"/>
    <w:rPr>
      <w:i/>
      <w:iCs/>
      <w:color w:val="404040" w:themeColor="text1" w:themeTint="BF"/>
    </w:rPr>
  </w:style>
  <w:style w:type="table" w:customStyle="1" w:styleId="23">
    <w:name w:val="Сетка таблицы2"/>
    <w:basedOn w:val="a1"/>
    <w:next w:val="a7"/>
    <w:uiPriority w:val="59"/>
    <w:rsid w:val="00C607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7"/>
    <w:rsid w:val="00C607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1051,bqiaagaaeyqcaaagiaiaaaocawaabzadaaaaaaaaaaaaaaaaaaaaaaaaaaaaaaaaaaaaaaaaaaaaaaaaaaaaaaaaaaaaaaaaaaaaaaaaaaaaaaaaaaaaaaaaaaaaaaaaaaaaaaaaaaaaaaaaaaaaaaaaaaaaaaaaaaaaaaaaaaaaaaaaaaaaaaaaaaaaaaaaaaaaaaaaaaaaaaaaaaaaaaaaaaaaaaaaaaaaaaaa"/>
    <w:basedOn w:val="a"/>
    <w:rsid w:val="00C60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2">
    <w:name w:val="FollowedHyperlink"/>
    <w:basedOn w:val="a0"/>
    <w:uiPriority w:val="99"/>
    <w:semiHidden/>
    <w:unhideWhenUsed/>
    <w:rsid w:val="00C60711"/>
    <w:rPr>
      <w:color w:val="800080" w:themeColor="followedHyperlink"/>
      <w:u w:val="single"/>
    </w:rPr>
  </w:style>
  <w:style w:type="paragraph" w:styleId="aff3">
    <w:name w:val="footnote text"/>
    <w:basedOn w:val="a"/>
    <w:link w:val="aff4"/>
    <w:uiPriority w:val="99"/>
    <w:semiHidden/>
    <w:unhideWhenUsed/>
    <w:rsid w:val="00C60711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f4">
    <w:name w:val="Текст сноски Знак"/>
    <w:basedOn w:val="a0"/>
    <w:link w:val="aff3"/>
    <w:uiPriority w:val="99"/>
    <w:semiHidden/>
    <w:rsid w:val="00C60711"/>
    <w:rPr>
      <w:rFonts w:eastAsiaTheme="minorHAnsi"/>
      <w:sz w:val="20"/>
      <w:szCs w:val="20"/>
      <w:lang w:eastAsia="en-US"/>
    </w:rPr>
  </w:style>
  <w:style w:type="character" w:styleId="aff5">
    <w:name w:val="footnote reference"/>
    <w:basedOn w:val="a0"/>
    <w:uiPriority w:val="99"/>
    <w:semiHidden/>
    <w:unhideWhenUsed/>
    <w:rsid w:val="00C60711"/>
    <w:rPr>
      <w:vertAlign w:val="superscript"/>
    </w:rPr>
  </w:style>
  <w:style w:type="paragraph" w:styleId="24">
    <w:name w:val="Quote"/>
    <w:basedOn w:val="a"/>
    <w:next w:val="a"/>
    <w:link w:val="25"/>
    <w:uiPriority w:val="29"/>
    <w:qFormat/>
    <w:rsid w:val="007B44A1"/>
    <w:rPr>
      <w:i/>
      <w:iCs/>
      <w:color w:val="000000" w:themeColor="text1"/>
    </w:rPr>
  </w:style>
  <w:style w:type="character" w:customStyle="1" w:styleId="25">
    <w:name w:val="Цитата 2 Знак"/>
    <w:basedOn w:val="a0"/>
    <w:link w:val="24"/>
    <w:uiPriority w:val="29"/>
    <w:rsid w:val="007B44A1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F39FCED-BE91-49D9-AC79-731B92089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19</Pages>
  <Words>4627</Words>
  <Characters>26374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Abdulmajid</dc:creator>
  <cp:lastModifiedBy>1</cp:lastModifiedBy>
  <cp:revision>26</cp:revision>
  <cp:lastPrinted>2023-12-11T14:42:00Z</cp:lastPrinted>
  <dcterms:created xsi:type="dcterms:W3CDTF">2022-06-01T07:36:00Z</dcterms:created>
  <dcterms:modified xsi:type="dcterms:W3CDTF">2024-06-26T09:43:00Z</dcterms:modified>
</cp:coreProperties>
</file>