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5A6" w:rsidRDefault="000C65A6" w:rsidP="000C65A6">
      <w:pPr>
        <w:ind w:left="-540"/>
        <w:jc w:val="center"/>
      </w:pPr>
      <w:r>
        <w:rPr>
          <w:noProof/>
        </w:rPr>
        <w:drawing>
          <wp:inline distT="0" distB="0" distL="0" distR="0" wp14:anchorId="2C8656BF" wp14:editId="38BAB3DB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C65A6" w:rsidRDefault="000C65A6" w:rsidP="000C65A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0C65A6" w:rsidRDefault="000C65A6" w:rsidP="000C65A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0C65A6" w:rsidRDefault="000C65A6" w:rsidP="000C65A6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0C65A6" w:rsidRDefault="000C65A6" w:rsidP="000C65A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0C65A6" w:rsidRPr="00B51141" w:rsidRDefault="000C65A6" w:rsidP="000C65A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0C65A6" w:rsidRPr="00B51141" w:rsidRDefault="000C65A6" w:rsidP="000C65A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0C65A6" w:rsidRPr="00B51141" w:rsidRDefault="000C65A6" w:rsidP="000C65A6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0C65A6" w:rsidRPr="00B51141" w:rsidRDefault="000C65A6" w:rsidP="000C65A6">
      <w:pPr>
        <w:ind w:left="5580" w:right="-180"/>
        <w:outlineLvl w:val="2"/>
        <w:rPr>
          <w:b/>
          <w:sz w:val="28"/>
          <w:szCs w:val="28"/>
        </w:rPr>
      </w:pPr>
    </w:p>
    <w:p w:rsidR="000C65A6" w:rsidRPr="003E7609" w:rsidRDefault="000C65A6" w:rsidP="000C65A6">
      <w:pPr>
        <w:spacing w:line="276" w:lineRule="auto"/>
        <w:ind w:right="-180"/>
        <w:outlineLvl w:val="2"/>
        <w:rPr>
          <w:sz w:val="28"/>
          <w:szCs w:val="28"/>
        </w:rPr>
      </w:pPr>
    </w:p>
    <w:p w:rsidR="000C65A6" w:rsidRPr="000C65A6" w:rsidRDefault="000C65A6" w:rsidP="000C65A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0C65A6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0C65A6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0C65A6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0C65A6">
        <w:rPr>
          <w:b/>
          <w:color w:val="000000"/>
          <w:sz w:val="28"/>
          <w:szCs w:val="28"/>
          <w:lang w:eastAsia="en-US"/>
        </w:rPr>
        <w:t>Атагишиевых</w:t>
      </w:r>
      <w:proofErr w:type="spellEnd"/>
      <w:r w:rsidRPr="000C65A6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0C65A6">
        <w:rPr>
          <w:b/>
          <w:sz w:val="28"/>
          <w:szCs w:val="28"/>
        </w:rPr>
        <w:t>2-я половина XIX в.</w:t>
      </w:r>
    </w:p>
    <w:p w:rsidR="000C65A6" w:rsidRPr="000C65A6" w:rsidRDefault="000C65A6" w:rsidP="000C65A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r w:rsidRPr="000C65A6">
        <w:rPr>
          <w:b/>
          <w:sz w:val="28"/>
          <w:szCs w:val="28"/>
        </w:rPr>
        <w:t>(</w:t>
      </w:r>
      <w:bookmarkEnd w:id="2"/>
      <w:r w:rsidRPr="000C65A6">
        <w:rPr>
          <w:b/>
          <w:sz w:val="28"/>
          <w:szCs w:val="28"/>
        </w:rPr>
        <w:t xml:space="preserve">Республика Дагестан, Буйнакский район, </w:t>
      </w:r>
      <w:proofErr w:type="spellStart"/>
      <w:r w:rsidRPr="000C65A6">
        <w:rPr>
          <w:b/>
          <w:sz w:val="28"/>
          <w:szCs w:val="28"/>
        </w:rPr>
        <w:t>с</w:t>
      </w:r>
      <w:proofErr w:type="gramStart"/>
      <w:r w:rsidRPr="000C65A6">
        <w:rPr>
          <w:b/>
          <w:sz w:val="28"/>
          <w:szCs w:val="28"/>
        </w:rPr>
        <w:t>.Х</w:t>
      </w:r>
      <w:proofErr w:type="gramEnd"/>
      <w:r w:rsidRPr="000C65A6">
        <w:rPr>
          <w:b/>
          <w:sz w:val="28"/>
          <w:szCs w:val="28"/>
        </w:rPr>
        <w:t>алимбекаул</w:t>
      </w:r>
      <w:proofErr w:type="spellEnd"/>
      <w:r w:rsidRPr="000C65A6">
        <w:rPr>
          <w:b/>
          <w:sz w:val="28"/>
          <w:szCs w:val="28"/>
        </w:rPr>
        <w:t>)</w:t>
      </w:r>
    </w:p>
    <w:bookmarkEnd w:id="1"/>
    <w:p w:rsidR="000C65A6" w:rsidRPr="00D37F5F" w:rsidRDefault="000C65A6" w:rsidP="000C65A6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0C65A6" w:rsidRDefault="00896F20" w:rsidP="000C65A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  <w:bookmarkStart w:id="3" w:name="_GoBack"/>
      <w:bookmarkEnd w:id="3"/>
    </w:p>
    <w:p w:rsidR="000C65A6" w:rsidRDefault="000C65A6" w:rsidP="000C65A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0C65A6" w:rsidRDefault="000C65A6" w:rsidP="000C65A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0C65A6" w:rsidRDefault="000C65A6" w:rsidP="000C65A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DB5A17" w:rsidRDefault="00DB5A17" w:rsidP="000C65A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0C65A6" w:rsidRPr="007C1124" w:rsidRDefault="000C65A6" w:rsidP="000C65A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0C65A6" w:rsidRPr="005A20B0" w:rsidRDefault="000C65A6" w:rsidP="000C65A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="009718F7" w:rsidRPr="00C17214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="009718F7" w:rsidRPr="00C17214">
        <w:rPr>
          <w:color w:val="000000"/>
          <w:sz w:val="28"/>
          <w:szCs w:val="28"/>
          <w:lang w:eastAsia="en-US"/>
        </w:rPr>
        <w:t>Атагишиевых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="009718F7">
        <w:rPr>
          <w:sz w:val="28"/>
          <w:szCs w:val="28"/>
        </w:rPr>
        <w:t xml:space="preserve">2-я половина XIX в., </w:t>
      </w:r>
      <w:r>
        <w:rPr>
          <w:sz w:val="28"/>
          <w:szCs w:val="28"/>
        </w:rPr>
        <w:t xml:space="preserve">расположенного по адресу: </w:t>
      </w:r>
      <w:r w:rsidR="009718F7" w:rsidRPr="00C17214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="009718F7" w:rsidRPr="00C17214">
        <w:rPr>
          <w:sz w:val="28"/>
          <w:szCs w:val="28"/>
        </w:rPr>
        <w:t>с</w:t>
      </w:r>
      <w:proofErr w:type="gramStart"/>
      <w:r w:rsidR="009718F7" w:rsidRPr="00C17214">
        <w:rPr>
          <w:sz w:val="28"/>
          <w:szCs w:val="28"/>
        </w:rPr>
        <w:t>.Х</w:t>
      </w:r>
      <w:proofErr w:type="gramEnd"/>
      <w:r w:rsidR="009718F7" w:rsidRPr="00C17214">
        <w:rPr>
          <w:sz w:val="28"/>
          <w:szCs w:val="28"/>
        </w:rPr>
        <w:t>алимбекаул</w:t>
      </w:r>
      <w:proofErr w:type="spellEnd"/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="009718F7" w:rsidRPr="00C17214">
        <w:rPr>
          <w:sz w:val="28"/>
          <w:szCs w:val="28"/>
        </w:rPr>
        <w:t>051711121860005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0C65A6" w:rsidRPr="005A20B0" w:rsidRDefault="000C65A6" w:rsidP="000C65A6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="00DB5A17" w:rsidRPr="00553FA4">
        <w:rPr>
          <w:rFonts w:eastAsiaTheme="minorHAnsi"/>
          <w:sz w:val="28"/>
          <w:szCs w:val="28"/>
        </w:rPr>
        <w:t>«</w:t>
      </w:r>
      <w:r w:rsidR="00DB5A17" w:rsidRPr="00C17214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="00DB5A17" w:rsidRPr="00C17214">
        <w:rPr>
          <w:color w:val="000000"/>
          <w:sz w:val="28"/>
          <w:szCs w:val="28"/>
          <w:lang w:eastAsia="en-US"/>
        </w:rPr>
        <w:t>Атагишиевых</w:t>
      </w:r>
      <w:proofErr w:type="spellEnd"/>
      <w:r w:rsidR="00DB5A17" w:rsidRPr="00553FA4">
        <w:rPr>
          <w:rFonts w:eastAsiaTheme="minorHAnsi"/>
          <w:sz w:val="28"/>
          <w:szCs w:val="28"/>
        </w:rPr>
        <w:t xml:space="preserve">», </w:t>
      </w:r>
      <w:r w:rsidR="00DB5A17">
        <w:rPr>
          <w:sz w:val="28"/>
          <w:szCs w:val="28"/>
        </w:rPr>
        <w:t xml:space="preserve">2-я половина XIX в.,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0C65A6" w:rsidRPr="005A20B0" w:rsidRDefault="000C65A6" w:rsidP="000C65A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0C65A6" w:rsidRPr="005A20B0" w:rsidRDefault="000C65A6" w:rsidP="000C65A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0C65A6" w:rsidRPr="005A20B0" w:rsidRDefault="000C65A6" w:rsidP="000C65A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0C65A6" w:rsidRPr="00D6772E" w:rsidRDefault="000C65A6" w:rsidP="000C65A6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0C65A6" w:rsidRPr="00C14253" w:rsidRDefault="000C65A6" w:rsidP="000C65A6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0C65A6" w:rsidRPr="00C14253" w:rsidRDefault="000C65A6" w:rsidP="000C65A6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0C65A6" w:rsidRPr="00C14253" w:rsidRDefault="000C65A6" w:rsidP="000C65A6">
      <w:pPr>
        <w:spacing w:line="276" w:lineRule="auto"/>
        <w:rPr>
          <w:sz w:val="28"/>
          <w:szCs w:val="28"/>
        </w:rPr>
      </w:pPr>
    </w:p>
    <w:p w:rsidR="000C65A6" w:rsidRPr="00C14253" w:rsidRDefault="000C65A6" w:rsidP="000C65A6">
      <w:pPr>
        <w:spacing w:line="276" w:lineRule="auto"/>
        <w:rPr>
          <w:sz w:val="28"/>
          <w:szCs w:val="28"/>
        </w:rPr>
      </w:pPr>
    </w:p>
    <w:p w:rsidR="000C65A6" w:rsidRDefault="000C65A6" w:rsidP="000C65A6">
      <w:pPr>
        <w:spacing w:line="276" w:lineRule="auto"/>
        <w:rPr>
          <w:sz w:val="28"/>
          <w:szCs w:val="28"/>
        </w:rPr>
      </w:pPr>
    </w:p>
    <w:p w:rsidR="000C65A6" w:rsidRDefault="000C65A6" w:rsidP="000C65A6">
      <w:pPr>
        <w:spacing w:line="276" w:lineRule="auto"/>
        <w:rPr>
          <w:sz w:val="28"/>
          <w:szCs w:val="28"/>
        </w:rPr>
      </w:pPr>
    </w:p>
    <w:p w:rsidR="000C65A6" w:rsidRDefault="000C65A6" w:rsidP="000C65A6">
      <w:pPr>
        <w:spacing w:line="276" w:lineRule="auto"/>
        <w:rPr>
          <w:sz w:val="28"/>
          <w:szCs w:val="28"/>
        </w:rPr>
      </w:pPr>
    </w:p>
    <w:p w:rsidR="000C65A6" w:rsidRPr="00C14253" w:rsidRDefault="000C65A6" w:rsidP="000C65A6">
      <w:pPr>
        <w:spacing w:line="276" w:lineRule="auto"/>
        <w:rPr>
          <w:sz w:val="28"/>
          <w:szCs w:val="28"/>
        </w:rPr>
      </w:pPr>
    </w:p>
    <w:p w:rsidR="000C65A6" w:rsidRDefault="000C65A6" w:rsidP="000C65A6">
      <w:pPr>
        <w:spacing w:line="276" w:lineRule="auto"/>
        <w:rPr>
          <w:sz w:val="28"/>
          <w:szCs w:val="28"/>
        </w:rPr>
      </w:pPr>
    </w:p>
    <w:p w:rsidR="000C65A6" w:rsidRPr="00C14253" w:rsidRDefault="000C65A6" w:rsidP="000C65A6">
      <w:pPr>
        <w:spacing w:line="276" w:lineRule="auto"/>
        <w:rPr>
          <w:sz w:val="28"/>
          <w:szCs w:val="28"/>
        </w:rPr>
      </w:pPr>
    </w:p>
    <w:p w:rsidR="000C65A6" w:rsidRDefault="000C65A6" w:rsidP="000C65A6">
      <w:pPr>
        <w:spacing w:line="276" w:lineRule="auto"/>
        <w:ind w:left="5245"/>
        <w:jc w:val="center"/>
        <w:rPr>
          <w:sz w:val="26"/>
          <w:szCs w:val="26"/>
        </w:rPr>
      </w:pPr>
    </w:p>
    <w:p w:rsidR="000C65A6" w:rsidRDefault="000C65A6" w:rsidP="000C65A6">
      <w:pPr>
        <w:spacing w:line="276" w:lineRule="auto"/>
        <w:ind w:left="5245"/>
        <w:jc w:val="center"/>
        <w:rPr>
          <w:sz w:val="26"/>
          <w:szCs w:val="26"/>
        </w:rPr>
      </w:pPr>
    </w:p>
    <w:p w:rsidR="000C65A6" w:rsidRDefault="000C65A6" w:rsidP="000C65A6">
      <w:pPr>
        <w:spacing w:line="276" w:lineRule="auto"/>
        <w:ind w:left="5245"/>
        <w:jc w:val="center"/>
        <w:rPr>
          <w:sz w:val="26"/>
          <w:szCs w:val="26"/>
        </w:rPr>
      </w:pPr>
    </w:p>
    <w:p w:rsidR="000C65A6" w:rsidRDefault="000C65A6" w:rsidP="000C65A6">
      <w:pPr>
        <w:spacing w:line="276" w:lineRule="auto"/>
        <w:ind w:left="5245"/>
        <w:jc w:val="center"/>
        <w:rPr>
          <w:sz w:val="26"/>
          <w:szCs w:val="26"/>
        </w:rPr>
      </w:pPr>
    </w:p>
    <w:p w:rsidR="000C65A6" w:rsidRPr="00334391" w:rsidRDefault="000C65A6" w:rsidP="000C65A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0C65A6" w:rsidRPr="00334391" w:rsidRDefault="000C65A6" w:rsidP="000C65A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0C65A6" w:rsidRPr="00334391" w:rsidRDefault="000C65A6" w:rsidP="000C65A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0C65A6" w:rsidRPr="00334391" w:rsidRDefault="000C65A6" w:rsidP="000C65A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0C65A6" w:rsidRPr="00334391" w:rsidRDefault="000C65A6" w:rsidP="000C65A6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0C65A6" w:rsidRPr="00C14253" w:rsidRDefault="000C65A6" w:rsidP="000C65A6">
      <w:pPr>
        <w:spacing w:line="276" w:lineRule="auto"/>
        <w:rPr>
          <w:sz w:val="24"/>
          <w:szCs w:val="24"/>
        </w:rPr>
      </w:pPr>
    </w:p>
    <w:p w:rsidR="000C65A6" w:rsidRDefault="000C65A6" w:rsidP="000C65A6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DB5A17" w:rsidRPr="000C65A6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DB5A17" w:rsidRPr="000C65A6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="00DB5A17" w:rsidRPr="000C65A6">
        <w:rPr>
          <w:b/>
          <w:color w:val="000000"/>
          <w:sz w:val="28"/>
          <w:szCs w:val="28"/>
          <w:lang w:eastAsia="en-US"/>
        </w:rPr>
        <w:t>Атагишиевых</w:t>
      </w:r>
      <w:proofErr w:type="spellEnd"/>
      <w:r w:rsidR="00DB5A17" w:rsidRPr="000C65A6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DB5A17" w:rsidRPr="000C65A6">
        <w:rPr>
          <w:b/>
          <w:sz w:val="28"/>
          <w:szCs w:val="28"/>
        </w:rPr>
        <w:t>2-я половина XIX в.</w:t>
      </w:r>
    </w:p>
    <w:p w:rsidR="000C65A6" w:rsidRDefault="000C65A6" w:rsidP="000C65A6"/>
    <w:p w:rsidR="000C65A6" w:rsidRDefault="000C65A6" w:rsidP="000C65A6">
      <w:pPr>
        <w:ind w:firstLine="709"/>
        <w:jc w:val="both"/>
        <w:rPr>
          <w:b/>
          <w:iCs/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0C65A6" w:rsidRDefault="000C65A6" w:rsidP="000C65A6">
      <w:pPr>
        <w:jc w:val="both"/>
        <w:rPr>
          <w:b/>
          <w:bCs/>
          <w:color w:val="000000"/>
          <w:sz w:val="23"/>
          <w:szCs w:val="23"/>
        </w:rPr>
      </w:pPr>
    </w:p>
    <w:p w:rsidR="00DB5A17" w:rsidRPr="00DB5A17" w:rsidRDefault="00DB5A17" w:rsidP="00DB5A17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5A17">
        <w:rPr>
          <w:rFonts w:eastAsiaTheme="minorHAnsi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13,32 м.</w:t>
      </w:r>
    </w:p>
    <w:p w:rsidR="00DB5A17" w:rsidRPr="00DB5A17" w:rsidRDefault="00DB5A17" w:rsidP="00DB5A17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DB5A17">
        <w:rPr>
          <w:rFonts w:eastAsiaTheme="minorHAnsi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на расстоянии 3,61 м., от поворотной точки 3 до поворотной точки 4 на расстоянии 2,20 м., от поворотной точки 4 до поворотной точки 5 на расстоянии 3,55 м., от поворотной точки 5 до поворотной точки 6 на расстоянии 2,05 м., от поворотной точки 6 до поворотной точки 7 на расстоянии</w:t>
      </w:r>
      <w:proofErr w:type="gramEnd"/>
      <w:r w:rsidRPr="00DB5A17">
        <w:rPr>
          <w:rFonts w:eastAsiaTheme="minorHAnsi"/>
          <w:color w:val="000000"/>
          <w:sz w:val="28"/>
          <w:szCs w:val="28"/>
          <w:lang w:eastAsia="en-US"/>
        </w:rPr>
        <w:t xml:space="preserve"> 7,24 м., проходит в южном направлении.</w:t>
      </w:r>
    </w:p>
    <w:p w:rsidR="00DB5A17" w:rsidRPr="00DB5A17" w:rsidRDefault="00DB5A17" w:rsidP="00DB5A17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5A17">
        <w:rPr>
          <w:rFonts w:eastAsiaTheme="minorHAnsi"/>
          <w:color w:val="000000"/>
          <w:sz w:val="28"/>
          <w:szCs w:val="28"/>
          <w:lang w:eastAsia="en-US"/>
        </w:rPr>
        <w:t>Южная граница от поворотной точки 7 до поворотной точки 8 на расстоянии 13,42 м., проходит в юго-западном направлении.</w:t>
      </w:r>
    </w:p>
    <w:p w:rsidR="00DB5A17" w:rsidRPr="00DB5A17" w:rsidRDefault="00DB5A17" w:rsidP="00DB5A17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5A17">
        <w:rPr>
          <w:rFonts w:eastAsiaTheme="minorHAnsi"/>
          <w:color w:val="000000"/>
          <w:sz w:val="28"/>
          <w:szCs w:val="28"/>
          <w:lang w:eastAsia="en-US"/>
        </w:rPr>
        <w:t>Западная граница от поворотной точки 8 до поворотной точки 1, расположенной на расстоянии 14,63 м., проходит в северном направлении.  Западная граница замыкает контур.</w:t>
      </w:r>
    </w:p>
    <w:p w:rsidR="00DB5A17" w:rsidRDefault="00DB5A17" w:rsidP="00DB5A17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DB5A17" w:rsidRDefault="00DB5A17" w:rsidP="00DB5A17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DB5A17">
        <w:rPr>
          <w:rFonts w:eastAsiaTheme="minorHAnsi"/>
          <w:b/>
          <w:color w:val="000000"/>
          <w:sz w:val="28"/>
          <w:szCs w:val="28"/>
          <w:lang w:eastAsia="en-US"/>
        </w:rPr>
        <w:t xml:space="preserve">Координаты характерных (поворотных) точек границ объекта культурного наследия «Дом </w:t>
      </w:r>
      <w:proofErr w:type="spellStart"/>
      <w:r w:rsidRPr="00DB5A17">
        <w:rPr>
          <w:rFonts w:eastAsiaTheme="minorHAnsi"/>
          <w:b/>
          <w:color w:val="000000"/>
          <w:sz w:val="28"/>
          <w:szCs w:val="28"/>
          <w:lang w:eastAsia="en-US"/>
        </w:rPr>
        <w:t>Атагишиевых</w:t>
      </w:r>
      <w:proofErr w:type="spellEnd"/>
      <w:r w:rsidRPr="00DB5A17">
        <w:rPr>
          <w:rFonts w:eastAsiaTheme="minorHAnsi"/>
          <w:b/>
          <w:color w:val="000000"/>
          <w:sz w:val="28"/>
          <w:szCs w:val="28"/>
          <w:lang w:eastAsia="en-US"/>
        </w:rPr>
        <w:t>», вторая половина XIX в.</w:t>
      </w:r>
    </w:p>
    <w:p w:rsidR="00DB5A17" w:rsidRPr="00DB5A17" w:rsidRDefault="00DB5A17" w:rsidP="00DB5A17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</w:p>
    <w:p w:rsidR="000C65A6" w:rsidRPr="00DB5A17" w:rsidRDefault="00DB5A17" w:rsidP="00DB5A17">
      <w:pPr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0EE7488" wp14:editId="314DFFE0">
            <wp:extent cx="5940425" cy="2413202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5A6" w:rsidRDefault="000C65A6" w:rsidP="000C65A6">
      <w:pPr>
        <w:jc w:val="both"/>
        <w:rPr>
          <w:b/>
          <w:bCs/>
          <w:color w:val="000000"/>
          <w:sz w:val="23"/>
          <w:szCs w:val="23"/>
        </w:rPr>
      </w:pPr>
    </w:p>
    <w:p w:rsidR="000C65A6" w:rsidRDefault="000C65A6" w:rsidP="000C65A6">
      <w:pPr>
        <w:jc w:val="both"/>
        <w:rPr>
          <w:b/>
          <w:bCs/>
          <w:color w:val="000000"/>
          <w:sz w:val="23"/>
          <w:szCs w:val="23"/>
        </w:rPr>
      </w:pPr>
    </w:p>
    <w:p w:rsidR="000C65A6" w:rsidRDefault="000C65A6" w:rsidP="000C65A6">
      <w:pPr>
        <w:jc w:val="both"/>
        <w:rPr>
          <w:b/>
          <w:bCs/>
          <w:color w:val="000000"/>
          <w:sz w:val="23"/>
          <w:szCs w:val="23"/>
        </w:rPr>
      </w:pPr>
    </w:p>
    <w:p w:rsidR="000C65A6" w:rsidRDefault="000C65A6" w:rsidP="000C65A6">
      <w:pPr>
        <w:jc w:val="both"/>
        <w:rPr>
          <w:b/>
          <w:bCs/>
          <w:color w:val="000000"/>
          <w:sz w:val="23"/>
          <w:szCs w:val="23"/>
        </w:rPr>
      </w:pPr>
    </w:p>
    <w:p w:rsidR="000C65A6" w:rsidRDefault="000C65A6" w:rsidP="000C65A6">
      <w:pPr>
        <w:tabs>
          <w:tab w:val="left" w:pos="2640"/>
        </w:tabs>
        <w:rPr>
          <w:noProof/>
        </w:rPr>
      </w:pPr>
    </w:p>
    <w:p w:rsidR="00DB5A17" w:rsidRDefault="00DB5A17" w:rsidP="000C65A6">
      <w:pPr>
        <w:tabs>
          <w:tab w:val="left" w:pos="2640"/>
        </w:tabs>
        <w:rPr>
          <w:noProof/>
        </w:rPr>
      </w:pPr>
    </w:p>
    <w:p w:rsidR="00DB5A17" w:rsidRDefault="00DB5A17" w:rsidP="000C65A6">
      <w:pPr>
        <w:tabs>
          <w:tab w:val="left" w:pos="2640"/>
        </w:tabs>
        <w:rPr>
          <w:noProof/>
        </w:rPr>
      </w:pPr>
    </w:p>
    <w:p w:rsidR="00DB5A17" w:rsidRDefault="00DB5A17" w:rsidP="000C65A6">
      <w:pPr>
        <w:tabs>
          <w:tab w:val="left" w:pos="2640"/>
        </w:tabs>
        <w:rPr>
          <w:noProof/>
        </w:rPr>
      </w:pPr>
    </w:p>
    <w:p w:rsidR="000C65A6" w:rsidRDefault="00DB5A17" w:rsidP="000C65A6">
      <w:pPr>
        <w:tabs>
          <w:tab w:val="left" w:pos="2640"/>
        </w:tabs>
        <w:rPr>
          <w:noProof/>
        </w:rPr>
      </w:pPr>
      <w:r>
        <w:rPr>
          <w:noProof/>
        </w:rPr>
        <w:drawing>
          <wp:inline distT="0" distB="0" distL="0" distR="0" wp14:anchorId="56891701" wp14:editId="0C454CA3">
            <wp:extent cx="5901690" cy="86182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5A6" w:rsidRDefault="000C65A6" w:rsidP="000C65A6">
      <w:pPr>
        <w:tabs>
          <w:tab w:val="left" w:pos="2640"/>
        </w:tabs>
        <w:rPr>
          <w:noProof/>
        </w:rPr>
      </w:pPr>
    </w:p>
    <w:p w:rsidR="00DB5A17" w:rsidRDefault="00DB5A17" w:rsidP="000C65A6">
      <w:pPr>
        <w:spacing w:line="276" w:lineRule="auto"/>
        <w:ind w:left="5245"/>
        <w:jc w:val="center"/>
        <w:rPr>
          <w:sz w:val="26"/>
          <w:szCs w:val="26"/>
        </w:rPr>
      </w:pPr>
    </w:p>
    <w:p w:rsidR="00DB5A17" w:rsidRDefault="00DB5A17" w:rsidP="000C65A6">
      <w:pPr>
        <w:spacing w:line="276" w:lineRule="auto"/>
        <w:ind w:left="5245"/>
        <w:jc w:val="center"/>
        <w:rPr>
          <w:sz w:val="26"/>
          <w:szCs w:val="26"/>
        </w:rPr>
      </w:pPr>
    </w:p>
    <w:p w:rsidR="000C65A6" w:rsidRPr="00334391" w:rsidRDefault="000C65A6" w:rsidP="000C65A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0C65A6" w:rsidRPr="00334391" w:rsidRDefault="000C65A6" w:rsidP="000C65A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0C65A6" w:rsidRPr="00334391" w:rsidRDefault="000C65A6" w:rsidP="000C65A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0C65A6" w:rsidRPr="00334391" w:rsidRDefault="000C65A6" w:rsidP="000C65A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0C65A6" w:rsidRPr="00334391" w:rsidRDefault="000C65A6" w:rsidP="000C65A6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0C65A6" w:rsidRPr="00C14253" w:rsidRDefault="000C65A6" w:rsidP="000C65A6">
      <w:pPr>
        <w:spacing w:line="276" w:lineRule="auto"/>
        <w:rPr>
          <w:b/>
          <w:sz w:val="28"/>
          <w:szCs w:val="28"/>
        </w:rPr>
      </w:pPr>
    </w:p>
    <w:p w:rsidR="000C65A6" w:rsidRDefault="000C65A6" w:rsidP="000C65A6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DB5A17" w:rsidRPr="000C65A6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DB5A17" w:rsidRPr="000C65A6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="00DB5A17" w:rsidRPr="000C65A6">
        <w:rPr>
          <w:b/>
          <w:color w:val="000000"/>
          <w:sz w:val="28"/>
          <w:szCs w:val="28"/>
          <w:lang w:eastAsia="en-US"/>
        </w:rPr>
        <w:t>Атагишиевых</w:t>
      </w:r>
      <w:proofErr w:type="spellEnd"/>
      <w:r w:rsidR="00DB5A17" w:rsidRPr="000C65A6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DB5A17" w:rsidRPr="000C65A6">
        <w:rPr>
          <w:b/>
          <w:sz w:val="28"/>
          <w:szCs w:val="28"/>
        </w:rPr>
        <w:t>2-я половина XIX в.</w:t>
      </w:r>
    </w:p>
    <w:p w:rsidR="000C65A6" w:rsidRDefault="000C65A6" w:rsidP="000C65A6">
      <w:pPr>
        <w:ind w:left="142"/>
        <w:jc w:val="center"/>
        <w:rPr>
          <w:b/>
          <w:sz w:val="28"/>
          <w:szCs w:val="28"/>
        </w:rPr>
      </w:pPr>
    </w:p>
    <w:p w:rsidR="000C65A6" w:rsidRPr="00C14253" w:rsidRDefault="000C65A6" w:rsidP="000C65A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0C65A6" w:rsidRPr="00C14253" w:rsidRDefault="000C65A6" w:rsidP="000C65A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C65A6" w:rsidRPr="001548E7" w:rsidRDefault="000C65A6" w:rsidP="000C65A6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0D6CF9" w:rsidRDefault="000C65A6" w:rsidP="00DB5A17">
      <w:pPr>
        <w:autoSpaceDE w:val="0"/>
        <w:autoSpaceDN w:val="0"/>
        <w:adjustRightInd w:val="0"/>
        <w:spacing w:line="276" w:lineRule="auto"/>
        <w:ind w:firstLine="540"/>
        <w:jc w:val="both"/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sectPr w:rsidR="000D6CF9" w:rsidSect="000C65A6">
      <w:headerReference w:type="even" r:id="rId12"/>
      <w:footerReference w:type="even" r:id="rId13"/>
      <w:footerReference w:type="default" r:id="rId14"/>
      <w:headerReference w:type="first" r:id="rId15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96F20">
      <w:r>
        <w:separator/>
      </w:r>
    </w:p>
  </w:endnote>
  <w:endnote w:type="continuationSeparator" w:id="0">
    <w:p w:rsidR="00000000" w:rsidRDefault="00896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8F7" w:rsidRDefault="009718F7" w:rsidP="000C65A6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718F7" w:rsidRDefault="009718F7" w:rsidP="000C65A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8F7" w:rsidRDefault="009718F7" w:rsidP="000C65A6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96F20">
      <w:r>
        <w:separator/>
      </w:r>
    </w:p>
  </w:footnote>
  <w:footnote w:type="continuationSeparator" w:id="0">
    <w:p w:rsidR="00000000" w:rsidRDefault="00896F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8F7" w:rsidRDefault="009718F7" w:rsidP="000C65A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9718F7" w:rsidRDefault="009718F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8F7" w:rsidRPr="00F77311" w:rsidRDefault="009718F7" w:rsidP="000C65A6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4B6"/>
    <w:rsid w:val="000C65A6"/>
    <w:rsid w:val="000D6CF9"/>
    <w:rsid w:val="004774B6"/>
    <w:rsid w:val="00743634"/>
    <w:rsid w:val="00896F20"/>
    <w:rsid w:val="009718F7"/>
    <w:rsid w:val="00DB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5A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C65A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C65A6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0C65A6"/>
  </w:style>
  <w:style w:type="paragraph" w:styleId="a6">
    <w:name w:val="footer"/>
    <w:basedOn w:val="a"/>
    <w:link w:val="a7"/>
    <w:rsid w:val="000C65A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C65A6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0C65A6"/>
    <w:rPr>
      <w:color w:val="0000FF"/>
      <w:u w:val="single"/>
    </w:rPr>
  </w:style>
  <w:style w:type="paragraph" w:customStyle="1" w:styleId="ConsPlusNormal">
    <w:name w:val="ConsPlusNormal"/>
    <w:rsid w:val="000C65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0C65A6"/>
    <w:pPr>
      <w:ind w:left="720"/>
      <w:contextualSpacing/>
    </w:pPr>
  </w:style>
  <w:style w:type="paragraph" w:styleId="aa">
    <w:name w:val="No Spacing"/>
    <w:uiPriority w:val="1"/>
    <w:qFormat/>
    <w:rsid w:val="000C65A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C65A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65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5A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C65A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C65A6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0C65A6"/>
  </w:style>
  <w:style w:type="paragraph" w:styleId="a6">
    <w:name w:val="footer"/>
    <w:basedOn w:val="a"/>
    <w:link w:val="a7"/>
    <w:rsid w:val="000C65A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C65A6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0C65A6"/>
    <w:rPr>
      <w:color w:val="0000FF"/>
      <w:u w:val="single"/>
    </w:rPr>
  </w:style>
  <w:style w:type="paragraph" w:customStyle="1" w:styleId="ConsPlusNormal">
    <w:name w:val="ConsPlusNormal"/>
    <w:rsid w:val="000C65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0C65A6"/>
    <w:pPr>
      <w:ind w:left="720"/>
      <w:contextualSpacing/>
    </w:pPr>
  </w:style>
  <w:style w:type="paragraph" w:styleId="aa">
    <w:name w:val="No Spacing"/>
    <w:uiPriority w:val="1"/>
    <w:qFormat/>
    <w:rsid w:val="000C65A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C65A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65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861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2024-09-19T09:11:00Z</dcterms:created>
  <dcterms:modified xsi:type="dcterms:W3CDTF">2024-09-24T08:21:00Z</dcterms:modified>
</cp:coreProperties>
</file>