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645DF" w14:textId="77777777" w:rsidR="000348CE" w:rsidRPr="00EC07E1" w:rsidRDefault="000348CE" w:rsidP="000348CE">
      <w:pPr>
        <w:tabs>
          <w:tab w:val="left" w:pos="7725"/>
        </w:tabs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</w:rPr>
      </w:pPr>
      <w:r w:rsidRPr="00EC07E1"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FA62E45" wp14:editId="4549C137">
            <wp:extent cx="866775" cy="894080"/>
            <wp:effectExtent l="0" t="0" r="9525" b="1270"/>
            <wp:docPr id="1" name="Рисунок 1" descr="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352B4" w14:textId="77777777" w:rsidR="000348CE" w:rsidRPr="00EC07E1" w:rsidRDefault="000348CE" w:rsidP="000348CE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АГЕНТСТВО ПО ОХРАНЕ КУЛЬТУРНОГО НАСЛЕДИЯ</w:t>
      </w:r>
    </w:p>
    <w:p w14:paraId="5128A34C" w14:textId="77777777" w:rsidR="000348CE" w:rsidRPr="00EC07E1" w:rsidRDefault="000348CE" w:rsidP="000348CE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РЕСПУБЛИКИ ДАГЕСТАН</w:t>
      </w:r>
    </w:p>
    <w:p w14:paraId="1F0D87A2" w14:textId="77777777" w:rsidR="000348CE" w:rsidRPr="00EC07E1" w:rsidRDefault="000348CE" w:rsidP="000348CE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(</w:t>
      </w:r>
      <w:proofErr w:type="spellStart"/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Дагнаследие</w:t>
      </w:r>
      <w:proofErr w:type="spellEnd"/>
      <w:r w:rsidRPr="00EC07E1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)</w:t>
      </w:r>
    </w:p>
    <w:p w14:paraId="65191057" w14:textId="77777777" w:rsidR="000348CE" w:rsidRDefault="000348CE" w:rsidP="000348CE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D94C62E" w14:textId="77777777" w:rsidR="000348CE" w:rsidRPr="00EC07E1" w:rsidRDefault="000348CE" w:rsidP="000348CE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C07E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14:paraId="1F838DC2" w14:textId="77777777" w:rsidR="000348CE" w:rsidRPr="00EC07E1" w:rsidRDefault="000348CE" w:rsidP="000348CE">
      <w:pPr>
        <w:tabs>
          <w:tab w:val="left" w:pos="818"/>
          <w:tab w:val="left" w:pos="74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07E1">
        <w:rPr>
          <w:rFonts w:ascii="Times New Roman" w:eastAsia="Times New Roman" w:hAnsi="Times New Roman" w:cs="Times New Roman"/>
          <w:b/>
          <w:sz w:val="28"/>
          <w:szCs w:val="28"/>
        </w:rPr>
        <w:t>П Р И К А З</w:t>
      </w:r>
    </w:p>
    <w:p w14:paraId="14E2040D" w14:textId="77777777" w:rsidR="000348CE" w:rsidRPr="00EC07E1" w:rsidRDefault="000348CE" w:rsidP="000348CE">
      <w:pPr>
        <w:tabs>
          <w:tab w:val="left" w:pos="818"/>
          <w:tab w:val="left" w:pos="74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DC21F85" w14:textId="77777777" w:rsidR="000348CE" w:rsidRDefault="000348CE" w:rsidP="000348CE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36FA">
        <w:rPr>
          <w:rFonts w:ascii="Times New Roman" w:eastAsia="Times New Roman" w:hAnsi="Times New Roman" w:cs="Times New Roman"/>
          <w:sz w:val="28"/>
          <w:szCs w:val="28"/>
        </w:rPr>
        <w:t xml:space="preserve">№_________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3947DA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gramEnd"/>
      <w:r w:rsidRPr="003947DA">
        <w:rPr>
          <w:rFonts w:ascii="Times New Roman" w:eastAsia="Times New Roman" w:hAnsi="Times New Roman" w:cs="Times New Roman"/>
          <w:sz w:val="28"/>
          <w:szCs w:val="28"/>
        </w:rPr>
        <w:t>___» _________2024 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0076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07E1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C07E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EC07E1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</w:p>
    <w:p w14:paraId="5B3FFF04" w14:textId="77777777" w:rsidR="000348CE" w:rsidRPr="00EC07E1" w:rsidRDefault="000348CE" w:rsidP="000348C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272427" w14:textId="77777777" w:rsidR="000348CE" w:rsidRPr="004F1F7B" w:rsidRDefault="000348CE" w:rsidP="000348CE">
      <w:pPr>
        <w:tabs>
          <w:tab w:val="left" w:pos="2127"/>
        </w:tabs>
        <w:spacing w:line="240" w:lineRule="auto"/>
        <w:ind w:left="426" w:firstLine="436"/>
        <w:rPr>
          <w:rFonts w:ascii="Times New Roman" w:hAnsi="Times New Roman" w:cs="Times New Roman"/>
          <w:b/>
          <w:sz w:val="2"/>
          <w:szCs w:val="28"/>
        </w:rPr>
      </w:pPr>
      <w:r>
        <w:rPr>
          <w:rFonts w:ascii="Times New Roman" w:hAnsi="Times New Roman" w:cs="Times New Roman"/>
          <w:b/>
          <w:sz w:val="2"/>
          <w:szCs w:val="28"/>
        </w:rPr>
        <w:tab/>
      </w:r>
    </w:p>
    <w:p w14:paraId="15C356F0" w14:textId="66F2AEAC" w:rsidR="00A71A17" w:rsidRDefault="00A71A17" w:rsidP="00A71A17">
      <w:pPr>
        <w:pStyle w:val="a3"/>
        <w:ind w:firstLine="56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A71A1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Об утверждении границ зон охраны объекта культурного наследия регионального значения </w:t>
      </w:r>
      <w:bookmarkStart w:id="0" w:name="_Hlk173243498"/>
      <w:bookmarkStart w:id="1" w:name="_Hlk173241011"/>
      <w:r w:rsidR="00032DEB" w:rsidRPr="00032DE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«Здание к/т «Спартак», 1900 г. </w:t>
      </w:r>
      <w:bookmarkEnd w:id="0"/>
      <w:r w:rsidR="00164840" w:rsidRPr="0016484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</w:t>
      </w:r>
      <w:bookmarkStart w:id="2" w:name="_Hlk173243512"/>
      <w:r w:rsidR="00164840" w:rsidRPr="0016484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Республика Дагестан, г. Хасавюрт, </w:t>
      </w:r>
      <w:proofErr w:type="spellStart"/>
      <w:r w:rsidR="00164840" w:rsidRPr="0016484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ул.Тотурбиева</w:t>
      </w:r>
      <w:proofErr w:type="spellEnd"/>
      <w:r w:rsidR="00164840" w:rsidRPr="0016484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, 65) </w:t>
      </w:r>
      <w:r w:rsidRPr="00A71A1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</w:t>
      </w:r>
      <w:r w:rsidR="0016484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уточнённый адрес</w:t>
      </w:r>
      <w:r w:rsidR="00AE58D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:</w:t>
      </w:r>
      <w:r w:rsidR="0016484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A71A1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Республика Дагестан, </w:t>
      </w:r>
      <w:proofErr w:type="spellStart"/>
      <w:r w:rsidRPr="00A71A1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г.Хасавюрт</w:t>
      </w:r>
      <w:proofErr w:type="spellEnd"/>
      <w:r w:rsidRPr="00A71A1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,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A71A1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ул.</w:t>
      </w:r>
      <w:r w:rsidR="00032DE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Победы</w:t>
      </w:r>
      <w:proofErr w:type="spellEnd"/>
      <w:r w:rsidRPr="00A71A1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, </w:t>
      </w:r>
      <w:r w:rsidR="00032DE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12</w:t>
      </w:r>
      <w:r w:rsidRPr="00A71A1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)</w:t>
      </w:r>
      <w:bookmarkEnd w:id="2"/>
      <w:r w:rsidRPr="00A71A1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bookmarkEnd w:id="1"/>
      <w:r w:rsidRPr="00A71A1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и требований к градостроительным регламентам в границах данных зон</w:t>
      </w:r>
    </w:p>
    <w:p w14:paraId="2C87CC73" w14:textId="77777777" w:rsidR="00A71A17" w:rsidRDefault="00A71A17" w:rsidP="00A71A17">
      <w:pPr>
        <w:pStyle w:val="a3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14:paraId="4C515231" w14:textId="01EAECB7" w:rsidR="000348CE" w:rsidRDefault="000348CE" w:rsidP="00A71A1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75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соответствии со ст. 34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официальный интернет-портал правовой информации (http://www.pravo.gov.ru), 2023, 19 октября, № 0001202310190008), 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культуры), народов Российской Федерации и о признании утратившими силу отдельных положений нормативных правовых актов Правительства Российской Федерации» (Собрание законодательства РФ, 2015, № 38, ст. 5298; 2021, № 44 (Часть III), ст. 7408), </w:t>
      </w:r>
      <w:proofErr w:type="spellStart"/>
      <w:r w:rsidRPr="0093754A">
        <w:rPr>
          <w:rFonts w:ascii="Times New Roman" w:hAnsi="Times New Roman" w:cs="Times New Roman"/>
          <w:sz w:val="28"/>
          <w:szCs w:val="28"/>
          <w:shd w:val="clear" w:color="auto" w:fill="FFFFFF"/>
        </w:rPr>
        <w:t>пп</w:t>
      </w:r>
      <w:proofErr w:type="spellEnd"/>
      <w:r w:rsidRPr="0093754A">
        <w:rPr>
          <w:rFonts w:ascii="Times New Roman" w:hAnsi="Times New Roman" w:cs="Times New Roman"/>
          <w:sz w:val="28"/>
          <w:szCs w:val="28"/>
          <w:shd w:val="clear" w:color="auto" w:fill="FFFFFF"/>
        </w:rPr>
        <w:t>. 6.3 п. 6 ст. 7, ст. 20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официальный интернет-портал правовой информации (http://www.pravo.gov.ru), 2024, 11 марта, № 0500202403110028), Положением об Агентстве по охране культурного наследия Республики Дагестан, утвержденным постановлением Правительства Республики Дагестан от 18 ноября 2016 № 342 (официальный интернет-портал правовой информации (http://www.pravo.gov.ru), 2016, 23 ноября, № 0500201611230005; 2024, 27 апреля, № 0500202404270014),</w:t>
      </w:r>
    </w:p>
    <w:p w14:paraId="15B70226" w14:textId="4F6280A0" w:rsidR="000348CE" w:rsidRPr="00173C32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b/>
          <w:sz w:val="28"/>
          <w:szCs w:val="28"/>
        </w:rPr>
        <w:t>приказываю:</w:t>
      </w:r>
    </w:p>
    <w:p w14:paraId="28DA1D56" w14:textId="2ED1D3AF" w:rsidR="000348CE" w:rsidRPr="00173C32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1. Утвердить границы зон охраны объекта культурного наследия регионального значения </w:t>
      </w:r>
      <w:r w:rsidR="00032DEB" w:rsidRPr="00032DEB">
        <w:rPr>
          <w:rFonts w:ascii="Times New Roman" w:eastAsia="Times New Roman" w:hAnsi="Times New Roman" w:cs="Times New Roman"/>
          <w:sz w:val="28"/>
          <w:szCs w:val="28"/>
        </w:rPr>
        <w:t>«Здание к/т «Спартак», 1900 г.</w:t>
      </w:r>
      <w:r w:rsidR="00A71A17" w:rsidRPr="00A71A17">
        <w:rPr>
          <w:rFonts w:ascii="Times New Roman" w:eastAsia="Times New Roman" w:hAnsi="Times New Roman" w:cs="Times New Roman"/>
          <w:sz w:val="28"/>
          <w:szCs w:val="28"/>
        </w:rPr>
        <w:t xml:space="preserve">, расположенного по </w:t>
      </w:r>
      <w:r w:rsidR="00A71A17" w:rsidRPr="00A71A1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адресу: Республика Дагестан, ул. Хасавюрт, ул. </w:t>
      </w:r>
      <w:r w:rsidR="00032DEB">
        <w:rPr>
          <w:rFonts w:ascii="Times New Roman" w:eastAsia="Times New Roman" w:hAnsi="Times New Roman" w:cs="Times New Roman"/>
          <w:sz w:val="28"/>
          <w:szCs w:val="28"/>
        </w:rPr>
        <w:t>Победы</w:t>
      </w:r>
      <w:r w:rsidR="00A71A17" w:rsidRPr="00A71A1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32DEB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173C32">
        <w:rPr>
          <w:rFonts w:ascii="Times New Roman" w:eastAsia="Times New Roman" w:hAnsi="Times New Roman" w:cs="Times New Roman"/>
          <w:sz w:val="28"/>
          <w:szCs w:val="28"/>
        </w:rPr>
        <w:t>, согласно приложению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73C32">
        <w:rPr>
          <w:rFonts w:ascii="Times New Roman" w:eastAsia="Times New Roman" w:hAnsi="Times New Roman" w:cs="Times New Roman"/>
          <w:sz w:val="28"/>
          <w:szCs w:val="28"/>
        </w:rPr>
        <w:t>1.</w:t>
      </w:r>
    </w:p>
    <w:p w14:paraId="52A42231" w14:textId="1FCBD132" w:rsidR="000348CE" w:rsidRPr="00173C32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922BE9" w:rsidRPr="00922BE9">
        <w:rPr>
          <w:rFonts w:ascii="Times New Roman" w:eastAsia="Times New Roman" w:hAnsi="Times New Roman" w:cs="Times New Roman"/>
          <w:sz w:val="28"/>
          <w:szCs w:val="28"/>
        </w:rPr>
        <w:t>Утвердить требования к градостроительным регламентам в границах зон охраны объекта культурного наследия регионального значения, указанного в пункте 1 настоящего приказа, согласно приложению № 2.</w:t>
      </w:r>
    </w:p>
    <w:p w14:paraId="20C6FE0A" w14:textId="77777777" w:rsidR="00F8734B" w:rsidRPr="00F8734B" w:rsidRDefault="000348CE" w:rsidP="00F8734B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F8734B" w:rsidRPr="00F8734B">
        <w:rPr>
          <w:rFonts w:ascii="Times New Roman" w:eastAsia="Times New Roman" w:hAnsi="Times New Roman" w:cs="Times New Roman"/>
          <w:sz w:val="28"/>
          <w:szCs w:val="28"/>
        </w:rPr>
        <w:t>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прокуратуру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порядке.</w:t>
      </w:r>
    </w:p>
    <w:p w14:paraId="7DC0833F" w14:textId="0D0C8BB2" w:rsidR="000348CE" w:rsidRPr="00173C32" w:rsidRDefault="00F8734B" w:rsidP="00F8734B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734B">
        <w:rPr>
          <w:rFonts w:ascii="Times New Roman" w:eastAsia="Times New Roman" w:hAnsi="Times New Roman" w:cs="Times New Roman"/>
          <w:sz w:val="28"/>
          <w:szCs w:val="28"/>
        </w:rPr>
        <w:t>Направить копию приказа в Администрацию городского округа «город Хасавюрт» в течение семи календарных дней с даты вступления в силу данного приказа.</w:t>
      </w:r>
    </w:p>
    <w:p w14:paraId="5D77F2BC" w14:textId="11E2AEA1" w:rsidR="000348CE" w:rsidRPr="00173C32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4. Отделу по работе с единым государственным реестром объектов культурного наследия обеспечить размещение информации об утвержденных границах зоны охраны объекта культурного наследия регионального значения </w:t>
      </w:r>
      <w:r w:rsidR="00032DEB" w:rsidRPr="00032DEB">
        <w:rPr>
          <w:rFonts w:ascii="Times New Roman" w:eastAsia="Times New Roman" w:hAnsi="Times New Roman" w:cs="Times New Roman"/>
          <w:sz w:val="28"/>
          <w:szCs w:val="28"/>
        </w:rPr>
        <w:t xml:space="preserve">«Здание к/т «Спартак», 1900 г., </w:t>
      </w:r>
      <w:r w:rsidR="00A71A17" w:rsidRPr="00A71A17">
        <w:rPr>
          <w:rFonts w:ascii="Times New Roman" w:eastAsia="Times New Roman" w:hAnsi="Times New Roman" w:cs="Times New Roman"/>
          <w:sz w:val="28"/>
          <w:szCs w:val="28"/>
        </w:rPr>
        <w:t xml:space="preserve">расположенного по адресу: Республика Дагестан, ул. Хасавюрт, ул. </w:t>
      </w:r>
      <w:r w:rsidR="00032DEB">
        <w:rPr>
          <w:rFonts w:ascii="Times New Roman" w:eastAsia="Times New Roman" w:hAnsi="Times New Roman" w:cs="Times New Roman"/>
          <w:sz w:val="28"/>
          <w:szCs w:val="28"/>
        </w:rPr>
        <w:t>Победы</w:t>
      </w:r>
      <w:r w:rsidR="00A71A17" w:rsidRPr="00A71A1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32DEB">
        <w:rPr>
          <w:rFonts w:ascii="Times New Roman" w:eastAsia="Times New Roman" w:hAnsi="Times New Roman" w:cs="Times New Roman"/>
          <w:sz w:val="28"/>
          <w:szCs w:val="28"/>
        </w:rPr>
        <w:t>12</w:t>
      </w:r>
      <w:r w:rsidR="00A71A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и требований к градостроительным регламентам в границах данных зон в едином государственном реестре объектов культурного </w:t>
      </w:r>
      <w:proofErr w:type="spellStart"/>
      <w:r w:rsidRPr="00173C32">
        <w:rPr>
          <w:rFonts w:ascii="Times New Roman" w:eastAsia="Times New Roman" w:hAnsi="Times New Roman" w:cs="Times New Roman"/>
          <w:sz w:val="28"/>
          <w:szCs w:val="28"/>
        </w:rPr>
        <w:t>наледия</w:t>
      </w:r>
      <w:proofErr w:type="spellEnd"/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 (памятников истории и культуры) народов Российской Федерации, в федеральной государственной информационной системе территориального планирования, а также направить указанную информацию в орган кадастрового учета для внесения в государственный кадастр недвижимости. </w:t>
      </w:r>
    </w:p>
    <w:p w14:paraId="1EBC6A0A" w14:textId="06BF3344" w:rsidR="00F8734B" w:rsidRDefault="000348CE" w:rsidP="00F8734B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F8734B" w:rsidRPr="00F8734B">
        <w:rPr>
          <w:rFonts w:ascii="Times New Roman" w:eastAsia="Times New Roman" w:hAnsi="Times New Roman" w:cs="Times New Roman"/>
          <w:sz w:val="28"/>
          <w:szCs w:val="28"/>
        </w:rPr>
        <w:t>Консультанту отдела Алиевой Н.М. разместить настоящий приказ на сайте Агентства по охране культурного наследия Республике Дагестан в информационно-телекоммуникационной в сети «Интернет» (</w:t>
      </w:r>
      <w:hyperlink r:id="rId9" w:history="1">
        <w:r w:rsidR="00F8734B" w:rsidRPr="003C5D5D">
          <w:rPr>
            <w:rStyle w:val="ad"/>
            <w:rFonts w:ascii="Times New Roman" w:eastAsia="Times New Roman" w:hAnsi="Times New Roman" w:cs="Times New Roman"/>
            <w:sz w:val="28"/>
            <w:szCs w:val="28"/>
          </w:rPr>
          <w:t>https://dagnasledie.e-dag.ru/</w:t>
        </w:r>
      </w:hyperlink>
      <w:r w:rsidR="00F8734B" w:rsidRPr="00F8734B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14:paraId="167D06B8" w14:textId="2CDFBF58" w:rsidR="000348CE" w:rsidRPr="00173C32" w:rsidRDefault="000348CE" w:rsidP="00F8734B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173C32">
        <w:rPr>
          <w:rFonts w:ascii="Times New Roman" w:eastAsia="Times New Roman" w:hAnsi="Times New Roman" w:cs="Times New Roman"/>
          <w:sz w:val="28"/>
          <w:szCs w:val="28"/>
        </w:rPr>
        <w:t>Настоящий приказ вступает в силу в установленном законодательством порядке.</w:t>
      </w:r>
    </w:p>
    <w:p w14:paraId="557788B3" w14:textId="77777777" w:rsidR="000348CE" w:rsidRPr="00173C32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3C32">
        <w:rPr>
          <w:rFonts w:ascii="Times New Roman" w:eastAsia="Times New Roman" w:hAnsi="Times New Roman" w:cs="Times New Roman"/>
          <w:sz w:val="28"/>
          <w:szCs w:val="28"/>
        </w:rPr>
        <w:t xml:space="preserve">7. Контроль за исполнением настоящего приказа </w:t>
      </w:r>
      <w:r>
        <w:rPr>
          <w:rFonts w:ascii="Times New Roman" w:eastAsia="Times New Roman" w:hAnsi="Times New Roman" w:cs="Times New Roman"/>
          <w:sz w:val="28"/>
          <w:szCs w:val="28"/>
        </w:rPr>
        <w:t>оставляю за собой.</w:t>
      </w:r>
    </w:p>
    <w:p w14:paraId="65C41C48" w14:textId="77777777" w:rsidR="000348CE" w:rsidRPr="00173C32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14:paraId="2F7DED85" w14:textId="77777777" w:rsidR="000348CE" w:rsidRDefault="000348CE" w:rsidP="000348CE">
      <w:pPr>
        <w:pStyle w:val="a3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14:paraId="0D0DC85C" w14:textId="77777777" w:rsidR="000348CE" w:rsidRPr="00173C32" w:rsidRDefault="000348CE" w:rsidP="000348CE">
      <w:pPr>
        <w:pStyle w:val="a3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</w:p>
    <w:p w14:paraId="64CC1802" w14:textId="41D7F6D5" w:rsidR="000348CE" w:rsidRDefault="000348CE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Руководитель</w:t>
      </w:r>
      <w:r w:rsidRPr="00173C3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М. Мусаев</w:t>
      </w:r>
    </w:p>
    <w:p w14:paraId="1525258B" w14:textId="4D1E0902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44C5E75" w14:textId="50D061FB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4BABDA" w14:textId="230CC9F3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AC3D81" w14:textId="36C0499E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D4FE61" w14:textId="3557D8C6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23E4BF" w14:textId="77777777" w:rsidR="00F8734B" w:rsidRDefault="00F8734B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C4ABFE" w14:textId="09072B49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14344E" w14:textId="69279BA7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8B57AB" w14:textId="0FAF1A95" w:rsidR="00702C30" w:rsidRDefault="00702C30" w:rsidP="000348CE">
      <w:pPr>
        <w:pStyle w:val="a3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5942FD" w14:textId="77777777" w:rsidR="00CF5FBD" w:rsidRPr="00CF5FBD" w:rsidRDefault="00CF5FBD" w:rsidP="00E36279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6379"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bookmarkStart w:id="3" w:name="_Hlk157184059"/>
      <w:r w:rsidRPr="00CF5FBD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Приложение № 1</w:t>
      </w:r>
    </w:p>
    <w:p w14:paraId="0D6BA879" w14:textId="7C5124CE" w:rsidR="00CF5FBD" w:rsidRPr="00CF5FBD" w:rsidRDefault="00E36279" w:rsidP="00E36279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3627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                                                         </w:t>
      </w:r>
      <w:r w:rsidR="00CF5FBD" w:rsidRPr="00CF5FBD">
        <w:rPr>
          <w:rFonts w:ascii="Times New Roman" w:eastAsia="Calibri" w:hAnsi="Times New Roman" w:cs="Times New Roman"/>
          <w:sz w:val="24"/>
          <w:szCs w:val="24"/>
          <w:lang w:eastAsia="en-US"/>
        </w:rPr>
        <w:t>к приказу</w:t>
      </w:r>
      <w:r w:rsidR="00CF5FBD" w:rsidRPr="00CF5FBD">
        <w:rPr>
          <w:rFonts w:ascii="Times New Roman" w:eastAsia="Times New Roman" w:hAnsi="Times New Roman" w:cs="Times New Roman"/>
          <w:bCs/>
          <w:sz w:val="24"/>
          <w:szCs w:val="24"/>
        </w:rPr>
        <w:t xml:space="preserve"> Агентства по охране культурного наследия</w:t>
      </w:r>
    </w:p>
    <w:p w14:paraId="762AE526" w14:textId="143834DA" w:rsidR="00CF5FBD" w:rsidRPr="00CF5FBD" w:rsidRDefault="00CF5FBD" w:rsidP="00E36279">
      <w:pPr>
        <w:spacing w:after="0" w:line="240" w:lineRule="auto"/>
        <w:ind w:left="6379" w:hanging="142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F5FBD">
        <w:rPr>
          <w:rFonts w:ascii="Times New Roman" w:eastAsia="Times New Roman" w:hAnsi="Times New Roman" w:cs="Times New Roman"/>
          <w:bCs/>
          <w:sz w:val="24"/>
          <w:szCs w:val="24"/>
        </w:rPr>
        <w:t>Республики Дагестан</w:t>
      </w:r>
    </w:p>
    <w:p w14:paraId="66A5CFAC" w14:textId="70CD57B1" w:rsidR="00CF5FBD" w:rsidRPr="00CF5FBD" w:rsidRDefault="00E36279" w:rsidP="00E36279">
      <w:pPr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1A17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</w:t>
      </w:r>
      <w:r w:rsidR="00CF5FBD" w:rsidRPr="00CF5FBD">
        <w:rPr>
          <w:rFonts w:ascii="Times New Roman" w:eastAsia="Times New Roman" w:hAnsi="Times New Roman" w:cs="Times New Roman"/>
          <w:bCs/>
          <w:sz w:val="24"/>
          <w:szCs w:val="24"/>
        </w:rPr>
        <w:t>от «__» _______ 2024 года № ____</w:t>
      </w:r>
    </w:p>
    <w:bookmarkEnd w:id="3"/>
    <w:p w14:paraId="021CF6D8" w14:textId="77777777" w:rsidR="00CF5FBD" w:rsidRPr="00CF5FBD" w:rsidRDefault="00CF5FBD" w:rsidP="00E36279">
      <w:pPr>
        <w:spacing w:after="0" w:line="240" w:lineRule="auto"/>
        <w:ind w:left="6379" w:hanging="142"/>
        <w:jc w:val="center"/>
        <w:textAlignment w:val="baseline"/>
        <w:outlineLvl w:val="1"/>
        <w:rPr>
          <w:rFonts w:ascii="Calibri" w:eastAsia="Calibri" w:hAnsi="Calibri" w:cs="Times New Roman"/>
          <w:bCs/>
          <w:sz w:val="24"/>
          <w:szCs w:val="24"/>
          <w:lang w:eastAsia="en-US"/>
        </w:rPr>
      </w:pPr>
    </w:p>
    <w:p w14:paraId="27A4493E" w14:textId="77777777" w:rsidR="00E95DF5" w:rsidRDefault="00A71A17" w:rsidP="00E95DF5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A71A17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Карта (схема) границ зон охраны объекта культурного наследия регионального значения </w:t>
      </w:r>
      <w:r w:rsidR="00E95DF5" w:rsidRPr="00E95DF5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«Здание к/т «Спартак», 1900 г. (Республика Дагестан, г. Хасавюрт, ул. Победы, 12).</w:t>
      </w:r>
    </w:p>
    <w:p w14:paraId="1B4F29C0" w14:textId="77777777" w:rsidR="00E95DF5" w:rsidRDefault="00E95DF5" w:rsidP="00E95DF5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14:paraId="3EC7D038" w14:textId="649AA23F" w:rsidR="00CF5FBD" w:rsidRDefault="00CF5FBD" w:rsidP="00E95DF5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CF5FBD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М 1:1000</w:t>
      </w:r>
    </w:p>
    <w:p w14:paraId="07D7FA5D" w14:textId="74B46A03" w:rsidR="00011F08" w:rsidRDefault="00011F08" w:rsidP="00A71A1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14:paraId="4853E87B" w14:textId="2CC01628" w:rsidR="001B3F37" w:rsidRDefault="00616D56" w:rsidP="00A71A1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4256D54C" wp14:editId="4FECA2F2">
            <wp:extent cx="5940425" cy="3947160"/>
            <wp:effectExtent l="19050" t="19050" r="22225" b="152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DF1892" w14:textId="17054C30" w:rsidR="001B3F37" w:rsidRDefault="001B3F37" w:rsidP="001B3F37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874F29">
        <w:rPr>
          <w:rFonts w:ascii="Times New Roman" w:hAnsi="Times New Roman" w:cs="Times New Roman"/>
        </w:rPr>
        <w:t>Рис.</w:t>
      </w:r>
      <w:r w:rsidR="00616D56">
        <w:rPr>
          <w:rFonts w:ascii="Times New Roman" w:hAnsi="Times New Roman" w:cs="Times New Roman"/>
        </w:rPr>
        <w:t>1</w:t>
      </w:r>
      <w:r w:rsidRPr="00874F29">
        <w:rPr>
          <w:rFonts w:ascii="Times New Roman" w:hAnsi="Times New Roman" w:cs="Times New Roman"/>
        </w:rPr>
        <w:t xml:space="preserve">. Карта (схема) границ зон охраны объекта культурного наследия регионального значения </w:t>
      </w:r>
      <w:r w:rsidR="00E95DF5" w:rsidRPr="00E95DF5">
        <w:rPr>
          <w:rFonts w:ascii="Times New Roman" w:hAnsi="Times New Roman" w:cs="Times New Roman"/>
        </w:rPr>
        <w:t>«Здание к/т «Спартак», 1900 г. (Республика Дагестан, г. Хасавюрт, ул. Победы, 12).</w:t>
      </w:r>
    </w:p>
    <w:p w14:paraId="6CC4C874" w14:textId="77777777" w:rsidR="001B3F37" w:rsidRDefault="001B3F37" w:rsidP="00A71A1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</w:p>
    <w:p w14:paraId="09498675" w14:textId="13794DC0" w:rsidR="00011F08" w:rsidRDefault="00032DEB" w:rsidP="00A71A17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032DEB">
        <w:rPr>
          <w:rFonts w:ascii="Calibri" w:eastAsia="Calibri" w:hAnsi="Calibri" w:cs="Times New Roman"/>
          <w:noProof/>
          <w:lang w:eastAsia="en-US"/>
        </w:rPr>
        <w:lastRenderedPageBreak/>
        <w:drawing>
          <wp:inline distT="0" distB="0" distL="0" distR="0" wp14:anchorId="2FA87885" wp14:editId="4FD870EA">
            <wp:extent cx="5940425" cy="4837430"/>
            <wp:effectExtent l="19050" t="19050" r="22225" b="203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743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59BAB3D" w14:textId="2D07D40B" w:rsidR="00874F29" w:rsidRPr="00874F29" w:rsidRDefault="00CF5FBD" w:rsidP="001B3F37">
      <w:pPr>
        <w:spacing w:after="0" w:line="240" w:lineRule="auto"/>
        <w:jc w:val="both"/>
        <w:rPr>
          <w:rFonts w:ascii="Times New Roman" w:hAnsi="Times New Roman" w:cs="Times New Roman"/>
        </w:rPr>
      </w:pPr>
      <w:r>
        <w:t xml:space="preserve">  </w:t>
      </w:r>
      <w:r w:rsidRPr="00874F29">
        <w:rPr>
          <w:rFonts w:ascii="Times New Roman" w:hAnsi="Times New Roman" w:cs="Times New Roman"/>
        </w:rPr>
        <w:t>Рис.</w:t>
      </w:r>
      <w:r w:rsidR="001B3F37">
        <w:rPr>
          <w:rFonts w:ascii="Times New Roman" w:hAnsi="Times New Roman" w:cs="Times New Roman"/>
        </w:rPr>
        <w:t>2</w:t>
      </w:r>
      <w:r w:rsidRPr="00874F29">
        <w:rPr>
          <w:rFonts w:ascii="Times New Roman" w:hAnsi="Times New Roman" w:cs="Times New Roman"/>
        </w:rPr>
        <w:t>. Карта (схема) границ зон охраны объекта культурного наследия</w:t>
      </w:r>
      <w:r w:rsidR="00874F29" w:rsidRPr="00874F29">
        <w:rPr>
          <w:rFonts w:ascii="Times New Roman" w:hAnsi="Times New Roman" w:cs="Times New Roman"/>
        </w:rPr>
        <w:t xml:space="preserve"> регионального значения </w:t>
      </w:r>
      <w:r w:rsidR="00E95DF5" w:rsidRPr="00E95DF5">
        <w:rPr>
          <w:rFonts w:ascii="Times New Roman" w:hAnsi="Times New Roman" w:cs="Times New Roman"/>
        </w:rPr>
        <w:t>«Здание к/т «Спартак», 1900 г. (Республика Дагестан, г. Хасавюрт, ул. Победы, 12).</w:t>
      </w:r>
    </w:p>
    <w:p w14:paraId="04C1F379" w14:textId="64B7433F" w:rsidR="00AF670C" w:rsidRDefault="00CF5FBD">
      <w:r>
        <w:br w:type="textWrapping" w:clear="all"/>
      </w:r>
    </w:p>
    <w:p w14:paraId="13D5F177" w14:textId="61CB9664" w:rsidR="00CF5FBD" w:rsidRDefault="00CF5FBD"/>
    <w:p w14:paraId="5A555956" w14:textId="17511E5F" w:rsidR="00011F08" w:rsidRDefault="00011F08"/>
    <w:p w14:paraId="51879BBD" w14:textId="293680DE" w:rsidR="00CF5FBD" w:rsidRPr="00011F08" w:rsidRDefault="00032DEB" w:rsidP="00011F08">
      <w:pPr>
        <w:spacing w:after="0" w:line="240" w:lineRule="auto"/>
        <w:jc w:val="center"/>
      </w:pPr>
      <w:r w:rsidRPr="00032DEB">
        <w:rPr>
          <w:rFonts w:ascii="Calibri" w:eastAsia="Calibri" w:hAnsi="Calibri" w:cs="Times New Roman"/>
          <w:noProof/>
          <w:lang w:eastAsia="en-US"/>
        </w:rPr>
        <w:lastRenderedPageBreak/>
        <w:drawing>
          <wp:inline distT="0" distB="0" distL="0" distR="0" wp14:anchorId="2AFA8E28" wp14:editId="26EEAFD7">
            <wp:extent cx="5457540" cy="4977765"/>
            <wp:effectExtent l="19050" t="19050" r="10160" b="133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717" cy="50052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AF65CB" w14:textId="45AF0E04" w:rsidR="00874F29" w:rsidRDefault="00874F29" w:rsidP="00032DEB">
      <w:pPr>
        <w:spacing w:after="0" w:line="240" w:lineRule="auto"/>
        <w:ind w:left="284"/>
        <w:jc w:val="both"/>
      </w:pPr>
      <w:r w:rsidRPr="00874F29">
        <w:rPr>
          <w:rFonts w:ascii="Times New Roman" w:hAnsi="Times New Roman" w:cs="Times New Roman"/>
        </w:rPr>
        <w:t>Рис.</w:t>
      </w:r>
      <w:r w:rsidR="001B3F37">
        <w:rPr>
          <w:rFonts w:ascii="Times New Roman" w:hAnsi="Times New Roman" w:cs="Times New Roman"/>
        </w:rPr>
        <w:t>3</w:t>
      </w:r>
      <w:r w:rsidRPr="00874F29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Условные обозначения к к</w:t>
      </w:r>
      <w:r w:rsidRPr="00874F29">
        <w:rPr>
          <w:rFonts w:ascii="Times New Roman" w:hAnsi="Times New Roman" w:cs="Times New Roman"/>
        </w:rPr>
        <w:t xml:space="preserve">арта (схема) границ зон охраны объекта культурного наследия регионального значения </w:t>
      </w:r>
      <w:bookmarkStart w:id="4" w:name="_Hlk173161945"/>
      <w:r w:rsidR="00E95DF5" w:rsidRPr="00E95DF5">
        <w:rPr>
          <w:rFonts w:ascii="Times New Roman" w:hAnsi="Times New Roman" w:cs="Times New Roman"/>
        </w:rPr>
        <w:t>«Здание к/т «Спартак», 1900 г.</w:t>
      </w:r>
      <w:r w:rsidR="00A71A17" w:rsidRPr="00A71A17">
        <w:rPr>
          <w:rFonts w:ascii="Times New Roman" w:hAnsi="Times New Roman" w:cs="Times New Roman"/>
        </w:rPr>
        <w:t xml:space="preserve"> (Республика Дагестан, г. Хасавюрт, ул. </w:t>
      </w:r>
      <w:r w:rsidR="00032DEB">
        <w:rPr>
          <w:rFonts w:ascii="Times New Roman" w:hAnsi="Times New Roman" w:cs="Times New Roman"/>
        </w:rPr>
        <w:t>Победы</w:t>
      </w:r>
      <w:r w:rsidR="00A71A17" w:rsidRPr="00A71A17">
        <w:rPr>
          <w:rFonts w:ascii="Times New Roman" w:hAnsi="Times New Roman" w:cs="Times New Roman"/>
        </w:rPr>
        <w:t>, 1</w:t>
      </w:r>
      <w:r w:rsidR="00032DEB">
        <w:rPr>
          <w:rFonts w:ascii="Times New Roman" w:hAnsi="Times New Roman" w:cs="Times New Roman"/>
        </w:rPr>
        <w:t>2</w:t>
      </w:r>
      <w:r w:rsidR="00A71A17" w:rsidRPr="00A71A17">
        <w:rPr>
          <w:rFonts w:ascii="Times New Roman" w:hAnsi="Times New Roman" w:cs="Times New Roman"/>
        </w:rPr>
        <w:t>).</w:t>
      </w:r>
    </w:p>
    <w:bookmarkEnd w:id="4"/>
    <w:p w14:paraId="67A76392" w14:textId="77777777" w:rsidR="00CF5FBD" w:rsidRDefault="00CF5FBD" w:rsidP="00CF5FB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4954A898" w14:textId="5F8E0D76" w:rsidR="00CF5FBD" w:rsidRPr="00CF5FBD" w:rsidRDefault="00CF5FBD" w:rsidP="00CF5FBD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CF5FB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Экспликация:</w:t>
      </w:r>
    </w:p>
    <w:p w14:paraId="4FD4A8D5" w14:textId="08FBCE38" w:rsidR="00CF5FBD" w:rsidRDefault="00CF5FBD" w:rsidP="00874F2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F5F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Объекты культурного наследия регионального значения:</w:t>
      </w:r>
    </w:p>
    <w:p w14:paraId="3F22E401" w14:textId="77777777" w:rsidR="00874F29" w:rsidRPr="00CF5FBD" w:rsidRDefault="00874F29" w:rsidP="00874F2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193DC2B" w14:textId="77777777" w:rsidR="00E95DF5" w:rsidRPr="00E95DF5" w:rsidRDefault="00E95DF5" w:rsidP="00E95DF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DF5">
        <w:rPr>
          <w:rFonts w:ascii="Times New Roman" w:eastAsia="Times New Roman" w:hAnsi="Times New Roman" w:cs="Times New Roman"/>
          <w:color w:val="000000"/>
          <w:sz w:val="28"/>
          <w:szCs w:val="28"/>
        </w:rPr>
        <w:t>1. «Здание к/т «Спартак»», 1900 г. (Республика Дагестан, г. Хасавюрт,</w:t>
      </w:r>
    </w:p>
    <w:p w14:paraId="5927F7A0" w14:textId="1F5C6852" w:rsidR="00E95DF5" w:rsidRPr="00E95DF5" w:rsidRDefault="00E95DF5" w:rsidP="00E95DF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95DF5">
        <w:rPr>
          <w:rFonts w:ascii="Times New Roman" w:eastAsia="Times New Roman" w:hAnsi="Times New Roman" w:cs="Times New Roman"/>
          <w:color w:val="000000"/>
          <w:sz w:val="28"/>
          <w:szCs w:val="28"/>
        </w:rPr>
        <w:t>ул.</w:t>
      </w:r>
      <w:r w:rsidR="007B6DD5"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Победы</w:t>
      </w:r>
      <w:proofErr w:type="spellEnd"/>
      <w:r w:rsidRPr="00E95D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7B6DD5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Pr="00E95DF5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2D1EA02B" w14:textId="3CF921C8" w:rsidR="00874F29" w:rsidRDefault="00E95DF5" w:rsidP="00E95DF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DF5">
        <w:rPr>
          <w:rFonts w:ascii="Times New Roman" w:eastAsia="Times New Roman" w:hAnsi="Times New Roman" w:cs="Times New Roman"/>
          <w:color w:val="000000"/>
          <w:sz w:val="28"/>
          <w:szCs w:val="28"/>
        </w:rPr>
        <w:t>2. «Здание музея (дом купца Даутова)», 1902 г. (Республика Дагестан, г. Хасавюрт,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5D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ул. </w:t>
      </w:r>
      <w:proofErr w:type="spellStart"/>
      <w:r w:rsidRPr="00E95DF5">
        <w:rPr>
          <w:rFonts w:ascii="Times New Roman" w:eastAsia="Times New Roman" w:hAnsi="Times New Roman" w:cs="Times New Roman"/>
          <w:color w:val="000000"/>
          <w:sz w:val="28"/>
          <w:szCs w:val="28"/>
        </w:rPr>
        <w:t>Тотурбиева</w:t>
      </w:r>
      <w:proofErr w:type="spellEnd"/>
      <w:r w:rsidRPr="00E95DF5">
        <w:rPr>
          <w:rFonts w:ascii="Times New Roman" w:eastAsia="Times New Roman" w:hAnsi="Times New Roman" w:cs="Times New Roman"/>
          <w:color w:val="000000"/>
          <w:sz w:val="28"/>
          <w:szCs w:val="28"/>
        </w:rPr>
        <w:t>, 54).</w:t>
      </w:r>
    </w:p>
    <w:p w14:paraId="32BCD599" w14:textId="115B243A" w:rsidR="00874F29" w:rsidRDefault="00874F29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0CE1A5" w14:textId="77777777" w:rsidR="003322FD" w:rsidRPr="00ED0AC6" w:rsidRDefault="003322FD" w:rsidP="003322FD">
      <w:pPr>
        <w:widowControl w:val="0"/>
        <w:tabs>
          <w:tab w:val="left" w:pos="170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ED0AC6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Исторически-ценные градоформирующие объекты</w:t>
      </w:r>
    </w:p>
    <w:p w14:paraId="06392819" w14:textId="77777777" w:rsidR="003322FD" w:rsidRPr="00ED0AC6" w:rsidRDefault="003322FD" w:rsidP="003322FD">
      <w:pPr>
        <w:widowControl w:val="0"/>
        <w:tabs>
          <w:tab w:val="left" w:pos="1701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ED0AC6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историко-градостроительной среды:</w:t>
      </w:r>
    </w:p>
    <w:p w14:paraId="70899025" w14:textId="686BDBCB" w:rsidR="00874F29" w:rsidRDefault="00874F29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512617B" w14:textId="4F560746" w:rsidR="003322FD" w:rsidRPr="003322FD" w:rsidRDefault="003322FD" w:rsidP="003322FD">
      <w:pPr>
        <w:spacing w:after="0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1.</w:t>
      </w:r>
      <w:r w:rsidRPr="003322FD">
        <w:rPr>
          <w:rFonts w:ascii="Times New Roman" w:eastAsia="Calibri" w:hAnsi="Times New Roman" w:cs="Calibri"/>
          <w:sz w:val="28"/>
          <w:szCs w:val="28"/>
        </w:rPr>
        <w:t>Жилой дом (г. Хасавюрт, ул. Акаева, 18);</w:t>
      </w:r>
    </w:p>
    <w:p w14:paraId="6D3297A7" w14:textId="1FF2D7FC" w:rsidR="003322FD" w:rsidRPr="003322FD" w:rsidRDefault="003322FD" w:rsidP="003322FD">
      <w:pPr>
        <w:spacing w:after="0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2.</w:t>
      </w:r>
      <w:r w:rsidRPr="003322FD">
        <w:rPr>
          <w:rFonts w:ascii="Times New Roman" w:eastAsia="Calibri" w:hAnsi="Times New Roman" w:cs="Calibri"/>
          <w:sz w:val="28"/>
          <w:szCs w:val="28"/>
        </w:rPr>
        <w:t xml:space="preserve">Жилой дом (г. Хасавюрт, ул. Первомайская, 8 (на пересечении улиц </w:t>
      </w:r>
      <w:proofErr w:type="spellStart"/>
      <w:r w:rsidRPr="003322FD">
        <w:rPr>
          <w:rFonts w:ascii="Times New Roman" w:eastAsia="Calibri" w:hAnsi="Times New Roman" w:cs="Calibri"/>
          <w:sz w:val="28"/>
          <w:szCs w:val="28"/>
        </w:rPr>
        <w:t>Мусаясул</w:t>
      </w:r>
      <w:proofErr w:type="spellEnd"/>
      <w:r w:rsidRPr="003322FD">
        <w:rPr>
          <w:rFonts w:ascii="Times New Roman" w:eastAsia="Calibri" w:hAnsi="Times New Roman" w:cs="Calibri"/>
          <w:sz w:val="28"/>
          <w:szCs w:val="28"/>
        </w:rPr>
        <w:t xml:space="preserve"> и Победы));</w:t>
      </w:r>
    </w:p>
    <w:p w14:paraId="48F0D80E" w14:textId="214A51E7" w:rsidR="003322FD" w:rsidRPr="003322FD" w:rsidRDefault="003322FD" w:rsidP="003322FD">
      <w:pPr>
        <w:spacing w:after="0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lastRenderedPageBreak/>
        <w:t>3.</w:t>
      </w:r>
      <w:r w:rsidRPr="003322FD">
        <w:rPr>
          <w:rFonts w:ascii="Times New Roman" w:eastAsia="Calibri" w:hAnsi="Times New Roman" w:cs="Calibri"/>
          <w:sz w:val="28"/>
          <w:szCs w:val="28"/>
        </w:rPr>
        <w:t xml:space="preserve">Школа искусств (г. Хасавюрт, ул. </w:t>
      </w:r>
      <w:proofErr w:type="spellStart"/>
      <w:r w:rsidRPr="003322FD">
        <w:rPr>
          <w:rFonts w:ascii="Times New Roman" w:eastAsia="Calibri" w:hAnsi="Times New Roman" w:cs="Calibri"/>
          <w:sz w:val="28"/>
          <w:szCs w:val="28"/>
        </w:rPr>
        <w:t>Тотурбиева</w:t>
      </w:r>
      <w:proofErr w:type="spellEnd"/>
      <w:r w:rsidRPr="003322FD">
        <w:rPr>
          <w:rFonts w:ascii="Times New Roman" w:eastAsia="Calibri" w:hAnsi="Times New Roman" w:cs="Calibri"/>
          <w:sz w:val="28"/>
          <w:szCs w:val="28"/>
        </w:rPr>
        <w:t>, 96);</w:t>
      </w:r>
    </w:p>
    <w:p w14:paraId="5A9D6AA0" w14:textId="1E72E636" w:rsidR="003322FD" w:rsidRPr="003322FD" w:rsidRDefault="003322FD" w:rsidP="003322FD">
      <w:pPr>
        <w:spacing w:after="0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4.</w:t>
      </w:r>
      <w:r w:rsidRPr="003322FD">
        <w:rPr>
          <w:rFonts w:ascii="Times New Roman" w:eastAsia="Calibri" w:hAnsi="Times New Roman" w:cs="Calibri"/>
          <w:sz w:val="28"/>
          <w:szCs w:val="28"/>
        </w:rPr>
        <w:t xml:space="preserve">Дом жилой (г. Хасавюрт, ул. </w:t>
      </w:r>
      <w:proofErr w:type="spellStart"/>
      <w:r w:rsidRPr="003322FD">
        <w:rPr>
          <w:rFonts w:ascii="Times New Roman" w:eastAsia="Calibri" w:hAnsi="Times New Roman" w:cs="Calibri"/>
          <w:sz w:val="28"/>
          <w:szCs w:val="28"/>
        </w:rPr>
        <w:t>Тотурбиева</w:t>
      </w:r>
      <w:proofErr w:type="spellEnd"/>
      <w:r w:rsidRPr="003322FD">
        <w:rPr>
          <w:rFonts w:ascii="Times New Roman" w:eastAsia="Calibri" w:hAnsi="Times New Roman" w:cs="Calibri"/>
          <w:sz w:val="28"/>
          <w:szCs w:val="28"/>
        </w:rPr>
        <w:t>, 83);</w:t>
      </w:r>
    </w:p>
    <w:p w14:paraId="64105849" w14:textId="6BE3E751" w:rsidR="003322FD" w:rsidRPr="003322FD" w:rsidRDefault="003322FD" w:rsidP="003322FD">
      <w:pPr>
        <w:spacing w:after="0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5.</w:t>
      </w:r>
      <w:r w:rsidRPr="003322FD">
        <w:rPr>
          <w:rFonts w:ascii="Times New Roman" w:eastAsia="Calibri" w:hAnsi="Times New Roman" w:cs="Calibri"/>
          <w:sz w:val="28"/>
          <w:szCs w:val="28"/>
        </w:rPr>
        <w:t>Административное здание (г. Хасавюрт, ул. Акаева, 29);</w:t>
      </w:r>
    </w:p>
    <w:p w14:paraId="6217D264" w14:textId="4FFD17B3" w:rsidR="003322FD" w:rsidRPr="003322FD" w:rsidRDefault="003322FD" w:rsidP="003322FD">
      <w:pPr>
        <w:spacing w:after="0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6.</w:t>
      </w:r>
      <w:r w:rsidRPr="003322FD">
        <w:rPr>
          <w:rFonts w:ascii="Times New Roman" w:eastAsia="Calibri" w:hAnsi="Times New Roman" w:cs="Calibri"/>
          <w:sz w:val="28"/>
          <w:szCs w:val="28"/>
        </w:rPr>
        <w:t>Дом жилой (г. Хасавюрт, ул. Гамидова, 17);</w:t>
      </w:r>
    </w:p>
    <w:p w14:paraId="46EF396B" w14:textId="01F16F46" w:rsidR="003322FD" w:rsidRPr="003322FD" w:rsidRDefault="003322FD" w:rsidP="003322FD">
      <w:pPr>
        <w:spacing w:after="0"/>
        <w:jc w:val="both"/>
        <w:rPr>
          <w:rFonts w:ascii="Times New Roman" w:eastAsia="Calibri" w:hAnsi="Times New Roman" w:cs="Calibri"/>
          <w:sz w:val="28"/>
          <w:szCs w:val="28"/>
        </w:rPr>
      </w:pPr>
      <w:r>
        <w:rPr>
          <w:rFonts w:ascii="Times New Roman" w:eastAsia="Calibri" w:hAnsi="Times New Roman" w:cs="Calibri"/>
          <w:sz w:val="28"/>
          <w:szCs w:val="28"/>
        </w:rPr>
        <w:t>7.</w:t>
      </w:r>
      <w:r w:rsidRPr="003322FD">
        <w:rPr>
          <w:rFonts w:ascii="Times New Roman" w:eastAsia="Calibri" w:hAnsi="Times New Roman" w:cs="Calibri"/>
          <w:sz w:val="28"/>
          <w:szCs w:val="28"/>
        </w:rPr>
        <w:t>Дом жилой (г. Хасавюрт, ул. Гамидова, 13).</w:t>
      </w:r>
    </w:p>
    <w:p w14:paraId="0CDBDA6F" w14:textId="69578613" w:rsidR="00874F29" w:rsidRDefault="00874F29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AD73AC" w14:textId="69578D2B" w:rsidR="00011F08" w:rsidRDefault="00011F08" w:rsidP="00CF5F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62AF01" w14:textId="77777777" w:rsidR="00E95DF5" w:rsidRPr="001F2073" w:rsidRDefault="00E95DF5" w:rsidP="00E95DF5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6FE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t>I</w:t>
      </w:r>
      <w:r w:rsidRPr="00A176FE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</w:t>
      </w:r>
      <w:r w:rsidRPr="001F2073">
        <w:rPr>
          <w:rFonts w:ascii="Times New Roman" w:hAnsi="Times New Roman" w:cs="Times New Roman"/>
          <w:b/>
          <w:spacing w:val="-4"/>
          <w:sz w:val="28"/>
          <w:szCs w:val="28"/>
        </w:rPr>
        <w:t xml:space="preserve">Установление </w:t>
      </w:r>
      <w:r w:rsidRPr="001F2073">
        <w:rPr>
          <w:rFonts w:ascii="Times New Roman" w:hAnsi="Times New Roman" w:cs="Times New Roman"/>
          <w:b/>
          <w:sz w:val="28"/>
          <w:szCs w:val="28"/>
        </w:rPr>
        <w:t>границ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2073">
        <w:rPr>
          <w:rFonts w:ascii="Times New Roman" w:hAnsi="Times New Roman" w:cs="Times New Roman"/>
          <w:b/>
          <w:sz w:val="28"/>
          <w:szCs w:val="28"/>
        </w:rPr>
        <w:t>охранн</w:t>
      </w:r>
      <w:r>
        <w:rPr>
          <w:rFonts w:ascii="Times New Roman" w:hAnsi="Times New Roman" w:cs="Times New Roman"/>
          <w:b/>
          <w:sz w:val="28"/>
          <w:szCs w:val="28"/>
        </w:rPr>
        <w:t xml:space="preserve">ой </w:t>
      </w:r>
      <w:r w:rsidRPr="001F2073">
        <w:rPr>
          <w:rFonts w:ascii="Times New Roman" w:hAnsi="Times New Roman" w:cs="Times New Roman"/>
          <w:b/>
          <w:sz w:val="28"/>
          <w:szCs w:val="28"/>
        </w:rPr>
        <w:t>зон</w:t>
      </w:r>
      <w:r>
        <w:rPr>
          <w:rFonts w:ascii="Times New Roman" w:hAnsi="Times New Roman" w:cs="Times New Roman"/>
          <w:b/>
          <w:sz w:val="28"/>
          <w:szCs w:val="28"/>
        </w:rPr>
        <w:t xml:space="preserve">ы </w:t>
      </w:r>
      <w:r w:rsidRPr="001F2073"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</w:t>
      </w:r>
    </w:p>
    <w:p w14:paraId="1AE09587" w14:textId="7CD771E0" w:rsidR="00E95DF5" w:rsidRPr="00251FAE" w:rsidRDefault="00E95DF5" w:rsidP="00E95DF5">
      <w:pPr>
        <w:widowControl w:val="0"/>
        <w:spacing w:after="0" w:line="264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1F2073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</w:t>
      </w:r>
      <w:r w:rsidRPr="00251FAE">
        <w:rPr>
          <w:rFonts w:ascii="Times New Roman" w:hAnsi="Times New Roman"/>
          <w:b/>
          <w:sz w:val="28"/>
          <w:szCs w:val="28"/>
        </w:rPr>
        <w:t xml:space="preserve">«Здание к/т «Спартак»», 1900 г. (Республика Дагестан, г. Хасавюрт, </w:t>
      </w:r>
      <w:proofErr w:type="spellStart"/>
      <w:r w:rsidRPr="00251FAE">
        <w:rPr>
          <w:rFonts w:ascii="Times New Roman" w:hAnsi="Times New Roman"/>
          <w:b/>
          <w:sz w:val="28"/>
          <w:szCs w:val="28"/>
        </w:rPr>
        <w:t>ул.</w:t>
      </w:r>
      <w:r w:rsidR="007B6DD5">
        <w:rPr>
          <w:rFonts w:ascii="Times New Roman" w:hAnsi="Times New Roman"/>
          <w:b/>
          <w:sz w:val="28"/>
          <w:szCs w:val="28"/>
        </w:rPr>
        <w:t>Победы</w:t>
      </w:r>
      <w:proofErr w:type="spellEnd"/>
      <w:r w:rsidRPr="00251FAE">
        <w:rPr>
          <w:rFonts w:ascii="Times New Roman" w:hAnsi="Times New Roman"/>
          <w:b/>
          <w:sz w:val="28"/>
          <w:szCs w:val="28"/>
        </w:rPr>
        <w:t xml:space="preserve">, </w:t>
      </w:r>
      <w:r w:rsidR="007B6DD5">
        <w:rPr>
          <w:rFonts w:ascii="Times New Roman" w:hAnsi="Times New Roman"/>
          <w:b/>
          <w:sz w:val="28"/>
          <w:szCs w:val="28"/>
        </w:rPr>
        <w:t>12</w:t>
      </w:r>
      <w:r w:rsidRPr="00251FAE">
        <w:rPr>
          <w:rFonts w:ascii="Times New Roman" w:hAnsi="Times New Roman"/>
          <w:b/>
          <w:sz w:val="28"/>
          <w:szCs w:val="28"/>
        </w:rPr>
        <w:t>)</w:t>
      </w:r>
    </w:p>
    <w:p w14:paraId="34D51F8E" w14:textId="77777777" w:rsidR="00E95DF5" w:rsidRPr="002D7274" w:rsidRDefault="00E95DF5" w:rsidP="00E95DF5">
      <w:pPr>
        <w:widowControl w:val="0"/>
        <w:spacing w:after="0" w:line="264" w:lineRule="auto"/>
        <w:ind w:firstLine="851"/>
        <w:jc w:val="center"/>
        <w:rPr>
          <w:rFonts w:ascii="Times New Roman" w:hAnsi="Times New Roman" w:cs="Times New Roman"/>
          <w:b/>
          <w:sz w:val="18"/>
          <w:szCs w:val="18"/>
        </w:rPr>
      </w:pPr>
    </w:p>
    <w:p w14:paraId="6F28574F" w14:textId="77777777" w:rsidR="00E95DF5" w:rsidRDefault="00E95DF5" w:rsidP="00E95DF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76FE">
        <w:rPr>
          <w:rFonts w:ascii="Times New Roman" w:hAnsi="Times New Roman" w:cs="Times New Roman"/>
          <w:b/>
          <w:sz w:val="28"/>
        </w:rPr>
        <w:t>1.1.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прохождения границ охранной зоны объекта </w:t>
      </w:r>
    </w:p>
    <w:p w14:paraId="79AA71E6" w14:textId="77777777" w:rsidR="00E95DF5" w:rsidRDefault="00E95DF5" w:rsidP="00E95DF5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76FE">
        <w:rPr>
          <w:rFonts w:ascii="Times New Roman" w:hAnsi="Times New Roman" w:cs="Times New Roman"/>
          <w:b/>
          <w:bCs/>
          <w:sz w:val="28"/>
          <w:szCs w:val="28"/>
        </w:rPr>
        <w:t xml:space="preserve">культурного наследия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регионального значения </w:t>
      </w:r>
      <w:r w:rsidRPr="00A176FE">
        <w:rPr>
          <w:rFonts w:ascii="Times New Roman" w:hAnsi="Times New Roman" w:cs="Times New Roman"/>
          <w:b/>
          <w:bCs/>
          <w:sz w:val="28"/>
          <w:szCs w:val="28"/>
        </w:rPr>
        <w:t>(ОЗ)</w:t>
      </w:r>
    </w:p>
    <w:p w14:paraId="1AE07CAB" w14:textId="77777777" w:rsidR="00E95DF5" w:rsidRDefault="00E95DF5" w:rsidP="00E95DF5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09"/>
        <w:gridCol w:w="2293"/>
        <w:gridCol w:w="2268"/>
        <w:gridCol w:w="2546"/>
      </w:tblGrid>
      <w:tr w:rsidR="00E95DF5" w:rsidRPr="00251FAE" w14:paraId="5241F761" w14:textId="77777777" w:rsidTr="00886985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311B6631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b/>
                <w:sz w:val="24"/>
                <w:szCs w:val="24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032C36E1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прохождения границы</w:t>
            </w:r>
          </w:p>
        </w:tc>
      </w:tr>
      <w:tr w:rsidR="00E95DF5" w:rsidRPr="00251FAE" w14:paraId="593BB836" w14:textId="77777777" w:rsidTr="007B6DD5">
        <w:trPr>
          <w:trHeight w:val="337"/>
          <w:jc w:val="center"/>
        </w:trPr>
        <w:tc>
          <w:tcPr>
            <w:tcW w:w="1129" w:type="dxa"/>
            <w:vMerge w:val="restart"/>
            <w:vAlign w:val="center"/>
          </w:tcPr>
          <w:p w14:paraId="47BC336F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b/>
                <w:sz w:val="24"/>
                <w:szCs w:val="24"/>
              </w:rPr>
              <w:t>от точки</w:t>
            </w:r>
          </w:p>
        </w:tc>
        <w:tc>
          <w:tcPr>
            <w:tcW w:w="1109" w:type="dxa"/>
            <w:vMerge w:val="restart"/>
            <w:vAlign w:val="center"/>
          </w:tcPr>
          <w:p w14:paraId="1A0E0916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b/>
                <w:sz w:val="24"/>
                <w:szCs w:val="24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277F49B7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5DF5" w:rsidRPr="00251FAE" w14:paraId="461465A1" w14:textId="77777777" w:rsidTr="007B6DD5">
        <w:trPr>
          <w:trHeight w:val="286"/>
          <w:jc w:val="center"/>
        </w:trPr>
        <w:tc>
          <w:tcPr>
            <w:tcW w:w="1129" w:type="dxa"/>
            <w:vMerge/>
            <w:vAlign w:val="center"/>
          </w:tcPr>
          <w:p w14:paraId="6316DB70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vMerge/>
            <w:vAlign w:val="center"/>
          </w:tcPr>
          <w:p w14:paraId="7EED4022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  <w:vAlign w:val="center"/>
          </w:tcPr>
          <w:p w14:paraId="6EC2607E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31FCC3A0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48E9A2B9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b/>
                <w:sz w:val="24"/>
                <w:szCs w:val="24"/>
              </w:rPr>
              <w:t>Дирекционный угол</w:t>
            </w:r>
          </w:p>
        </w:tc>
      </w:tr>
    </w:tbl>
    <w:p w14:paraId="178BA3D6" w14:textId="77777777" w:rsidR="00E95DF5" w:rsidRPr="00251FAE" w:rsidRDefault="00E95DF5" w:rsidP="00E95DF5">
      <w:pPr>
        <w:spacing w:after="0" w:line="14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6319141E" w14:textId="77777777" w:rsidR="00E95DF5" w:rsidRPr="00251FAE" w:rsidRDefault="00E95DF5" w:rsidP="00E95DF5">
      <w:pPr>
        <w:spacing w:after="0" w:line="14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E95DF5" w:rsidRPr="00251FAE" w14:paraId="2E249AFD" w14:textId="77777777" w:rsidTr="00886985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5425B8C2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51F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462DDFF7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51F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68F5D960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51F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3AA11F20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51FA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</w:tcPr>
          <w:p w14:paraId="5233F401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95DF5" w:rsidRPr="00251FAE" w14:paraId="0EDCFE54" w14:textId="77777777" w:rsidTr="00886985">
        <w:trPr>
          <w:trHeight w:val="264"/>
          <w:jc w:val="center"/>
        </w:trPr>
        <w:tc>
          <w:tcPr>
            <w:tcW w:w="1129" w:type="dxa"/>
            <w:vAlign w:val="center"/>
          </w:tcPr>
          <w:p w14:paraId="4D5AA078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28CAFD27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0E5E87AE" w14:textId="77777777" w:rsidR="00E95DF5" w:rsidRPr="00251FAE" w:rsidRDefault="00E95DF5" w:rsidP="007B6DD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5B87CEC3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15.63</w:t>
            </w:r>
          </w:p>
        </w:tc>
        <w:tc>
          <w:tcPr>
            <w:tcW w:w="2546" w:type="dxa"/>
            <w:vAlign w:val="bottom"/>
          </w:tcPr>
          <w:p w14:paraId="041403A8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198° 21' 51"</w:t>
            </w:r>
          </w:p>
        </w:tc>
      </w:tr>
      <w:tr w:rsidR="00E95DF5" w:rsidRPr="00251FAE" w14:paraId="176B2200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F159C21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14:paraId="0B137FFF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14:paraId="06222398" w14:textId="77777777" w:rsidR="00E95DF5" w:rsidRPr="00251FAE" w:rsidRDefault="00E95DF5" w:rsidP="007B6DD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</w:tcPr>
          <w:p w14:paraId="66BC3C68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40.36</w:t>
            </w:r>
          </w:p>
        </w:tc>
        <w:tc>
          <w:tcPr>
            <w:tcW w:w="2546" w:type="dxa"/>
            <w:vAlign w:val="bottom"/>
          </w:tcPr>
          <w:p w14:paraId="5E6658D7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277° 19' 16"</w:t>
            </w:r>
          </w:p>
        </w:tc>
      </w:tr>
      <w:tr w:rsidR="00E95DF5" w:rsidRPr="00251FAE" w14:paraId="451A9276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4041114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vAlign w:val="center"/>
          </w:tcPr>
          <w:p w14:paraId="2B0FCCC9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</w:tcPr>
          <w:p w14:paraId="18300E6B" w14:textId="77777777" w:rsidR="00E95DF5" w:rsidRPr="00251FAE" w:rsidRDefault="00E95DF5" w:rsidP="007B6DD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06A5D8B8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45.51</w:t>
            </w:r>
          </w:p>
        </w:tc>
        <w:tc>
          <w:tcPr>
            <w:tcW w:w="2546" w:type="dxa"/>
            <w:vAlign w:val="bottom"/>
          </w:tcPr>
          <w:p w14:paraId="2377C703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274° 56' 12"</w:t>
            </w:r>
          </w:p>
        </w:tc>
      </w:tr>
      <w:tr w:rsidR="00E95DF5" w:rsidRPr="00251FAE" w14:paraId="04987337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27718093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485E5AB9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268" w:type="dxa"/>
          </w:tcPr>
          <w:p w14:paraId="66CB4472" w14:textId="77777777" w:rsidR="00E95DF5" w:rsidRPr="00251FAE" w:rsidRDefault="00E95DF5" w:rsidP="007B6DD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</w:tcPr>
          <w:p w14:paraId="1F0DB011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.14</w:t>
            </w:r>
          </w:p>
        </w:tc>
        <w:tc>
          <w:tcPr>
            <w:tcW w:w="2546" w:type="dxa"/>
            <w:vAlign w:val="bottom"/>
          </w:tcPr>
          <w:p w14:paraId="6B28502B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184° 55' 54"</w:t>
            </w:r>
          </w:p>
        </w:tc>
      </w:tr>
      <w:tr w:rsidR="00E95DF5" w:rsidRPr="00251FAE" w14:paraId="5E03C7BB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788C68A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center"/>
          </w:tcPr>
          <w:p w14:paraId="053599DE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</w:tcPr>
          <w:p w14:paraId="745C852E" w14:textId="77777777" w:rsidR="00E95DF5" w:rsidRPr="00251FAE" w:rsidRDefault="00E95DF5" w:rsidP="007B6DD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1C6E2402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21.44</w:t>
            </w:r>
          </w:p>
        </w:tc>
        <w:tc>
          <w:tcPr>
            <w:tcW w:w="2546" w:type="dxa"/>
            <w:vAlign w:val="bottom"/>
          </w:tcPr>
          <w:p w14:paraId="48682297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194° 43' 6"</w:t>
            </w:r>
          </w:p>
        </w:tc>
      </w:tr>
      <w:tr w:rsidR="00E95DF5" w:rsidRPr="00251FAE" w14:paraId="227792E9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21238B5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34" w:type="dxa"/>
            <w:vAlign w:val="center"/>
          </w:tcPr>
          <w:p w14:paraId="2016678D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14:paraId="168F4000" w14:textId="77777777" w:rsidR="00E95DF5" w:rsidRPr="00251FAE" w:rsidRDefault="00E95DF5" w:rsidP="007B6DD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1097072F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23.36</w:t>
            </w:r>
          </w:p>
        </w:tc>
        <w:tc>
          <w:tcPr>
            <w:tcW w:w="2546" w:type="dxa"/>
            <w:vAlign w:val="bottom"/>
          </w:tcPr>
          <w:p w14:paraId="0CFB5EFC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188° 7' 8"</w:t>
            </w:r>
          </w:p>
        </w:tc>
      </w:tr>
      <w:tr w:rsidR="00E95DF5" w:rsidRPr="00251FAE" w14:paraId="2D42E8FB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04BB24F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53046D58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6BE3B157" w14:textId="77777777" w:rsidR="00E95DF5" w:rsidRPr="00251FAE" w:rsidRDefault="00E95DF5" w:rsidP="007B6DD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</w:tcPr>
          <w:p w14:paraId="191757C9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35.94</w:t>
            </w:r>
          </w:p>
        </w:tc>
        <w:tc>
          <w:tcPr>
            <w:tcW w:w="2546" w:type="dxa"/>
            <w:vAlign w:val="bottom"/>
          </w:tcPr>
          <w:p w14:paraId="2F8F7331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187° 34' 9"</w:t>
            </w:r>
          </w:p>
        </w:tc>
      </w:tr>
      <w:tr w:rsidR="00E95DF5" w:rsidRPr="00251FAE" w14:paraId="50EEF9BE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AF0B847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14:paraId="7FDA667D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14:paraId="789ABC6C" w14:textId="77777777" w:rsidR="00E95DF5" w:rsidRPr="00251FAE" w:rsidRDefault="00E95DF5" w:rsidP="007B6DD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</w:tcPr>
          <w:p w14:paraId="633B748B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.39</w:t>
            </w:r>
          </w:p>
        </w:tc>
        <w:tc>
          <w:tcPr>
            <w:tcW w:w="2546" w:type="dxa"/>
            <w:vAlign w:val="bottom"/>
          </w:tcPr>
          <w:p w14:paraId="7AF2D554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187° 28' 59"</w:t>
            </w:r>
          </w:p>
        </w:tc>
      </w:tr>
      <w:tr w:rsidR="00E95DF5" w:rsidRPr="00251FAE" w14:paraId="219C239B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AEFBC2C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14:paraId="5A12CF21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1EA11B9A" w14:textId="77777777" w:rsidR="00E95DF5" w:rsidRPr="00251FAE" w:rsidRDefault="00E95DF5" w:rsidP="007B6DD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</w:tcPr>
          <w:p w14:paraId="25ACAB07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21.67</w:t>
            </w:r>
          </w:p>
        </w:tc>
        <w:tc>
          <w:tcPr>
            <w:tcW w:w="2546" w:type="dxa"/>
            <w:vAlign w:val="bottom"/>
          </w:tcPr>
          <w:p w14:paraId="6C29FB57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187° 39' 38"</w:t>
            </w:r>
          </w:p>
        </w:tc>
      </w:tr>
      <w:tr w:rsidR="00E95DF5" w:rsidRPr="00251FAE" w14:paraId="5075B8E5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E0EB378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14:paraId="1507EB59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14:paraId="6BDC6668" w14:textId="77777777" w:rsidR="00E95DF5" w:rsidRPr="00251FAE" w:rsidRDefault="00E95DF5" w:rsidP="007B6DD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</w:tcPr>
          <w:p w14:paraId="0151A303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19.36</w:t>
            </w:r>
          </w:p>
        </w:tc>
        <w:tc>
          <w:tcPr>
            <w:tcW w:w="2546" w:type="dxa"/>
            <w:vAlign w:val="bottom"/>
          </w:tcPr>
          <w:p w14:paraId="33E76E0D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266° 3' 28"</w:t>
            </w:r>
          </w:p>
        </w:tc>
      </w:tr>
      <w:tr w:rsidR="00E95DF5" w:rsidRPr="00251FAE" w14:paraId="716A7DF2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F431C2B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14:paraId="5C9C803A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14:paraId="7AF00C68" w14:textId="77777777" w:rsidR="00E95DF5" w:rsidRPr="00251FAE" w:rsidRDefault="00E95DF5" w:rsidP="007B6DD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</w:tcPr>
          <w:p w14:paraId="6618DBBA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  <w:r w:rsidRPr="00251F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</w:t>
            </w:r>
          </w:p>
        </w:tc>
        <w:tc>
          <w:tcPr>
            <w:tcW w:w="2546" w:type="dxa"/>
            <w:vAlign w:val="bottom"/>
          </w:tcPr>
          <w:p w14:paraId="62B268C7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7° 51' 8"</w:t>
            </w:r>
          </w:p>
        </w:tc>
      </w:tr>
      <w:tr w:rsidR="00E95DF5" w:rsidRPr="00251FAE" w14:paraId="2D7D2B2C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1D6E9D16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14:paraId="378D0552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14:paraId="3811FAB3" w14:textId="77777777" w:rsidR="00E95DF5" w:rsidRPr="00251FAE" w:rsidRDefault="00E95DF5" w:rsidP="007B6DD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</w:tcPr>
          <w:p w14:paraId="24CB6BB0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.73</w:t>
            </w:r>
          </w:p>
        </w:tc>
        <w:tc>
          <w:tcPr>
            <w:tcW w:w="2546" w:type="dxa"/>
            <w:vAlign w:val="bottom"/>
          </w:tcPr>
          <w:p w14:paraId="2AEEFD6E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5° 33' 57"</w:t>
            </w:r>
          </w:p>
        </w:tc>
      </w:tr>
      <w:tr w:rsidR="00E95DF5" w:rsidRPr="00251FAE" w14:paraId="655911CC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35EDF207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vAlign w:val="center"/>
          </w:tcPr>
          <w:p w14:paraId="046AD57B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14:paraId="118C887B" w14:textId="77777777" w:rsidR="00E95DF5" w:rsidRPr="00251FAE" w:rsidRDefault="00E95DF5" w:rsidP="007B6DD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</w:tcPr>
          <w:p w14:paraId="575CA462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16.14</w:t>
            </w:r>
          </w:p>
        </w:tc>
        <w:tc>
          <w:tcPr>
            <w:tcW w:w="2546" w:type="dxa"/>
            <w:vAlign w:val="bottom"/>
          </w:tcPr>
          <w:p w14:paraId="181B2B4E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7° 7' 30"</w:t>
            </w:r>
          </w:p>
        </w:tc>
      </w:tr>
      <w:tr w:rsidR="00E95DF5" w:rsidRPr="00251FAE" w14:paraId="42137BD6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250C9D5F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vAlign w:val="center"/>
          </w:tcPr>
          <w:p w14:paraId="6FFE0C51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14:paraId="002B7238" w14:textId="77777777" w:rsidR="00E95DF5" w:rsidRPr="00251FAE" w:rsidRDefault="00E95DF5" w:rsidP="007B6DD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</w:tcPr>
          <w:p w14:paraId="1DC98C50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25.62</w:t>
            </w:r>
          </w:p>
        </w:tc>
        <w:tc>
          <w:tcPr>
            <w:tcW w:w="2546" w:type="dxa"/>
            <w:vAlign w:val="bottom"/>
          </w:tcPr>
          <w:p w14:paraId="581894DB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7° 3' 31"</w:t>
            </w:r>
          </w:p>
        </w:tc>
      </w:tr>
      <w:tr w:rsidR="00E95DF5" w:rsidRPr="00251FAE" w14:paraId="00E6E108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0829843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14:paraId="2D17FBD0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14:paraId="0C241A42" w14:textId="77777777" w:rsidR="00E95DF5" w:rsidRPr="00251FAE" w:rsidRDefault="00E95DF5" w:rsidP="007B6DD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</w:tcPr>
          <w:p w14:paraId="600FFDB9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45.81</w:t>
            </w:r>
          </w:p>
        </w:tc>
        <w:tc>
          <w:tcPr>
            <w:tcW w:w="2546" w:type="dxa"/>
            <w:vAlign w:val="bottom"/>
          </w:tcPr>
          <w:p w14:paraId="60859D0D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6° 18' 54"</w:t>
            </w:r>
          </w:p>
        </w:tc>
      </w:tr>
      <w:tr w:rsidR="00E95DF5" w:rsidRPr="00251FAE" w14:paraId="4D5D4200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34539333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vAlign w:val="center"/>
          </w:tcPr>
          <w:p w14:paraId="0542D436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14:paraId="6FD3E1EF" w14:textId="77777777" w:rsidR="00E95DF5" w:rsidRPr="00251FAE" w:rsidRDefault="00E95DF5" w:rsidP="007B6DD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</w:tcPr>
          <w:p w14:paraId="2E8F8CDE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 w:rsidRPr="00251F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08</w:t>
            </w:r>
          </w:p>
        </w:tc>
        <w:tc>
          <w:tcPr>
            <w:tcW w:w="2546" w:type="dxa"/>
            <w:vAlign w:val="bottom"/>
          </w:tcPr>
          <w:p w14:paraId="541BE642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276° 50' 17"</w:t>
            </w:r>
          </w:p>
        </w:tc>
      </w:tr>
      <w:tr w:rsidR="00E95DF5" w:rsidRPr="00251FAE" w14:paraId="7B7FEB6B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DB9D38B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vAlign w:val="center"/>
          </w:tcPr>
          <w:p w14:paraId="2CF5314C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14:paraId="5570F41E" w14:textId="77777777" w:rsidR="00E95DF5" w:rsidRPr="00251FAE" w:rsidRDefault="00E95DF5" w:rsidP="007B6DD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</w:tcPr>
          <w:p w14:paraId="695215FC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Pr="00251F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</w:t>
            </w:r>
          </w:p>
        </w:tc>
        <w:tc>
          <w:tcPr>
            <w:tcW w:w="2546" w:type="dxa"/>
            <w:vAlign w:val="bottom"/>
          </w:tcPr>
          <w:p w14:paraId="0D2264C1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276° 5' 2"</w:t>
            </w:r>
          </w:p>
        </w:tc>
      </w:tr>
      <w:tr w:rsidR="00E95DF5" w:rsidRPr="00251FAE" w14:paraId="368014FD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577679F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34" w:type="dxa"/>
            <w:vAlign w:val="center"/>
          </w:tcPr>
          <w:p w14:paraId="00CF336E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14:paraId="27F4AF65" w14:textId="77777777" w:rsidR="00E95DF5" w:rsidRPr="00251FAE" w:rsidRDefault="00E95DF5" w:rsidP="007B6DD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</w:tcPr>
          <w:p w14:paraId="70F98484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51F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.00</w:t>
            </w:r>
          </w:p>
        </w:tc>
        <w:tc>
          <w:tcPr>
            <w:tcW w:w="2546" w:type="dxa"/>
            <w:vAlign w:val="bottom"/>
          </w:tcPr>
          <w:p w14:paraId="2F5DA498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10° 54' 2"</w:t>
            </w:r>
          </w:p>
        </w:tc>
      </w:tr>
      <w:tr w:rsidR="00E95DF5" w:rsidRPr="00251FAE" w14:paraId="67910479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AB20978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  <w:vAlign w:val="center"/>
          </w:tcPr>
          <w:p w14:paraId="4B223F72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14:paraId="7BE8E61B" w14:textId="77777777" w:rsidR="00E95DF5" w:rsidRPr="00251FAE" w:rsidRDefault="00E95DF5" w:rsidP="007B6DD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30D09704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18.81</w:t>
            </w:r>
          </w:p>
        </w:tc>
        <w:tc>
          <w:tcPr>
            <w:tcW w:w="2546" w:type="dxa"/>
            <w:vAlign w:val="bottom"/>
          </w:tcPr>
          <w:p w14:paraId="4D3E3C02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96° 22' 8"</w:t>
            </w:r>
          </w:p>
        </w:tc>
      </w:tr>
      <w:tr w:rsidR="00E95DF5" w:rsidRPr="00251FAE" w14:paraId="760B5735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1657770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14:paraId="6CA3E996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</w:tcPr>
          <w:p w14:paraId="674520E4" w14:textId="77777777" w:rsidR="00E95DF5" w:rsidRPr="00251FAE" w:rsidRDefault="00E95DF5" w:rsidP="007B6DD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620BBF57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26.43</w:t>
            </w:r>
          </w:p>
        </w:tc>
        <w:tc>
          <w:tcPr>
            <w:tcW w:w="2546" w:type="dxa"/>
            <w:vAlign w:val="bottom"/>
          </w:tcPr>
          <w:p w14:paraId="77B857C0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6° 22' 8"</w:t>
            </w:r>
          </w:p>
        </w:tc>
      </w:tr>
      <w:tr w:rsidR="00E95DF5" w:rsidRPr="00251FAE" w14:paraId="0EF74646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2C1D9334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vAlign w:val="center"/>
          </w:tcPr>
          <w:p w14:paraId="05A4EA9D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</w:tcPr>
          <w:p w14:paraId="22C94FC5" w14:textId="77777777" w:rsidR="00E95DF5" w:rsidRPr="00251FAE" w:rsidRDefault="00E95DF5" w:rsidP="007B6DD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</w:tcPr>
          <w:p w14:paraId="2005FE07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.27</w:t>
            </w:r>
          </w:p>
        </w:tc>
        <w:tc>
          <w:tcPr>
            <w:tcW w:w="2546" w:type="dxa"/>
            <w:vAlign w:val="bottom"/>
          </w:tcPr>
          <w:p w14:paraId="20EF14A2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6° 22' 8"</w:t>
            </w:r>
          </w:p>
        </w:tc>
      </w:tr>
      <w:tr w:rsidR="00E95DF5" w:rsidRPr="00251FAE" w14:paraId="2967A27A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3F4FA07B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vAlign w:val="center"/>
          </w:tcPr>
          <w:p w14:paraId="6CCC593C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68" w:type="dxa"/>
          </w:tcPr>
          <w:p w14:paraId="768848BB" w14:textId="77777777" w:rsidR="00E95DF5" w:rsidRPr="00251FAE" w:rsidRDefault="00E95DF5" w:rsidP="007B6DD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655B2A8A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45.61</w:t>
            </w:r>
          </w:p>
        </w:tc>
        <w:tc>
          <w:tcPr>
            <w:tcW w:w="2546" w:type="dxa"/>
            <w:vAlign w:val="bottom"/>
          </w:tcPr>
          <w:p w14:paraId="757BCCAB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198° 21' 51"</w:t>
            </w:r>
          </w:p>
        </w:tc>
      </w:tr>
      <w:tr w:rsidR="00E95DF5" w:rsidRPr="00251FAE" w14:paraId="1B32D6C5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7D0DA98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vAlign w:val="center"/>
          </w:tcPr>
          <w:p w14:paraId="725EBC80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</w:tcPr>
          <w:p w14:paraId="37727F0D" w14:textId="77777777" w:rsidR="00E95DF5" w:rsidRPr="00251FAE" w:rsidRDefault="00E95DF5" w:rsidP="007B6DD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</w:tcPr>
          <w:p w14:paraId="3E80D5A3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20.57</w:t>
            </w:r>
          </w:p>
        </w:tc>
        <w:tc>
          <w:tcPr>
            <w:tcW w:w="2546" w:type="dxa"/>
            <w:vAlign w:val="bottom"/>
          </w:tcPr>
          <w:p w14:paraId="6F90A5BA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277° 19' 16"</w:t>
            </w:r>
          </w:p>
        </w:tc>
      </w:tr>
      <w:tr w:rsidR="00E95DF5" w:rsidRPr="00251FAE" w14:paraId="1B2A9AD9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8660356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34" w:type="dxa"/>
            <w:vAlign w:val="center"/>
          </w:tcPr>
          <w:p w14:paraId="4C9A9D75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62977994" w14:textId="77777777" w:rsidR="00E95DF5" w:rsidRPr="00251FAE" w:rsidRDefault="00E95DF5" w:rsidP="007B6DD5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</w:tcPr>
          <w:p w14:paraId="68200811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19.83</w:t>
            </w:r>
          </w:p>
        </w:tc>
        <w:tc>
          <w:tcPr>
            <w:tcW w:w="2546" w:type="dxa"/>
            <w:vAlign w:val="bottom"/>
          </w:tcPr>
          <w:p w14:paraId="2FE26432" w14:textId="77777777" w:rsidR="00E95DF5" w:rsidRPr="00251FAE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51FAE">
              <w:rPr>
                <w:rFonts w:ascii="Times New Roman" w:hAnsi="Times New Roman" w:cs="Times New Roman"/>
                <w:sz w:val="24"/>
                <w:szCs w:val="24"/>
              </w:rPr>
              <w:t>274° 56' 12"</w:t>
            </w:r>
          </w:p>
        </w:tc>
      </w:tr>
    </w:tbl>
    <w:p w14:paraId="4C8331A6" w14:textId="77777777" w:rsidR="00E95DF5" w:rsidRDefault="00E95DF5" w:rsidP="00E95DF5"/>
    <w:p w14:paraId="4062145B" w14:textId="77777777" w:rsidR="00E95DF5" w:rsidRDefault="00E95DF5" w:rsidP="00E95DF5">
      <w:pPr>
        <w:pStyle w:val="a3"/>
        <w:jc w:val="center"/>
        <w:rPr>
          <w:rFonts w:ascii="Times New Roman" w:hAnsi="Times New Roman" w:cs="Times New Roman"/>
          <w:b/>
          <w:sz w:val="16"/>
          <w:szCs w:val="16"/>
        </w:rPr>
      </w:pPr>
    </w:p>
    <w:p w14:paraId="0DB3C0FA" w14:textId="77777777" w:rsidR="00E95DF5" w:rsidRDefault="00E95DF5" w:rsidP="00E95DF5">
      <w:pPr>
        <w:pStyle w:val="2"/>
        <w:tabs>
          <w:tab w:val="left" w:pos="0"/>
        </w:tabs>
        <w:ind w:left="0" w:right="409"/>
        <w:jc w:val="center"/>
        <w:rPr>
          <w:bCs w:val="0"/>
        </w:rPr>
      </w:pPr>
      <w:r w:rsidRPr="00A176FE">
        <w:t xml:space="preserve">1.2. </w:t>
      </w:r>
      <w:r w:rsidRPr="00A176FE">
        <w:rPr>
          <w:bCs w:val="0"/>
        </w:rPr>
        <w:t>Сведения о местоположении границ охран</w:t>
      </w:r>
      <w:r>
        <w:rPr>
          <w:bCs w:val="0"/>
        </w:rPr>
        <w:t xml:space="preserve">ной зоны </w:t>
      </w:r>
      <w:r w:rsidRPr="00A176FE">
        <w:rPr>
          <w:bCs w:val="0"/>
        </w:rPr>
        <w:t xml:space="preserve">объекта </w:t>
      </w:r>
      <w:r w:rsidRPr="00A176FE">
        <w:rPr>
          <w:bCs w:val="0"/>
        </w:rPr>
        <w:lastRenderedPageBreak/>
        <w:t>культурного наследия</w:t>
      </w:r>
      <w:r>
        <w:rPr>
          <w:bCs w:val="0"/>
        </w:rPr>
        <w:t xml:space="preserve"> регионального значения </w:t>
      </w:r>
      <w:r w:rsidRPr="00A176FE">
        <w:rPr>
          <w:bCs w:val="0"/>
        </w:rPr>
        <w:t>(перечень координат характерных (поворотных) точек)</w:t>
      </w:r>
      <w:r>
        <w:rPr>
          <w:bCs w:val="0"/>
        </w:rPr>
        <w:t xml:space="preserve"> (ОЗ)</w:t>
      </w:r>
    </w:p>
    <w:tbl>
      <w:tblPr>
        <w:tblW w:w="964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4"/>
        <w:gridCol w:w="845"/>
        <w:gridCol w:w="1417"/>
        <w:gridCol w:w="1564"/>
        <w:gridCol w:w="851"/>
        <w:gridCol w:w="845"/>
        <w:gridCol w:w="1824"/>
        <w:gridCol w:w="1550"/>
      </w:tblGrid>
      <w:tr w:rsidR="00E95DF5" w:rsidRPr="00DF3354" w14:paraId="2541395A" w14:textId="77777777" w:rsidTr="007B6DD5">
        <w:tc>
          <w:tcPr>
            <w:tcW w:w="9640" w:type="dxa"/>
            <w:gridSpan w:val="8"/>
            <w:tcBorders>
              <w:top w:val="nil"/>
              <w:left w:val="nil"/>
              <w:right w:val="nil"/>
            </w:tcBorders>
            <w:vAlign w:val="center"/>
          </w:tcPr>
          <w:p w14:paraId="43FEE919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E95DF5" w:rsidRPr="00DF3354" w14:paraId="49122BD7" w14:textId="77777777" w:rsidTr="007B6DD5">
        <w:trPr>
          <w:trHeight w:val="335"/>
        </w:trPr>
        <w:tc>
          <w:tcPr>
            <w:tcW w:w="9640" w:type="dxa"/>
            <w:gridSpan w:val="8"/>
            <w:vAlign w:val="center"/>
          </w:tcPr>
          <w:p w14:paraId="5242004B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Сведения об объекте</w:t>
            </w:r>
          </w:p>
        </w:tc>
      </w:tr>
      <w:tr w:rsidR="00E95DF5" w:rsidRPr="00DF3354" w14:paraId="392C0ADF" w14:textId="77777777" w:rsidTr="007B6DD5">
        <w:trPr>
          <w:trHeight w:val="246"/>
        </w:trPr>
        <w:tc>
          <w:tcPr>
            <w:tcW w:w="744" w:type="dxa"/>
            <w:vAlign w:val="center"/>
          </w:tcPr>
          <w:p w14:paraId="5928B4D7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№ п/п</w:t>
            </w:r>
          </w:p>
        </w:tc>
        <w:tc>
          <w:tcPr>
            <w:tcW w:w="4677" w:type="dxa"/>
            <w:gridSpan w:val="4"/>
            <w:vAlign w:val="center"/>
          </w:tcPr>
          <w:p w14:paraId="09AE7EDD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Характеристики объекта</w:t>
            </w:r>
          </w:p>
        </w:tc>
        <w:tc>
          <w:tcPr>
            <w:tcW w:w="4219" w:type="dxa"/>
            <w:gridSpan w:val="3"/>
            <w:vAlign w:val="center"/>
          </w:tcPr>
          <w:p w14:paraId="0645A733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Описание характеристик</w:t>
            </w:r>
          </w:p>
        </w:tc>
      </w:tr>
      <w:tr w:rsidR="00E95DF5" w:rsidRPr="00DF3354" w14:paraId="33107F43" w14:textId="77777777" w:rsidTr="007B6DD5">
        <w:trPr>
          <w:trHeight w:val="243"/>
        </w:trPr>
        <w:tc>
          <w:tcPr>
            <w:tcW w:w="744" w:type="dxa"/>
            <w:vAlign w:val="center"/>
          </w:tcPr>
          <w:p w14:paraId="69A9E174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677" w:type="dxa"/>
            <w:gridSpan w:val="4"/>
            <w:vAlign w:val="center"/>
          </w:tcPr>
          <w:p w14:paraId="353B142E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219" w:type="dxa"/>
            <w:gridSpan w:val="3"/>
            <w:vAlign w:val="center"/>
          </w:tcPr>
          <w:p w14:paraId="3681F7E9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</w:tr>
      <w:tr w:rsidR="00E95DF5" w:rsidRPr="00DF3354" w14:paraId="2DB4C0D4" w14:textId="77777777" w:rsidTr="007B6DD5">
        <w:trPr>
          <w:trHeight w:val="243"/>
        </w:trPr>
        <w:tc>
          <w:tcPr>
            <w:tcW w:w="744" w:type="dxa"/>
          </w:tcPr>
          <w:p w14:paraId="1AEEEA1C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677" w:type="dxa"/>
            <w:gridSpan w:val="4"/>
          </w:tcPr>
          <w:p w14:paraId="5A97F38F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Местоположение объекта</w:t>
            </w:r>
          </w:p>
        </w:tc>
        <w:tc>
          <w:tcPr>
            <w:tcW w:w="4219" w:type="dxa"/>
            <w:gridSpan w:val="3"/>
          </w:tcPr>
          <w:p w14:paraId="1267A86B" w14:textId="77777777" w:rsidR="00E95DF5" w:rsidRPr="00DF3354" w:rsidRDefault="00E95D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Республика Дагестан, г. Хасавюрт</w:t>
            </w:r>
          </w:p>
        </w:tc>
      </w:tr>
      <w:tr w:rsidR="00E95DF5" w:rsidRPr="00DF3354" w14:paraId="309ECECC" w14:textId="77777777" w:rsidTr="007B6DD5">
        <w:trPr>
          <w:trHeight w:val="243"/>
        </w:trPr>
        <w:tc>
          <w:tcPr>
            <w:tcW w:w="744" w:type="dxa"/>
          </w:tcPr>
          <w:p w14:paraId="0A564216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677" w:type="dxa"/>
            <w:gridSpan w:val="4"/>
          </w:tcPr>
          <w:p w14:paraId="2A31FAE5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Площадь объекта +/- величина погрешности определения площади</w:t>
            </w:r>
          </w:p>
          <w:p w14:paraId="5A72DFCF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(Р+/- Дельта Р)</w:t>
            </w:r>
          </w:p>
        </w:tc>
        <w:tc>
          <w:tcPr>
            <w:tcW w:w="4219" w:type="dxa"/>
            <w:gridSpan w:val="3"/>
          </w:tcPr>
          <w:p w14:paraId="0400E005" w14:textId="77777777" w:rsidR="00E95DF5" w:rsidRPr="00DF3354" w:rsidRDefault="00E95DF5" w:rsidP="0088698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3463</w:t>
            </w:r>
            <w:r w:rsidRPr="00DF335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м</w:t>
            </w:r>
            <w:r w:rsidRPr="007B6DD5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ar-SA"/>
              </w:rPr>
              <w:t>2</w:t>
            </w:r>
            <w:r w:rsidRPr="00DF335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</w:t>
            </w:r>
            <w:proofErr w:type="gramStart"/>
            <w:r w:rsidRPr="00DF335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± 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21</w:t>
            </w:r>
            <w:proofErr w:type="gramEnd"/>
            <w:r w:rsidRPr="00DF335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м</w:t>
            </w:r>
            <w:r w:rsidRPr="007B6DD5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ar-SA"/>
              </w:rPr>
              <w:t>2</w:t>
            </w:r>
          </w:p>
        </w:tc>
      </w:tr>
      <w:tr w:rsidR="00E95DF5" w:rsidRPr="00DF3354" w14:paraId="6AFF202B" w14:textId="77777777" w:rsidTr="007B6DD5">
        <w:trPr>
          <w:trHeight w:val="243"/>
        </w:trPr>
        <w:tc>
          <w:tcPr>
            <w:tcW w:w="744" w:type="dxa"/>
          </w:tcPr>
          <w:p w14:paraId="57703DAD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4677" w:type="dxa"/>
            <w:gridSpan w:val="4"/>
          </w:tcPr>
          <w:p w14:paraId="07FB0053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Иные характеристики объекта</w:t>
            </w:r>
          </w:p>
        </w:tc>
        <w:tc>
          <w:tcPr>
            <w:tcW w:w="4219" w:type="dxa"/>
            <w:gridSpan w:val="3"/>
          </w:tcPr>
          <w:p w14:paraId="434827E6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-</w:t>
            </w:r>
          </w:p>
          <w:p w14:paraId="422F81CA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</w:p>
          <w:p w14:paraId="3392F70E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</w:p>
          <w:p w14:paraId="281C914E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</w:p>
        </w:tc>
      </w:tr>
      <w:tr w:rsidR="00E95DF5" w:rsidRPr="00DF3354" w14:paraId="11151BDA" w14:textId="77777777" w:rsidTr="007B6D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212B9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E95DF5" w:rsidRPr="00DF3354" w14:paraId="5967990B" w14:textId="77777777" w:rsidTr="007B6D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DA2919" w14:textId="77777777" w:rsidR="00E95DF5" w:rsidRPr="00DF3354" w:rsidRDefault="00E95D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 Система координат МСК-05</w:t>
            </w:r>
          </w:p>
        </w:tc>
      </w:tr>
      <w:tr w:rsidR="00E95DF5" w:rsidRPr="00DF3354" w14:paraId="6EB64375" w14:textId="77777777" w:rsidTr="007B6D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9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729AA" w14:textId="77777777" w:rsidR="00E95DF5" w:rsidRPr="00DF3354" w:rsidRDefault="00E95D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E95DF5" w:rsidRPr="00DF3354" w14:paraId="770660BB" w14:textId="77777777" w:rsidTr="007B6D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0"/>
        </w:trPr>
        <w:tc>
          <w:tcPr>
            <w:tcW w:w="158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6E480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Обозначение</w:t>
            </w: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  <w:t>характерных точек границ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8EC39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Координаты, м</w:t>
            </w:r>
          </w:p>
        </w:tc>
        <w:tc>
          <w:tcPr>
            <w:tcW w:w="169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4B2BDD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DE7927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Мt</w:t>
            </w:r>
            <w:proofErr w:type="spellEnd"/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), м</w:t>
            </w:r>
          </w:p>
        </w:tc>
        <w:tc>
          <w:tcPr>
            <w:tcW w:w="15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DAAC08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E95DF5" w:rsidRPr="00DF3354" w14:paraId="0579A124" w14:textId="77777777" w:rsidTr="007B6D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40"/>
        </w:trPr>
        <w:tc>
          <w:tcPr>
            <w:tcW w:w="158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9DE1E" w14:textId="77777777" w:rsidR="00E95DF5" w:rsidRPr="00DF3354" w:rsidRDefault="00E95D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B0C39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0D30F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69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D8C96" w14:textId="77777777" w:rsidR="00E95DF5" w:rsidRPr="00DF3354" w:rsidRDefault="00E95D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741CA" w14:textId="77777777" w:rsidR="00E95DF5" w:rsidRPr="00DF3354" w:rsidRDefault="00E95D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3C06C" w14:textId="77777777" w:rsidR="00E95DF5" w:rsidRPr="00DF3354" w:rsidRDefault="00E95D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26279482" w14:textId="77777777" w:rsidR="00E95DF5" w:rsidRPr="00DF3354" w:rsidRDefault="00E95DF5" w:rsidP="00E95DF5">
      <w:pPr>
        <w:spacing w:after="0" w:line="14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710" w:type="dxa"/>
        <w:jc w:val="center"/>
        <w:tblLayout w:type="fixed"/>
        <w:tblLook w:val="04A0" w:firstRow="1" w:lastRow="0" w:firstColumn="1" w:lastColumn="0" w:noHBand="0" w:noVBand="1"/>
      </w:tblPr>
      <w:tblGrid>
        <w:gridCol w:w="1631"/>
        <w:gridCol w:w="1417"/>
        <w:gridCol w:w="1564"/>
        <w:gridCol w:w="1696"/>
        <w:gridCol w:w="1824"/>
        <w:gridCol w:w="1578"/>
      </w:tblGrid>
      <w:tr w:rsidR="00E95DF5" w:rsidRPr="00DF3354" w14:paraId="1C7ACF22" w14:textId="77777777" w:rsidTr="00840151">
        <w:trPr>
          <w:trHeight w:val="300"/>
          <w:tblHeader/>
          <w:jc w:val="center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8FC11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B04E5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7B489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5C277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208C8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780F4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E95DF5" w:rsidRPr="00DF3354" w14:paraId="1F55D454" w14:textId="77777777" w:rsidTr="00840151">
        <w:trPr>
          <w:trHeight w:val="48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691D10" w14:textId="77777777" w:rsidR="00E95DF5" w:rsidRPr="00DF3354" w:rsidRDefault="00E95DF5" w:rsidP="00E95DF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CB882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247943,73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F0C35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274943,20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43F8F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71B21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89416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501519D1" w14:textId="77777777" w:rsidTr="00840151">
        <w:trPr>
          <w:trHeight w:val="48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F672B" w14:textId="77777777" w:rsidR="00E95DF5" w:rsidRPr="00DF3354" w:rsidRDefault="00E95DF5" w:rsidP="00E95DF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5AF7E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247942,12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A4A92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274958,75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B75B0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ED90C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981CB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50BB197D" w14:textId="77777777" w:rsidTr="00840151">
        <w:trPr>
          <w:trHeight w:val="48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C554B" w14:textId="77777777" w:rsidR="00E95DF5" w:rsidRPr="00DF3354" w:rsidRDefault="00E95DF5" w:rsidP="00E95DF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10D71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247901,87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D70CE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274955,70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D76FD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A8DF9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53690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356E71FE" w14:textId="77777777" w:rsidTr="00840151">
        <w:trPr>
          <w:trHeight w:val="48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DAED2" w14:textId="77777777" w:rsidR="00E95DF5" w:rsidRPr="00DF3354" w:rsidRDefault="00E95DF5" w:rsidP="00E95DF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88308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247897,00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7B475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275000,95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2AB39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F5E74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7838D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39FDFA51" w14:textId="77777777" w:rsidTr="00840151">
        <w:trPr>
          <w:trHeight w:val="48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7F8D6" w14:textId="77777777" w:rsidR="00E95DF5" w:rsidRPr="00DF3354" w:rsidRDefault="00E95DF5" w:rsidP="00E95DF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B20DB2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247891,17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44B57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274999,01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B351A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100E2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BC129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294E9E04" w14:textId="77777777" w:rsidTr="00840151">
        <w:trPr>
          <w:trHeight w:val="48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8C6A5" w14:textId="77777777" w:rsidR="00E95DF5" w:rsidRPr="00DF3354" w:rsidRDefault="00E95DF5" w:rsidP="00E95DF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9A440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247893,90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EEBD6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274977,74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A609D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921DB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B49897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74A3554E" w14:textId="77777777" w:rsidTr="00840151">
        <w:trPr>
          <w:trHeight w:val="48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0CC08" w14:textId="77777777" w:rsidR="00E95DF5" w:rsidRPr="00DF3354" w:rsidRDefault="00E95DF5" w:rsidP="00E95DF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01ACF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247895,91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1511D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274954,47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19E2D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DF99D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DF100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163FE60A" w14:textId="77777777" w:rsidTr="00840151">
        <w:trPr>
          <w:trHeight w:val="48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C760A" w14:textId="77777777" w:rsidR="00E95DF5" w:rsidRPr="00DF3354" w:rsidRDefault="00E95DF5" w:rsidP="00E95DF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93C45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247860,10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9E65B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274951,38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6E8E1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0E5F1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21F1A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394F3C63" w14:textId="77777777" w:rsidTr="00840151">
        <w:trPr>
          <w:trHeight w:val="48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8CCF3" w14:textId="77777777" w:rsidR="00E95DF5" w:rsidRPr="00DF3354" w:rsidRDefault="00E95DF5" w:rsidP="00E95DF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B4C69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247850,05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FF3295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274948,74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46130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126DB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C9724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6A2C4B77" w14:textId="77777777" w:rsidTr="00840151">
        <w:trPr>
          <w:trHeight w:val="48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C62A1" w14:textId="77777777" w:rsidR="00E95DF5" w:rsidRPr="00DF3354" w:rsidRDefault="00E95DF5" w:rsidP="00E95DF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08AF6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247828,60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0FDC5A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274945,68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5527E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A97E5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20A27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2384AE57" w14:textId="77777777" w:rsidTr="00840151">
        <w:trPr>
          <w:trHeight w:val="48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7F124" w14:textId="77777777" w:rsidR="00E95DF5" w:rsidRPr="00DF3354" w:rsidRDefault="00E95DF5" w:rsidP="00E95DF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AD4EA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247809,41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6B886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274943,13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1CA43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96786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54AD4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1BB32949" w14:textId="77777777" w:rsidTr="00840151">
        <w:trPr>
          <w:trHeight w:val="48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0F4E1" w14:textId="77777777" w:rsidR="00E95DF5" w:rsidRPr="00DF3354" w:rsidRDefault="00E95DF5" w:rsidP="00E95DF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F3B32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247783,83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ED6BD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274939,77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0E7F4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F4691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31B18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0DCF3DF2" w14:textId="77777777" w:rsidTr="00840151">
        <w:trPr>
          <w:trHeight w:val="48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38686" w14:textId="77777777" w:rsidR="00E95DF5" w:rsidRPr="00DF3354" w:rsidRDefault="00E95DF5" w:rsidP="00E95DF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C9494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247782,12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2CB9B2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274939,54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CC9E3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9FCC7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34D0A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3D1E3367" w14:textId="77777777" w:rsidTr="00840151">
        <w:trPr>
          <w:trHeight w:val="48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82110" w14:textId="77777777" w:rsidR="00E95DF5" w:rsidRPr="00DF3354" w:rsidRDefault="00E95DF5" w:rsidP="00E95DF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94CD7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247781,01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58868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274923,44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ECF61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68EA9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BBBBF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359125E1" w14:textId="77777777" w:rsidTr="00840151">
        <w:trPr>
          <w:trHeight w:val="48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A6C5EB" w14:textId="77777777" w:rsidR="00E95DF5" w:rsidRPr="00DF3354" w:rsidRDefault="00E95DF5" w:rsidP="00E95DF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3A2F5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247806,39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F81FF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274926,94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AEA2D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6B8AE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7E0A0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78DFAC32" w14:textId="77777777" w:rsidTr="00840151">
        <w:trPr>
          <w:trHeight w:val="48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6F4B8" w14:textId="77777777" w:rsidR="00E95DF5" w:rsidRPr="00DF3354" w:rsidRDefault="00E95DF5" w:rsidP="00E95DF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6F15D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247851,98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6514E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274931,38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9F2FC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B5242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FAE54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67E597DF" w14:textId="77777777" w:rsidTr="00840151">
        <w:trPr>
          <w:trHeight w:val="48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DF8A5" w14:textId="77777777" w:rsidR="00E95DF5" w:rsidRPr="00DF3354" w:rsidRDefault="00E95DF5" w:rsidP="00E95DF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989CCB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247867,66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40331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274933,34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B5AC6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62DF4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DC32F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07DEB960" w14:textId="77777777" w:rsidTr="00840151">
        <w:trPr>
          <w:trHeight w:val="48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02FE2" w14:textId="77777777" w:rsidR="00E95DF5" w:rsidRPr="00DF3354" w:rsidRDefault="00E95DF5" w:rsidP="00E95DF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39E432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247883,57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405A3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274935,31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93640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30ECA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B378B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65902901" w14:textId="77777777" w:rsidTr="00840151">
        <w:trPr>
          <w:trHeight w:val="48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A3E3E" w14:textId="77777777" w:rsidR="00E95DF5" w:rsidRPr="00DF3354" w:rsidRDefault="00E95DF5" w:rsidP="00E95DF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B28400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247893,51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EC5AC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274936,41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230E0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9CF9A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E12B3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6E5F38D7" w14:textId="77777777" w:rsidTr="00840151">
        <w:trPr>
          <w:trHeight w:val="48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1EC3E" w14:textId="77777777" w:rsidR="00E95DF5" w:rsidRPr="00DF3354" w:rsidRDefault="00E95DF5" w:rsidP="00E95DF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10168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247895,75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FC86D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274917,73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8C8AD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76ED7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3E75A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16C49FC9" w14:textId="77777777" w:rsidTr="00840151">
        <w:trPr>
          <w:trHeight w:val="48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48571" w14:textId="77777777" w:rsidR="00E95DF5" w:rsidRPr="00DF3354" w:rsidRDefault="00E95DF5" w:rsidP="00E95DF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502B45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247898,55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8F37F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274891,45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22BAD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24BD7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42F3A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66E94BDE" w14:textId="77777777" w:rsidTr="00840151">
        <w:trPr>
          <w:trHeight w:val="48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32A216" w14:textId="77777777" w:rsidR="00E95DF5" w:rsidRPr="00DF3354" w:rsidRDefault="00E95DF5" w:rsidP="00E95DF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0E516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247908,63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12E38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274893,39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70127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3D5D6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F5413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3F3AC94F" w14:textId="77777777" w:rsidTr="00840151">
        <w:trPr>
          <w:trHeight w:val="48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0843A" w14:textId="77777777" w:rsidR="00E95DF5" w:rsidRPr="00DF3354" w:rsidRDefault="00E95DF5" w:rsidP="00E95DF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D7338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247903,57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A167E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274938,72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DAFDF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0DE86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56C5C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04C61438" w14:textId="77777777" w:rsidTr="00840151">
        <w:trPr>
          <w:trHeight w:val="48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9A4E7" w14:textId="77777777" w:rsidR="00E95DF5" w:rsidRPr="00DF3354" w:rsidRDefault="00E95DF5" w:rsidP="00E95DF5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481D84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247924,02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1247F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274941,00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20A48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14699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E1846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6D0EAE23" w14:textId="77777777" w:rsidTr="00840151">
        <w:trPr>
          <w:trHeight w:val="48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25334" w14:textId="77777777" w:rsidR="00E95DF5" w:rsidRPr="00DF3354" w:rsidRDefault="00E95DF5" w:rsidP="00886985">
            <w:pPr>
              <w:spacing w:after="0" w:line="240" w:lineRule="auto"/>
              <w:ind w:left="455"/>
              <w:contextualSpacing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DF3354">
              <w:rPr>
                <w:rFonts w:ascii="Times New Roman" w:eastAsia="Times New Roman" w:hAnsi="Times New Roman"/>
                <w:color w:val="000000"/>
                <w:lang w:val="en-US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EC7D5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247943,73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51D54" w14:textId="77777777" w:rsidR="00E95DF5" w:rsidRPr="0049165D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49165D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274943,20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30F88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7C373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1F41D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6AAB9F09" w14:textId="77777777" w:rsidTr="00840151">
        <w:trPr>
          <w:trHeight w:val="300"/>
          <w:jc w:val="center"/>
        </w:trPr>
        <w:tc>
          <w:tcPr>
            <w:tcW w:w="97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B57FE" w14:textId="77777777" w:rsidR="00E95DF5" w:rsidRPr="00DF3354" w:rsidRDefault="00E95D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E95DF5" w:rsidRPr="00DF3354" w14:paraId="10DA2D65" w14:textId="77777777" w:rsidTr="00840151">
        <w:trPr>
          <w:trHeight w:val="300"/>
          <w:jc w:val="center"/>
        </w:trPr>
        <w:tc>
          <w:tcPr>
            <w:tcW w:w="16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10E76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Обозначение</w:t>
            </w: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  <w:t>характерных точек границ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497D1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Координаты, м</w:t>
            </w:r>
          </w:p>
        </w:tc>
        <w:tc>
          <w:tcPr>
            <w:tcW w:w="16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0E352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DBC0D" w14:textId="77777777" w:rsidR="00E95DF5" w:rsidRPr="00DF3354" w:rsidRDefault="00E95D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Мt</w:t>
            </w:r>
            <w:proofErr w:type="spellEnd"/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), м</w:t>
            </w: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D3EA8E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E95DF5" w:rsidRPr="00DF3354" w14:paraId="3AB4DF53" w14:textId="77777777" w:rsidTr="00840151">
        <w:trPr>
          <w:trHeight w:val="1140"/>
          <w:jc w:val="center"/>
        </w:trPr>
        <w:tc>
          <w:tcPr>
            <w:tcW w:w="1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C2D12" w14:textId="77777777" w:rsidR="00E95DF5" w:rsidRPr="00DF3354" w:rsidRDefault="00E95D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9D9E9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9BFB3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BF9D6" w14:textId="77777777" w:rsidR="00E95DF5" w:rsidRPr="00DF3354" w:rsidRDefault="00E95D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C6F59" w14:textId="77777777" w:rsidR="00E95DF5" w:rsidRPr="00DF3354" w:rsidRDefault="00E95D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84C53" w14:textId="77777777" w:rsidR="00E95DF5" w:rsidRPr="00DF3354" w:rsidRDefault="00E95D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95DF5" w:rsidRPr="00DF3354" w14:paraId="124D4F17" w14:textId="77777777" w:rsidTr="00840151">
        <w:trPr>
          <w:trHeight w:val="30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83E75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0D709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64784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2653A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2267B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B104D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E95DF5" w:rsidRPr="00DF3354" w14:paraId="1AA41D82" w14:textId="77777777" w:rsidTr="00840151">
        <w:trPr>
          <w:trHeight w:val="300"/>
          <w:jc w:val="center"/>
        </w:trPr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FD53C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43B42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2325D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2D606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9A5E3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D92C4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</w:tr>
    </w:tbl>
    <w:p w14:paraId="250CBDD9" w14:textId="77777777" w:rsidR="00E95DF5" w:rsidRDefault="00E95DF5" w:rsidP="00E95DF5">
      <w:pPr>
        <w:pStyle w:val="2"/>
        <w:ind w:left="0" w:right="-1"/>
        <w:jc w:val="center"/>
        <w:rPr>
          <w:lang w:val="en-US"/>
        </w:rPr>
      </w:pPr>
    </w:p>
    <w:p w14:paraId="74DBFB74" w14:textId="77777777" w:rsidR="00E95DF5" w:rsidRDefault="00E95DF5" w:rsidP="00E95DF5">
      <w:pPr>
        <w:pStyle w:val="2"/>
        <w:ind w:left="0" w:right="-1"/>
        <w:jc w:val="center"/>
        <w:rPr>
          <w:lang w:val="en-US"/>
        </w:rPr>
      </w:pPr>
    </w:p>
    <w:p w14:paraId="364A983D" w14:textId="3E711C5C" w:rsidR="00E95DF5" w:rsidRDefault="00E95DF5" w:rsidP="00E95DF5">
      <w:pPr>
        <w:widowControl w:val="0"/>
        <w:spacing w:after="0" w:line="264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2B42F9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2B42F9">
        <w:rPr>
          <w:rFonts w:ascii="Times New Roman" w:hAnsi="Times New Roman" w:cs="Times New Roman"/>
          <w:b/>
          <w:bCs/>
          <w:sz w:val="28"/>
          <w:szCs w:val="28"/>
        </w:rPr>
        <w:t xml:space="preserve">. Установление зон регулирования застройки и хозяйственной деятельности зон объекта культурного наследия регионального значения </w:t>
      </w:r>
      <w:r w:rsidR="00123E59" w:rsidRPr="00123E59">
        <w:rPr>
          <w:rFonts w:ascii="Times New Roman" w:hAnsi="Times New Roman"/>
          <w:b/>
          <w:sz w:val="28"/>
          <w:szCs w:val="28"/>
        </w:rPr>
        <w:t xml:space="preserve">«Здание к/т «Спартак»», 1900 г. (Республика Дагестан, г. Хасавюрт, </w:t>
      </w:r>
      <w:proofErr w:type="spellStart"/>
      <w:r w:rsidR="00123E59" w:rsidRPr="00123E59">
        <w:rPr>
          <w:rFonts w:ascii="Times New Roman" w:hAnsi="Times New Roman"/>
          <w:b/>
          <w:sz w:val="28"/>
          <w:szCs w:val="28"/>
        </w:rPr>
        <w:t>ул.Победы</w:t>
      </w:r>
      <w:proofErr w:type="spellEnd"/>
      <w:r w:rsidR="00123E59" w:rsidRPr="00123E59">
        <w:rPr>
          <w:rFonts w:ascii="Times New Roman" w:hAnsi="Times New Roman"/>
          <w:b/>
          <w:sz w:val="28"/>
          <w:szCs w:val="28"/>
        </w:rPr>
        <w:t>, 12)</w:t>
      </w:r>
    </w:p>
    <w:p w14:paraId="66BF22D1" w14:textId="77777777" w:rsidR="00E95DF5" w:rsidRPr="00251FAE" w:rsidRDefault="00E95DF5" w:rsidP="00E95DF5">
      <w:pPr>
        <w:widowControl w:val="0"/>
        <w:spacing w:after="0" w:line="264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14:paraId="4DA790C7" w14:textId="77777777" w:rsidR="00E95DF5" w:rsidRDefault="00E95DF5" w:rsidP="00E95DF5">
      <w:pPr>
        <w:widowControl w:val="0"/>
        <w:spacing w:after="0" w:line="264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A516CB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Pr="00A516CB">
        <w:rPr>
          <w:rFonts w:ascii="Times New Roman" w:eastAsia="Times New Roman" w:hAnsi="Times New Roman" w:cs="Times New Roman"/>
          <w:b/>
          <w:sz w:val="28"/>
          <w:szCs w:val="28"/>
        </w:rPr>
        <w:t xml:space="preserve">Описание прохождения границ зоны регулирования застройки и хозяйственной деятельности объекта культурного наследия регионального значения </w:t>
      </w:r>
      <w:r w:rsidRPr="005F6CB5">
        <w:rPr>
          <w:rFonts w:ascii="Times New Roman" w:hAnsi="Times New Roman"/>
          <w:b/>
          <w:bCs/>
          <w:sz w:val="28"/>
          <w:szCs w:val="28"/>
          <w:lang w:eastAsia="ar-SA"/>
        </w:rPr>
        <w:t>ЗРЗ-1 (ЗРЗ-1.1; ЗРЗ-1.2; ЗРЗ-1.3; ЗРЗ-1.4</w:t>
      </w:r>
      <w:r>
        <w:rPr>
          <w:rFonts w:ascii="Times New Roman" w:hAnsi="Times New Roman"/>
          <w:b/>
          <w:bCs/>
          <w:sz w:val="28"/>
          <w:szCs w:val="28"/>
          <w:lang w:eastAsia="ar-SA"/>
        </w:rPr>
        <w:t>)</w:t>
      </w:r>
    </w:p>
    <w:p w14:paraId="306A0EDE" w14:textId="77777777" w:rsidR="00E95DF5" w:rsidRPr="005F6CB5" w:rsidRDefault="00E95DF5" w:rsidP="00E95DF5">
      <w:pPr>
        <w:widowControl w:val="0"/>
        <w:spacing w:after="0" w:line="264" w:lineRule="auto"/>
        <w:ind w:firstLine="851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E95DF5" w:rsidRPr="002614E8" w14:paraId="35C60B08" w14:textId="77777777" w:rsidTr="00886985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6FC915B0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b/>
                <w:sz w:val="24"/>
                <w:szCs w:val="24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1052063D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прохождения границы</w:t>
            </w:r>
          </w:p>
        </w:tc>
      </w:tr>
      <w:tr w:rsidR="00E95DF5" w:rsidRPr="002614E8" w14:paraId="5E601057" w14:textId="77777777" w:rsidTr="00886985">
        <w:trPr>
          <w:trHeight w:val="337"/>
          <w:jc w:val="center"/>
        </w:trPr>
        <w:tc>
          <w:tcPr>
            <w:tcW w:w="1080" w:type="dxa"/>
            <w:vMerge w:val="restart"/>
            <w:vAlign w:val="center"/>
          </w:tcPr>
          <w:p w14:paraId="09A20694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b/>
                <w:sz w:val="24"/>
                <w:szCs w:val="24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27E318FC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b/>
                <w:sz w:val="24"/>
                <w:szCs w:val="24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4E423E62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5DF5" w:rsidRPr="002614E8" w14:paraId="466E5C22" w14:textId="77777777" w:rsidTr="00886985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265FB22C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  <w:vMerge/>
            <w:vAlign w:val="center"/>
          </w:tcPr>
          <w:p w14:paraId="40431049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3" w:type="dxa"/>
            <w:vAlign w:val="center"/>
          </w:tcPr>
          <w:p w14:paraId="67D4933D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61217961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5C3A5F7E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b/>
                <w:sz w:val="24"/>
                <w:szCs w:val="24"/>
              </w:rPr>
              <w:t>Дирекционный угол</w:t>
            </w:r>
          </w:p>
        </w:tc>
      </w:tr>
    </w:tbl>
    <w:p w14:paraId="12D16BC1" w14:textId="77777777" w:rsidR="00E95DF5" w:rsidRPr="002614E8" w:rsidRDefault="00E95DF5" w:rsidP="00E95DF5">
      <w:pPr>
        <w:spacing w:after="0" w:line="14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071F9812" w14:textId="77777777" w:rsidR="00E95DF5" w:rsidRPr="002614E8" w:rsidRDefault="00E95DF5" w:rsidP="00E95DF5">
      <w:pPr>
        <w:spacing w:after="0" w:line="14" w:lineRule="auto"/>
        <w:ind w:firstLine="851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E95DF5" w:rsidRPr="002614E8" w14:paraId="04C34983" w14:textId="77777777" w:rsidTr="00886985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62198C8E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center"/>
          </w:tcPr>
          <w:p w14:paraId="09320F43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268" w:type="dxa"/>
            <w:vAlign w:val="center"/>
          </w:tcPr>
          <w:p w14:paraId="6080317D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  <w:vAlign w:val="center"/>
          </w:tcPr>
          <w:p w14:paraId="30F7726F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546" w:type="dxa"/>
          </w:tcPr>
          <w:p w14:paraId="1FEDE6FD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E95DF5" w:rsidRPr="002614E8" w14:paraId="2288FCA7" w14:textId="77777777" w:rsidTr="00886985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52E7D2A6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b/>
                <w:sz w:val="24"/>
                <w:szCs w:val="24"/>
              </w:rPr>
              <w:t>ЗРЗ-1.1</w:t>
            </w:r>
          </w:p>
        </w:tc>
      </w:tr>
      <w:tr w:rsidR="00E95DF5" w:rsidRPr="002614E8" w14:paraId="70FCC0B0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C515E0B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5891C1DB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6AC6E41E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6B2A52E0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23.03</w:t>
            </w:r>
          </w:p>
        </w:tc>
        <w:tc>
          <w:tcPr>
            <w:tcW w:w="2546" w:type="dxa"/>
            <w:vAlign w:val="bottom"/>
          </w:tcPr>
          <w:p w14:paraId="51BA3E81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96° 19' 6"</w:t>
            </w:r>
          </w:p>
        </w:tc>
      </w:tr>
      <w:tr w:rsidR="00E95DF5" w:rsidRPr="002614E8" w14:paraId="5310B546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2B791A5F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5FF580DB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8" w:type="dxa"/>
          </w:tcPr>
          <w:p w14:paraId="685D434C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5CEBB078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23.26</w:t>
            </w:r>
          </w:p>
        </w:tc>
        <w:tc>
          <w:tcPr>
            <w:tcW w:w="2546" w:type="dxa"/>
            <w:vAlign w:val="bottom"/>
          </w:tcPr>
          <w:p w14:paraId="58DDE115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96° 19' 6"</w:t>
            </w:r>
          </w:p>
        </w:tc>
      </w:tr>
      <w:tr w:rsidR="00E95DF5" w:rsidRPr="002614E8" w14:paraId="4426E123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30725AE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043D6998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268" w:type="dxa"/>
          </w:tcPr>
          <w:p w14:paraId="4308967A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3B81B13E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19.83</w:t>
            </w:r>
          </w:p>
        </w:tc>
        <w:tc>
          <w:tcPr>
            <w:tcW w:w="2546" w:type="dxa"/>
            <w:vAlign w:val="bottom"/>
          </w:tcPr>
          <w:p w14:paraId="79797914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186° 22' 8"</w:t>
            </w:r>
          </w:p>
        </w:tc>
      </w:tr>
      <w:tr w:rsidR="00E95DF5" w:rsidRPr="002614E8" w14:paraId="5A170305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2297D2B5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357B3F2C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54335785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50B16FAB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20.57</w:t>
            </w:r>
          </w:p>
        </w:tc>
        <w:tc>
          <w:tcPr>
            <w:tcW w:w="2546" w:type="dxa"/>
            <w:vAlign w:val="bottom"/>
          </w:tcPr>
          <w:p w14:paraId="4215D19B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186° 22' 8"</w:t>
            </w:r>
          </w:p>
        </w:tc>
      </w:tr>
      <w:tr w:rsidR="00E95DF5" w:rsidRPr="002614E8" w14:paraId="7D0C32B5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3FDBBD3E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6BF7D8F9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14:paraId="1E4BC66A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5C079105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45.61</w:t>
            </w:r>
          </w:p>
        </w:tc>
        <w:tc>
          <w:tcPr>
            <w:tcW w:w="2546" w:type="dxa"/>
            <w:vAlign w:val="bottom"/>
          </w:tcPr>
          <w:p w14:paraId="295355B8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276° 22' 8"</w:t>
            </w:r>
          </w:p>
        </w:tc>
      </w:tr>
      <w:tr w:rsidR="00E95DF5" w:rsidRPr="002614E8" w14:paraId="29262557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80232CD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</w:t>
            </w:r>
          </w:p>
        </w:tc>
        <w:tc>
          <w:tcPr>
            <w:tcW w:w="1134" w:type="dxa"/>
            <w:vAlign w:val="center"/>
          </w:tcPr>
          <w:p w14:paraId="6763D5C9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7C0D6EC3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2A5F1A83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40.37</w:t>
            </w:r>
          </w:p>
        </w:tc>
        <w:tc>
          <w:tcPr>
            <w:tcW w:w="2546" w:type="dxa"/>
            <w:vAlign w:val="bottom"/>
          </w:tcPr>
          <w:p w14:paraId="1D88EE2E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5° 24' 22"</w:t>
            </w:r>
          </w:p>
        </w:tc>
      </w:tr>
      <w:tr w:rsidR="00E95DF5" w:rsidRPr="002614E8" w14:paraId="5DFCF0C6" w14:textId="77777777" w:rsidTr="00886985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37735126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b/>
                <w:sz w:val="24"/>
                <w:szCs w:val="24"/>
              </w:rPr>
              <w:t>ЗРЗ-1.2</w:t>
            </w:r>
          </w:p>
        </w:tc>
      </w:tr>
      <w:tr w:rsidR="00E95DF5" w:rsidRPr="002614E8" w14:paraId="11C39025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BADD131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134" w:type="dxa"/>
            <w:vAlign w:val="center"/>
          </w:tcPr>
          <w:p w14:paraId="663F28E7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</w:tcPr>
          <w:p w14:paraId="20111989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</w:tcPr>
          <w:p w14:paraId="4B0D5AA9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46.04</w:t>
            </w:r>
          </w:p>
        </w:tc>
        <w:tc>
          <w:tcPr>
            <w:tcW w:w="2546" w:type="dxa"/>
            <w:vAlign w:val="bottom"/>
          </w:tcPr>
          <w:p w14:paraId="5A5BE095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97° 57' 2"</w:t>
            </w:r>
          </w:p>
        </w:tc>
      </w:tr>
      <w:tr w:rsidR="00E95DF5" w:rsidRPr="002614E8" w14:paraId="1E7729F2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167D9105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  <w:vAlign w:val="center"/>
          </w:tcPr>
          <w:p w14:paraId="6A311B6B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268" w:type="dxa"/>
          </w:tcPr>
          <w:p w14:paraId="78F5D752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</w:tcPr>
          <w:p w14:paraId="0A5263DF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38.90</w:t>
            </w:r>
          </w:p>
        </w:tc>
        <w:tc>
          <w:tcPr>
            <w:tcW w:w="2546" w:type="dxa"/>
            <w:vAlign w:val="bottom"/>
          </w:tcPr>
          <w:p w14:paraId="15CE17E3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185° 0' 59"</w:t>
            </w:r>
          </w:p>
        </w:tc>
      </w:tr>
      <w:tr w:rsidR="00E95DF5" w:rsidRPr="002614E8" w14:paraId="61EF2133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C90F185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134" w:type="dxa"/>
            <w:vAlign w:val="center"/>
          </w:tcPr>
          <w:p w14:paraId="3F8E5588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268" w:type="dxa"/>
          </w:tcPr>
          <w:p w14:paraId="5274108E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</w:tcPr>
          <w:p w14:paraId="49AC02BC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45.51</w:t>
            </w:r>
          </w:p>
        </w:tc>
        <w:tc>
          <w:tcPr>
            <w:tcW w:w="2546" w:type="dxa"/>
            <w:vAlign w:val="bottom"/>
          </w:tcPr>
          <w:p w14:paraId="66F1B665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276° 8' 59"</w:t>
            </w:r>
          </w:p>
        </w:tc>
      </w:tr>
      <w:tr w:rsidR="00E95DF5" w:rsidRPr="002614E8" w14:paraId="7499ED58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2DD97992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134" w:type="dxa"/>
            <w:vAlign w:val="center"/>
          </w:tcPr>
          <w:p w14:paraId="0B1999ED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268" w:type="dxa"/>
          </w:tcPr>
          <w:p w14:paraId="7032E24D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</w:tcPr>
          <w:p w14:paraId="6B208F91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40.36</w:t>
            </w:r>
          </w:p>
        </w:tc>
        <w:tc>
          <w:tcPr>
            <w:tcW w:w="2546" w:type="dxa"/>
            <w:vAlign w:val="bottom"/>
          </w:tcPr>
          <w:p w14:paraId="5B30A795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4° 19' 29"</w:t>
            </w:r>
          </w:p>
        </w:tc>
      </w:tr>
      <w:tr w:rsidR="00E95DF5" w:rsidRPr="002614E8" w14:paraId="5BA78200" w14:textId="77777777" w:rsidTr="00886985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50335097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b/>
                <w:sz w:val="24"/>
                <w:szCs w:val="24"/>
              </w:rPr>
              <w:t>ЗРЗ-1.3</w:t>
            </w:r>
          </w:p>
        </w:tc>
      </w:tr>
      <w:tr w:rsidR="00E95DF5" w:rsidRPr="002614E8" w14:paraId="60F321B6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4332F56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134" w:type="dxa"/>
            <w:vAlign w:val="center"/>
          </w:tcPr>
          <w:p w14:paraId="7AABE150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268" w:type="dxa"/>
          </w:tcPr>
          <w:p w14:paraId="2EEFA98F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3B489137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26.43</w:t>
            </w:r>
          </w:p>
        </w:tc>
        <w:tc>
          <w:tcPr>
            <w:tcW w:w="2546" w:type="dxa"/>
            <w:vAlign w:val="bottom"/>
          </w:tcPr>
          <w:p w14:paraId="69F7C2A5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96° 5' 2"</w:t>
            </w:r>
          </w:p>
        </w:tc>
      </w:tr>
      <w:tr w:rsidR="00E95DF5" w:rsidRPr="002614E8" w14:paraId="0B3989DE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A6120ED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134" w:type="dxa"/>
            <w:vAlign w:val="center"/>
          </w:tcPr>
          <w:p w14:paraId="2B390DD3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268" w:type="dxa"/>
          </w:tcPr>
          <w:p w14:paraId="46D41671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516DCF22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18.81</w:t>
            </w:r>
          </w:p>
        </w:tc>
        <w:tc>
          <w:tcPr>
            <w:tcW w:w="2546" w:type="dxa"/>
            <w:vAlign w:val="bottom"/>
          </w:tcPr>
          <w:p w14:paraId="7CB01C45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96° 50' 17"</w:t>
            </w:r>
          </w:p>
        </w:tc>
      </w:tr>
      <w:tr w:rsidR="00E95DF5" w:rsidRPr="002614E8" w14:paraId="457A3A7C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396AB46F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134" w:type="dxa"/>
            <w:vAlign w:val="center"/>
          </w:tcPr>
          <w:p w14:paraId="4D98D54C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268" w:type="dxa"/>
          </w:tcPr>
          <w:p w14:paraId="7B3BAFAE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3BCF95B4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10.00</w:t>
            </w:r>
          </w:p>
        </w:tc>
        <w:tc>
          <w:tcPr>
            <w:tcW w:w="2546" w:type="dxa"/>
            <w:vAlign w:val="bottom"/>
          </w:tcPr>
          <w:p w14:paraId="25AEFF05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186° 18' 54"</w:t>
            </w:r>
          </w:p>
        </w:tc>
      </w:tr>
      <w:tr w:rsidR="00E95DF5" w:rsidRPr="002614E8" w14:paraId="37F9B040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D226E73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134" w:type="dxa"/>
            <w:vAlign w:val="center"/>
          </w:tcPr>
          <w:p w14:paraId="2CF435F4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268" w:type="dxa"/>
          </w:tcPr>
          <w:p w14:paraId="2FC69501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704F0627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16.03</w:t>
            </w:r>
          </w:p>
        </w:tc>
        <w:tc>
          <w:tcPr>
            <w:tcW w:w="2546" w:type="dxa"/>
            <w:vAlign w:val="bottom"/>
          </w:tcPr>
          <w:p w14:paraId="22ABE840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187° 3' 31"</w:t>
            </w:r>
          </w:p>
        </w:tc>
      </w:tr>
      <w:tr w:rsidR="00E95DF5" w:rsidRPr="002614E8" w14:paraId="3310828A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00EB484B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134" w:type="dxa"/>
            <w:vAlign w:val="center"/>
          </w:tcPr>
          <w:p w14:paraId="5D410BD5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268" w:type="dxa"/>
          </w:tcPr>
          <w:p w14:paraId="236FD920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14E97167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15.08</w:t>
            </w:r>
          </w:p>
        </w:tc>
        <w:tc>
          <w:tcPr>
            <w:tcW w:w="2546" w:type="dxa"/>
            <w:vAlign w:val="bottom"/>
          </w:tcPr>
          <w:p w14:paraId="5AB0288D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187° 7' 30"</w:t>
            </w:r>
          </w:p>
        </w:tc>
      </w:tr>
      <w:tr w:rsidR="00E95DF5" w:rsidRPr="002614E8" w14:paraId="0CAB93BB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1B6CAF64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134" w:type="dxa"/>
            <w:vAlign w:val="center"/>
          </w:tcPr>
          <w:p w14:paraId="33915F34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268" w:type="dxa"/>
          </w:tcPr>
          <w:p w14:paraId="6AFE197E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3124DB2E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45.81</w:t>
            </w:r>
          </w:p>
        </w:tc>
        <w:tc>
          <w:tcPr>
            <w:tcW w:w="2546" w:type="dxa"/>
            <w:vAlign w:val="bottom"/>
          </w:tcPr>
          <w:p w14:paraId="6DF93678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185° 33' 57"</w:t>
            </w:r>
          </w:p>
        </w:tc>
      </w:tr>
      <w:tr w:rsidR="00E95DF5" w:rsidRPr="002614E8" w14:paraId="6BC28678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2D4F2368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134" w:type="dxa"/>
            <w:vAlign w:val="center"/>
          </w:tcPr>
          <w:p w14:paraId="500E28A5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268" w:type="dxa"/>
          </w:tcPr>
          <w:p w14:paraId="4A3A0FF1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30826DC3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1.43</w:t>
            </w:r>
          </w:p>
        </w:tc>
        <w:tc>
          <w:tcPr>
            <w:tcW w:w="2546" w:type="dxa"/>
            <w:vAlign w:val="bottom"/>
          </w:tcPr>
          <w:p w14:paraId="16B9AA2F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277° 39' 41"</w:t>
            </w:r>
          </w:p>
        </w:tc>
      </w:tr>
      <w:tr w:rsidR="00E95DF5" w:rsidRPr="002614E8" w14:paraId="61902975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20AD88AE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134" w:type="dxa"/>
            <w:vAlign w:val="center"/>
          </w:tcPr>
          <w:p w14:paraId="3C614205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268" w:type="dxa"/>
          </w:tcPr>
          <w:p w14:paraId="7A2E863D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65E0DCDA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546" w:type="dxa"/>
            <w:vAlign w:val="bottom"/>
          </w:tcPr>
          <w:p w14:paraId="7E85796C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276° 55' 6"</w:t>
            </w:r>
          </w:p>
        </w:tc>
      </w:tr>
      <w:tr w:rsidR="00E95DF5" w:rsidRPr="002614E8" w14:paraId="4C8507C0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29345D7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134" w:type="dxa"/>
            <w:vAlign w:val="center"/>
          </w:tcPr>
          <w:p w14:paraId="16EB4F3B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268" w:type="dxa"/>
          </w:tcPr>
          <w:p w14:paraId="5C4B434E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4E61DC01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10.25</w:t>
            </w:r>
          </w:p>
        </w:tc>
        <w:tc>
          <w:tcPr>
            <w:tcW w:w="2546" w:type="dxa"/>
            <w:vAlign w:val="bottom"/>
          </w:tcPr>
          <w:p w14:paraId="1B41F5F2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6° 41' 20"</w:t>
            </w:r>
          </w:p>
        </w:tc>
      </w:tr>
      <w:tr w:rsidR="00E95DF5" w:rsidRPr="002614E8" w14:paraId="7A3269AC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26872B7D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14:paraId="2A9C32FA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</w:tcPr>
          <w:p w14:paraId="455C6F1F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061FCAFD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0.68</w:t>
            </w:r>
          </w:p>
        </w:tc>
        <w:tc>
          <w:tcPr>
            <w:tcW w:w="2546" w:type="dxa"/>
            <w:vAlign w:val="bottom"/>
          </w:tcPr>
          <w:p w14:paraId="0CBAED68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6° 42' 35"</w:t>
            </w:r>
          </w:p>
        </w:tc>
      </w:tr>
      <w:tr w:rsidR="00E95DF5" w:rsidRPr="002614E8" w14:paraId="51D1B78E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B0CE2D8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vAlign w:val="center"/>
          </w:tcPr>
          <w:p w14:paraId="38675FF2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</w:tcPr>
          <w:p w14:paraId="70D89AE8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40BBA7DF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21.34</w:t>
            </w:r>
          </w:p>
        </w:tc>
        <w:tc>
          <w:tcPr>
            <w:tcW w:w="2546" w:type="dxa"/>
            <w:vAlign w:val="bottom"/>
          </w:tcPr>
          <w:p w14:paraId="7A23FDEF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278° 14' 38"</w:t>
            </w:r>
          </w:p>
        </w:tc>
      </w:tr>
      <w:tr w:rsidR="00E95DF5" w:rsidRPr="002614E8" w14:paraId="03CF440E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57B94A1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  <w:vAlign w:val="center"/>
          </w:tcPr>
          <w:p w14:paraId="2101E0B9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68" w:type="dxa"/>
          </w:tcPr>
          <w:p w14:paraId="6016D2FA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66A89C61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1.93</w:t>
            </w:r>
          </w:p>
        </w:tc>
        <w:tc>
          <w:tcPr>
            <w:tcW w:w="2546" w:type="dxa"/>
            <w:vAlign w:val="bottom"/>
          </w:tcPr>
          <w:p w14:paraId="6D843417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277° 27' 59"</w:t>
            </w:r>
          </w:p>
        </w:tc>
      </w:tr>
      <w:tr w:rsidR="00E95DF5" w:rsidRPr="002614E8" w14:paraId="2CAC4610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1727D91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34" w:type="dxa"/>
            <w:vAlign w:val="center"/>
          </w:tcPr>
          <w:p w14:paraId="6047EB28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14:paraId="4215424F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449DB64D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74.76</w:t>
            </w:r>
          </w:p>
        </w:tc>
        <w:tc>
          <w:tcPr>
            <w:tcW w:w="2546" w:type="dxa"/>
            <w:vAlign w:val="bottom"/>
          </w:tcPr>
          <w:p w14:paraId="71678D7F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7° 13' 47"</w:t>
            </w:r>
          </w:p>
        </w:tc>
      </w:tr>
      <w:tr w:rsidR="00E95DF5" w:rsidRPr="002614E8" w14:paraId="2B93E40A" w14:textId="77777777" w:rsidTr="00886985">
        <w:trPr>
          <w:trHeight w:val="167"/>
          <w:jc w:val="center"/>
        </w:trPr>
        <w:tc>
          <w:tcPr>
            <w:tcW w:w="9345" w:type="dxa"/>
            <w:gridSpan w:val="5"/>
            <w:vAlign w:val="center"/>
          </w:tcPr>
          <w:p w14:paraId="68089047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b/>
                <w:sz w:val="24"/>
                <w:szCs w:val="24"/>
              </w:rPr>
              <w:t>ЗРЗ-1.4</w:t>
            </w:r>
          </w:p>
        </w:tc>
      </w:tr>
      <w:tr w:rsidR="00E95DF5" w:rsidRPr="002614E8" w14:paraId="32BC2B40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3A00ADA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134" w:type="dxa"/>
            <w:vAlign w:val="center"/>
          </w:tcPr>
          <w:p w14:paraId="0DCD4861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2268" w:type="dxa"/>
          </w:tcPr>
          <w:p w14:paraId="175E7C65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1ED6E94A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21.44</w:t>
            </w:r>
          </w:p>
        </w:tc>
        <w:tc>
          <w:tcPr>
            <w:tcW w:w="2546" w:type="dxa"/>
            <w:vAlign w:val="bottom"/>
          </w:tcPr>
          <w:p w14:paraId="35C07102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97° 19' 16"</w:t>
            </w:r>
          </w:p>
        </w:tc>
      </w:tr>
      <w:tr w:rsidR="00E95DF5" w:rsidRPr="002614E8" w14:paraId="090830AC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77D401B3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134" w:type="dxa"/>
            <w:vAlign w:val="center"/>
          </w:tcPr>
          <w:p w14:paraId="1B522CDC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2268" w:type="dxa"/>
          </w:tcPr>
          <w:p w14:paraId="3A8FBF13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37A21CDC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47.1</w:t>
            </w:r>
          </w:p>
        </w:tc>
        <w:tc>
          <w:tcPr>
            <w:tcW w:w="2546" w:type="dxa"/>
            <w:vAlign w:val="bottom"/>
          </w:tcPr>
          <w:p w14:paraId="6139FF68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184° 58' 49"</w:t>
            </w:r>
          </w:p>
        </w:tc>
      </w:tr>
      <w:tr w:rsidR="00E95DF5" w:rsidRPr="002614E8" w14:paraId="48DA07B6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1A3FDB94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1134" w:type="dxa"/>
            <w:vAlign w:val="center"/>
          </w:tcPr>
          <w:p w14:paraId="1ED76CDF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2268" w:type="dxa"/>
          </w:tcPr>
          <w:p w14:paraId="49787204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2CBAD67A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14.42</w:t>
            </w:r>
          </w:p>
        </w:tc>
        <w:tc>
          <w:tcPr>
            <w:tcW w:w="2546" w:type="dxa"/>
            <w:vAlign w:val="bottom"/>
          </w:tcPr>
          <w:p w14:paraId="16C2C3B0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198° 3' 52"</w:t>
            </w:r>
          </w:p>
        </w:tc>
      </w:tr>
      <w:tr w:rsidR="00E95DF5" w:rsidRPr="002614E8" w14:paraId="155488FE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F66A39C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1134" w:type="dxa"/>
            <w:vAlign w:val="center"/>
          </w:tcPr>
          <w:p w14:paraId="4F9F9759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2268" w:type="dxa"/>
          </w:tcPr>
          <w:p w14:paraId="387E1EF4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59764683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18.83</w:t>
            </w:r>
          </w:p>
        </w:tc>
        <w:tc>
          <w:tcPr>
            <w:tcW w:w="2546" w:type="dxa"/>
            <w:vAlign w:val="bottom"/>
          </w:tcPr>
          <w:p w14:paraId="297C018F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188° 7' 17"</w:t>
            </w:r>
          </w:p>
        </w:tc>
      </w:tr>
      <w:tr w:rsidR="00E95DF5" w:rsidRPr="002614E8" w14:paraId="3CDAC6BE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67183B08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134" w:type="dxa"/>
            <w:vAlign w:val="center"/>
          </w:tcPr>
          <w:p w14:paraId="279D9C0B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2268" w:type="dxa"/>
          </w:tcPr>
          <w:p w14:paraId="64780851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6BE3FFB6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18.84</w:t>
            </w:r>
          </w:p>
        </w:tc>
        <w:tc>
          <w:tcPr>
            <w:tcW w:w="2546" w:type="dxa"/>
            <w:vAlign w:val="bottom"/>
          </w:tcPr>
          <w:p w14:paraId="24D5E5BA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188° 31' 2"</w:t>
            </w:r>
          </w:p>
        </w:tc>
      </w:tr>
      <w:tr w:rsidR="00E95DF5" w:rsidRPr="002614E8" w14:paraId="15A0F2FB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30074D60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1134" w:type="dxa"/>
            <w:vAlign w:val="center"/>
          </w:tcPr>
          <w:p w14:paraId="23303A5D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268" w:type="dxa"/>
          </w:tcPr>
          <w:p w14:paraId="0C3BB723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69ED79C7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12.87</w:t>
            </w:r>
          </w:p>
        </w:tc>
        <w:tc>
          <w:tcPr>
            <w:tcW w:w="2546" w:type="dxa"/>
            <w:vAlign w:val="bottom"/>
          </w:tcPr>
          <w:p w14:paraId="5665ACBF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188° 26' 42"</w:t>
            </w:r>
          </w:p>
        </w:tc>
      </w:tr>
      <w:tr w:rsidR="00E95DF5" w:rsidRPr="002614E8" w14:paraId="42807639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A96479F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134" w:type="dxa"/>
            <w:vAlign w:val="center"/>
          </w:tcPr>
          <w:p w14:paraId="524680B1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2268" w:type="dxa"/>
          </w:tcPr>
          <w:p w14:paraId="75C3EFA6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78CD9BFA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2.24</w:t>
            </w:r>
          </w:p>
        </w:tc>
        <w:tc>
          <w:tcPr>
            <w:tcW w:w="2546" w:type="dxa"/>
            <w:vAlign w:val="bottom"/>
          </w:tcPr>
          <w:p w14:paraId="02E5BC96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230° 25' 24"</w:t>
            </w:r>
          </w:p>
        </w:tc>
      </w:tr>
      <w:tr w:rsidR="00E95DF5" w:rsidRPr="002614E8" w14:paraId="74253005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544373C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1134" w:type="dxa"/>
            <w:vAlign w:val="center"/>
          </w:tcPr>
          <w:p w14:paraId="3507D110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2268" w:type="dxa"/>
          </w:tcPr>
          <w:p w14:paraId="07EC2B9B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0A519627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18.71</w:t>
            </w:r>
          </w:p>
        </w:tc>
        <w:tc>
          <w:tcPr>
            <w:tcW w:w="2546" w:type="dxa"/>
            <w:vAlign w:val="bottom"/>
          </w:tcPr>
          <w:p w14:paraId="76FA1C86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275° 33' 30"</w:t>
            </w:r>
          </w:p>
        </w:tc>
      </w:tr>
      <w:tr w:rsidR="00E95DF5" w:rsidRPr="002614E8" w14:paraId="5C554C86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1B02D05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1134" w:type="dxa"/>
            <w:vAlign w:val="center"/>
          </w:tcPr>
          <w:p w14:paraId="6EBC06BC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2268" w:type="dxa"/>
          </w:tcPr>
          <w:p w14:paraId="3E5B460B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4E9AF5A1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18.12</w:t>
            </w:r>
          </w:p>
        </w:tc>
        <w:tc>
          <w:tcPr>
            <w:tcW w:w="2546" w:type="dxa"/>
            <w:vAlign w:val="bottom"/>
          </w:tcPr>
          <w:p w14:paraId="29CDEEF7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271° 47' 45"</w:t>
            </w:r>
          </w:p>
        </w:tc>
      </w:tr>
      <w:tr w:rsidR="00E95DF5" w:rsidRPr="002614E8" w14:paraId="154A42FD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F65A5DE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134" w:type="dxa"/>
            <w:vAlign w:val="center"/>
          </w:tcPr>
          <w:p w14:paraId="099912CA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2268" w:type="dxa"/>
          </w:tcPr>
          <w:p w14:paraId="50727A64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северо-западном</w:t>
            </w:r>
          </w:p>
        </w:tc>
        <w:tc>
          <w:tcPr>
            <w:tcW w:w="2268" w:type="dxa"/>
            <w:vAlign w:val="bottom"/>
          </w:tcPr>
          <w:p w14:paraId="52CE3235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5.15</w:t>
            </w:r>
          </w:p>
        </w:tc>
        <w:tc>
          <w:tcPr>
            <w:tcW w:w="2546" w:type="dxa"/>
            <w:vAlign w:val="bottom"/>
          </w:tcPr>
          <w:p w14:paraId="4B68F9F7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277° 1' 42"</w:t>
            </w:r>
          </w:p>
        </w:tc>
      </w:tr>
      <w:tr w:rsidR="00E95DF5" w:rsidRPr="002614E8" w14:paraId="60299860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CF8979C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1134" w:type="dxa"/>
            <w:vAlign w:val="center"/>
          </w:tcPr>
          <w:p w14:paraId="47DD2240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2268" w:type="dxa"/>
          </w:tcPr>
          <w:p w14:paraId="0977BE48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51CB7924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1.73</w:t>
            </w:r>
          </w:p>
        </w:tc>
        <w:tc>
          <w:tcPr>
            <w:tcW w:w="2546" w:type="dxa"/>
            <w:vAlign w:val="bottom"/>
          </w:tcPr>
          <w:p w14:paraId="05F341A2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7° 39' 38"</w:t>
            </w:r>
          </w:p>
        </w:tc>
      </w:tr>
      <w:tr w:rsidR="00E95DF5" w:rsidRPr="002614E8" w14:paraId="249D919D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36C78161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1134" w:type="dxa"/>
            <w:vAlign w:val="center"/>
          </w:tcPr>
          <w:p w14:paraId="1EBB2C4C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2268" w:type="dxa"/>
          </w:tcPr>
          <w:p w14:paraId="0D9F3315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2F776D71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25.08</w:t>
            </w:r>
          </w:p>
        </w:tc>
        <w:tc>
          <w:tcPr>
            <w:tcW w:w="2546" w:type="dxa"/>
            <w:vAlign w:val="bottom"/>
          </w:tcPr>
          <w:p w14:paraId="13AE6677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7° 28' 59"</w:t>
            </w:r>
          </w:p>
        </w:tc>
      </w:tr>
      <w:tr w:rsidR="00E95DF5" w:rsidRPr="002614E8" w14:paraId="2032A54B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BE7F838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134" w:type="dxa"/>
            <w:vAlign w:val="center"/>
          </w:tcPr>
          <w:p w14:paraId="1D2A616D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2268" w:type="dxa"/>
          </w:tcPr>
          <w:p w14:paraId="7DE84758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5305F660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19.36</w:t>
            </w:r>
          </w:p>
        </w:tc>
        <w:tc>
          <w:tcPr>
            <w:tcW w:w="2546" w:type="dxa"/>
            <w:vAlign w:val="bottom"/>
          </w:tcPr>
          <w:p w14:paraId="26C9A103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7° 34' 9"</w:t>
            </w:r>
          </w:p>
        </w:tc>
      </w:tr>
      <w:tr w:rsidR="00E95DF5" w:rsidRPr="002614E8" w14:paraId="0AE2D4B4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1FBE05F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1134" w:type="dxa"/>
            <w:vAlign w:val="center"/>
          </w:tcPr>
          <w:p w14:paraId="46DB8A35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2268" w:type="dxa"/>
          </w:tcPr>
          <w:p w14:paraId="6F51EA18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348E8891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21.67</w:t>
            </w:r>
          </w:p>
        </w:tc>
        <w:tc>
          <w:tcPr>
            <w:tcW w:w="2546" w:type="dxa"/>
            <w:vAlign w:val="bottom"/>
          </w:tcPr>
          <w:p w14:paraId="5B19E13D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8° 7' 8"</w:t>
            </w:r>
          </w:p>
        </w:tc>
      </w:tr>
      <w:tr w:rsidR="00E95DF5" w:rsidRPr="002614E8" w14:paraId="03B4C04E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3B06B450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1134" w:type="dxa"/>
            <w:vAlign w:val="center"/>
          </w:tcPr>
          <w:p w14:paraId="0B404060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2268" w:type="dxa"/>
          </w:tcPr>
          <w:p w14:paraId="3AF25826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7E2C8943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10.39</w:t>
            </w:r>
          </w:p>
        </w:tc>
        <w:tc>
          <w:tcPr>
            <w:tcW w:w="2546" w:type="dxa"/>
            <w:vAlign w:val="bottom"/>
          </w:tcPr>
          <w:p w14:paraId="0D9AB8EB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14° 43' 6"</w:t>
            </w:r>
          </w:p>
        </w:tc>
      </w:tr>
      <w:tr w:rsidR="00E95DF5" w:rsidRPr="002614E8" w14:paraId="34C8BA0F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84214E7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1134" w:type="dxa"/>
            <w:vAlign w:val="center"/>
          </w:tcPr>
          <w:p w14:paraId="2A28ADF9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2268" w:type="dxa"/>
          </w:tcPr>
          <w:p w14:paraId="75A6EAF1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1F901650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10.55</w:t>
            </w:r>
          </w:p>
        </w:tc>
        <w:tc>
          <w:tcPr>
            <w:tcW w:w="2546" w:type="dxa"/>
            <w:vAlign w:val="bottom"/>
          </w:tcPr>
          <w:p w14:paraId="75B4D127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94° 56' 55"</w:t>
            </w:r>
          </w:p>
        </w:tc>
      </w:tr>
      <w:tr w:rsidR="00E95DF5" w:rsidRPr="002614E8" w14:paraId="18E92734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139692B7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1134" w:type="dxa"/>
            <w:vAlign w:val="center"/>
          </w:tcPr>
          <w:p w14:paraId="128731FA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2268" w:type="dxa"/>
          </w:tcPr>
          <w:p w14:paraId="6794FFD6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5A27A189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12.44</w:t>
            </w:r>
          </w:p>
        </w:tc>
        <w:tc>
          <w:tcPr>
            <w:tcW w:w="2546" w:type="dxa"/>
            <w:vAlign w:val="bottom"/>
          </w:tcPr>
          <w:p w14:paraId="3D6CFB15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5° 7' 10"</w:t>
            </w:r>
          </w:p>
        </w:tc>
      </w:tr>
      <w:tr w:rsidR="00E95DF5" w:rsidRPr="002614E8" w14:paraId="31D542FC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4391AFCF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1134" w:type="dxa"/>
            <w:vAlign w:val="center"/>
          </w:tcPr>
          <w:p w14:paraId="471281B3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2268" w:type="dxa"/>
          </w:tcPr>
          <w:p w14:paraId="2C068047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1073EBE1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12.76</w:t>
            </w:r>
          </w:p>
        </w:tc>
        <w:tc>
          <w:tcPr>
            <w:tcW w:w="2546" w:type="dxa"/>
            <w:vAlign w:val="bottom"/>
          </w:tcPr>
          <w:p w14:paraId="4A2CC02C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95° 58' 59"</w:t>
            </w:r>
          </w:p>
        </w:tc>
      </w:tr>
      <w:tr w:rsidR="00E95DF5" w:rsidRPr="002614E8" w14:paraId="624F394B" w14:textId="77777777" w:rsidTr="00886985">
        <w:trPr>
          <w:trHeight w:val="167"/>
          <w:jc w:val="center"/>
        </w:trPr>
        <w:tc>
          <w:tcPr>
            <w:tcW w:w="1129" w:type="dxa"/>
            <w:vAlign w:val="center"/>
          </w:tcPr>
          <w:p w14:paraId="5D777FB5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1134" w:type="dxa"/>
            <w:vAlign w:val="center"/>
          </w:tcPr>
          <w:p w14:paraId="4C6B2B81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2268" w:type="dxa"/>
          </w:tcPr>
          <w:p w14:paraId="4670CB28" w14:textId="77777777" w:rsidR="00E95DF5" w:rsidRPr="002614E8" w:rsidRDefault="00E95DF5" w:rsidP="00123E59">
            <w:pPr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702E8875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23.74</w:t>
            </w:r>
          </w:p>
        </w:tc>
        <w:tc>
          <w:tcPr>
            <w:tcW w:w="2546" w:type="dxa"/>
            <w:vAlign w:val="bottom"/>
          </w:tcPr>
          <w:p w14:paraId="4435E2EB" w14:textId="77777777" w:rsidR="00E95DF5" w:rsidRPr="002614E8" w:rsidRDefault="00E95DF5" w:rsidP="00886985">
            <w:pPr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4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4° 57' 15"</w:t>
            </w:r>
          </w:p>
        </w:tc>
      </w:tr>
    </w:tbl>
    <w:p w14:paraId="1455EFFB" w14:textId="77777777" w:rsidR="00E95DF5" w:rsidRPr="00DF3354" w:rsidRDefault="00E95DF5" w:rsidP="00E95DF5">
      <w:pPr>
        <w:spacing w:after="0"/>
        <w:jc w:val="both"/>
        <w:rPr>
          <w:rFonts w:ascii="Times New Roman" w:hAnsi="Times New Roman"/>
          <w:sz w:val="28"/>
          <w:szCs w:val="28"/>
          <w:lang w:eastAsia="ar-SA"/>
        </w:rPr>
      </w:pPr>
    </w:p>
    <w:p w14:paraId="3FE41BB8" w14:textId="77777777" w:rsidR="00E95DF5" w:rsidRDefault="00E95DF5" w:rsidP="00E95DF5">
      <w:pPr>
        <w:pStyle w:val="3"/>
        <w:spacing w:line="240" w:lineRule="auto"/>
        <w:jc w:val="center"/>
        <w:rPr>
          <w:rFonts w:ascii="Times New Roman" w:eastAsia="Times New Roman" w:hAnsi="Times New Roman"/>
          <w:b/>
          <w:bCs/>
          <w:color w:val="auto"/>
          <w:sz w:val="28"/>
          <w:szCs w:val="28"/>
          <w:lang w:eastAsia="ru-RU"/>
        </w:rPr>
      </w:pPr>
      <w:r w:rsidRPr="002614E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2.2. Сведения о местоположении границ охранной зоны объекта культурного наследия регионального значения (перечень координат характерных (поворотных) точек) </w:t>
      </w:r>
      <w:r w:rsidRPr="002614E8">
        <w:rPr>
          <w:rFonts w:ascii="Times New Roman" w:eastAsia="Times New Roman" w:hAnsi="Times New Roman"/>
          <w:b/>
          <w:bCs/>
          <w:color w:val="auto"/>
          <w:sz w:val="28"/>
          <w:szCs w:val="28"/>
          <w:lang w:eastAsia="ru-RU"/>
        </w:rPr>
        <w:t>ЗРЗ-1 (ЗРЗ-1.1; ЗРЗ-1.2; ЗРЗ-1.3; ЗРЗ-1.4)</w:t>
      </w:r>
    </w:p>
    <w:tbl>
      <w:tblPr>
        <w:tblW w:w="953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"/>
        <w:gridCol w:w="637"/>
        <w:gridCol w:w="709"/>
        <w:gridCol w:w="1417"/>
        <w:gridCol w:w="1564"/>
        <w:gridCol w:w="846"/>
        <w:gridCol w:w="850"/>
        <w:gridCol w:w="1824"/>
        <w:gridCol w:w="1403"/>
        <w:gridCol w:w="176"/>
      </w:tblGrid>
      <w:tr w:rsidR="00E95DF5" w:rsidRPr="00DF3354" w14:paraId="2D377928" w14:textId="77777777" w:rsidTr="00840151">
        <w:trPr>
          <w:gridAfter w:val="1"/>
          <w:wAfter w:w="176" w:type="dxa"/>
          <w:trHeight w:val="57"/>
        </w:trPr>
        <w:tc>
          <w:tcPr>
            <w:tcW w:w="9356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14:paraId="2D0829C7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E95DF5" w:rsidRPr="00DF3354" w14:paraId="76F53D8E" w14:textId="77777777" w:rsidTr="00840151">
        <w:trPr>
          <w:gridAfter w:val="1"/>
          <w:wAfter w:w="176" w:type="dxa"/>
          <w:trHeight w:val="513"/>
        </w:trPr>
        <w:tc>
          <w:tcPr>
            <w:tcW w:w="9356" w:type="dxa"/>
            <w:gridSpan w:val="9"/>
            <w:vAlign w:val="center"/>
          </w:tcPr>
          <w:p w14:paraId="442FC068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Сведения об объекте</w:t>
            </w:r>
          </w:p>
        </w:tc>
      </w:tr>
      <w:tr w:rsidR="00E95DF5" w:rsidRPr="00DF3354" w14:paraId="60E5A324" w14:textId="77777777" w:rsidTr="00840151">
        <w:trPr>
          <w:gridAfter w:val="1"/>
          <w:wAfter w:w="176" w:type="dxa"/>
          <w:trHeight w:val="246"/>
        </w:trPr>
        <w:tc>
          <w:tcPr>
            <w:tcW w:w="743" w:type="dxa"/>
            <w:gridSpan w:val="2"/>
            <w:vAlign w:val="center"/>
          </w:tcPr>
          <w:p w14:paraId="39476061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lastRenderedPageBreak/>
              <w:t>№ п/п</w:t>
            </w:r>
          </w:p>
        </w:tc>
        <w:tc>
          <w:tcPr>
            <w:tcW w:w="4536" w:type="dxa"/>
            <w:gridSpan w:val="4"/>
            <w:vAlign w:val="center"/>
          </w:tcPr>
          <w:p w14:paraId="02494362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Характеристики объекта</w:t>
            </w:r>
          </w:p>
        </w:tc>
        <w:tc>
          <w:tcPr>
            <w:tcW w:w="4077" w:type="dxa"/>
            <w:gridSpan w:val="3"/>
            <w:vAlign w:val="center"/>
          </w:tcPr>
          <w:p w14:paraId="4FAAA76B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Описание характеристик</w:t>
            </w:r>
          </w:p>
        </w:tc>
      </w:tr>
      <w:tr w:rsidR="00E95DF5" w:rsidRPr="00DF3354" w14:paraId="15B60412" w14:textId="77777777" w:rsidTr="00840151">
        <w:trPr>
          <w:gridAfter w:val="1"/>
          <w:wAfter w:w="176" w:type="dxa"/>
          <w:trHeight w:val="243"/>
        </w:trPr>
        <w:tc>
          <w:tcPr>
            <w:tcW w:w="743" w:type="dxa"/>
            <w:gridSpan w:val="2"/>
            <w:vAlign w:val="center"/>
          </w:tcPr>
          <w:p w14:paraId="64B082CE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536" w:type="dxa"/>
            <w:gridSpan w:val="4"/>
            <w:vAlign w:val="center"/>
          </w:tcPr>
          <w:p w14:paraId="6296F3CC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077" w:type="dxa"/>
            <w:gridSpan w:val="3"/>
            <w:vAlign w:val="center"/>
          </w:tcPr>
          <w:p w14:paraId="5413C694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</w:tr>
      <w:tr w:rsidR="00E95DF5" w:rsidRPr="00DF3354" w14:paraId="17D5A476" w14:textId="77777777" w:rsidTr="00840151">
        <w:trPr>
          <w:gridAfter w:val="1"/>
          <w:wAfter w:w="176" w:type="dxa"/>
          <w:trHeight w:val="243"/>
        </w:trPr>
        <w:tc>
          <w:tcPr>
            <w:tcW w:w="743" w:type="dxa"/>
            <w:gridSpan w:val="2"/>
          </w:tcPr>
          <w:p w14:paraId="02C6D406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4536" w:type="dxa"/>
            <w:gridSpan w:val="4"/>
          </w:tcPr>
          <w:p w14:paraId="20C0A779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Местоположение объекта</w:t>
            </w:r>
          </w:p>
        </w:tc>
        <w:tc>
          <w:tcPr>
            <w:tcW w:w="4077" w:type="dxa"/>
            <w:gridSpan w:val="3"/>
          </w:tcPr>
          <w:p w14:paraId="19E596C4" w14:textId="77777777" w:rsidR="00E95DF5" w:rsidRPr="00DF3354" w:rsidRDefault="00E95D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>Республика Дагестан, г. Хасавюрт</w:t>
            </w:r>
          </w:p>
        </w:tc>
      </w:tr>
      <w:tr w:rsidR="00E95DF5" w:rsidRPr="00DF3354" w14:paraId="60521748" w14:textId="77777777" w:rsidTr="00840151">
        <w:trPr>
          <w:gridAfter w:val="1"/>
          <w:wAfter w:w="176" w:type="dxa"/>
          <w:trHeight w:val="243"/>
        </w:trPr>
        <w:tc>
          <w:tcPr>
            <w:tcW w:w="743" w:type="dxa"/>
            <w:gridSpan w:val="2"/>
          </w:tcPr>
          <w:p w14:paraId="7A1312BD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4536" w:type="dxa"/>
            <w:gridSpan w:val="4"/>
          </w:tcPr>
          <w:p w14:paraId="48C2CEA0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Площадь объекта +/- величина погрешности определения площади</w:t>
            </w:r>
          </w:p>
          <w:p w14:paraId="747DB49A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(Р+/- Дельта Р)</w:t>
            </w:r>
          </w:p>
        </w:tc>
        <w:tc>
          <w:tcPr>
            <w:tcW w:w="4077" w:type="dxa"/>
            <w:gridSpan w:val="3"/>
          </w:tcPr>
          <w:p w14:paraId="1586680A" w14:textId="77777777" w:rsidR="00E95DF5" w:rsidRPr="00DF3354" w:rsidRDefault="00E95DF5" w:rsidP="0088698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n-US" w:eastAsia="ar-SA"/>
              </w:rPr>
              <w:t>11782</w:t>
            </w:r>
            <w:r w:rsidRPr="00DF335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м</w:t>
            </w:r>
            <w:r w:rsidRPr="00123E59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ar-SA"/>
              </w:rPr>
              <w:t>2</w:t>
            </w:r>
            <w:r w:rsidRPr="00DF335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</w:t>
            </w:r>
            <w:proofErr w:type="gramStart"/>
            <w:r w:rsidRPr="00DF335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±  </w:t>
            </w:r>
            <w:r>
              <w:rPr>
                <w:rFonts w:ascii="Times New Roman" w:eastAsia="Times New Roman" w:hAnsi="Times New Roman"/>
                <w:sz w:val="20"/>
                <w:szCs w:val="20"/>
                <w:lang w:val="en-US" w:eastAsia="ar-SA"/>
              </w:rPr>
              <w:t>38</w:t>
            </w:r>
            <w:proofErr w:type="gramEnd"/>
            <w:r w:rsidRPr="00DF3354">
              <w:rPr>
                <w:rFonts w:ascii="Times New Roman" w:eastAsia="Times New Roman" w:hAnsi="Times New Roman"/>
                <w:sz w:val="20"/>
                <w:szCs w:val="20"/>
                <w:lang w:eastAsia="ar-SA"/>
              </w:rPr>
              <w:t xml:space="preserve"> м</w:t>
            </w:r>
            <w:r w:rsidRPr="00123E59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ar-SA"/>
              </w:rPr>
              <w:t>2</w:t>
            </w:r>
          </w:p>
        </w:tc>
      </w:tr>
      <w:tr w:rsidR="00E95DF5" w:rsidRPr="00DF3354" w14:paraId="562D65CA" w14:textId="77777777" w:rsidTr="00840151">
        <w:trPr>
          <w:gridAfter w:val="1"/>
          <w:wAfter w:w="176" w:type="dxa"/>
          <w:trHeight w:val="243"/>
        </w:trPr>
        <w:tc>
          <w:tcPr>
            <w:tcW w:w="743" w:type="dxa"/>
            <w:gridSpan w:val="2"/>
          </w:tcPr>
          <w:p w14:paraId="48540238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4536" w:type="dxa"/>
            <w:gridSpan w:val="4"/>
          </w:tcPr>
          <w:p w14:paraId="59E5E8BF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Иные характеристики объекта</w:t>
            </w:r>
          </w:p>
        </w:tc>
        <w:tc>
          <w:tcPr>
            <w:tcW w:w="4077" w:type="dxa"/>
            <w:gridSpan w:val="3"/>
          </w:tcPr>
          <w:p w14:paraId="641ECF63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  <w:t>-</w:t>
            </w:r>
          </w:p>
          <w:p w14:paraId="0D06E74E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</w:p>
          <w:p w14:paraId="5CE442BF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</w:p>
          <w:p w14:paraId="3BE1880E" w14:textId="77777777" w:rsidR="00E95DF5" w:rsidRPr="00DF3354" w:rsidRDefault="00E95DF5" w:rsidP="008869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ar-SA"/>
              </w:rPr>
            </w:pPr>
          </w:p>
        </w:tc>
      </w:tr>
      <w:tr w:rsidR="00E95DF5" w:rsidRPr="00DF3354" w14:paraId="6946E41A" w14:textId="77777777" w:rsidTr="00840151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06" w:type="dxa"/>
          <w:trHeight w:val="300"/>
          <w:jc w:val="center"/>
        </w:trPr>
        <w:tc>
          <w:tcPr>
            <w:tcW w:w="94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A6D505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E95DF5" w:rsidRPr="00DF3354" w14:paraId="082AE1B2" w14:textId="77777777" w:rsidTr="00840151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06" w:type="dxa"/>
          <w:trHeight w:val="300"/>
          <w:jc w:val="center"/>
        </w:trPr>
        <w:tc>
          <w:tcPr>
            <w:tcW w:w="94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A997A1" w14:textId="77777777" w:rsidR="00E95DF5" w:rsidRPr="00DF3354" w:rsidRDefault="00E95D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 Система координат МСК-05</w:t>
            </w:r>
          </w:p>
        </w:tc>
      </w:tr>
      <w:tr w:rsidR="00E95DF5" w:rsidRPr="00DF3354" w14:paraId="40034FC9" w14:textId="77777777" w:rsidTr="00840151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06" w:type="dxa"/>
          <w:trHeight w:val="300"/>
          <w:jc w:val="center"/>
        </w:trPr>
        <w:tc>
          <w:tcPr>
            <w:tcW w:w="94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2113D9" w14:textId="77777777" w:rsidR="00E95DF5" w:rsidRPr="00DF3354" w:rsidRDefault="00E95D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E95DF5" w:rsidRPr="00DF3354" w14:paraId="51923CEB" w14:textId="77777777" w:rsidTr="00840151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06" w:type="dxa"/>
          <w:trHeight w:val="300"/>
          <w:jc w:val="center"/>
        </w:trPr>
        <w:tc>
          <w:tcPr>
            <w:tcW w:w="134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8B7D9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Обозначение</w:t>
            </w: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  <w:t>характерных точек границ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1D3E8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Координаты, м</w:t>
            </w:r>
          </w:p>
        </w:tc>
        <w:tc>
          <w:tcPr>
            <w:tcW w:w="169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3B171D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F29757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Мt</w:t>
            </w:r>
            <w:proofErr w:type="spellEnd"/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), м</w:t>
            </w:r>
          </w:p>
        </w:tc>
        <w:tc>
          <w:tcPr>
            <w:tcW w:w="1579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A4C7CF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E95DF5" w:rsidRPr="00DF3354" w14:paraId="2EF5C638" w14:textId="77777777" w:rsidTr="00840151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106" w:type="dxa"/>
          <w:trHeight w:val="1140"/>
          <w:jc w:val="center"/>
        </w:trPr>
        <w:tc>
          <w:tcPr>
            <w:tcW w:w="134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7F2B6" w14:textId="77777777" w:rsidR="00E95DF5" w:rsidRPr="00DF3354" w:rsidRDefault="00E95D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72D2C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CD0F7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69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987B8" w14:textId="77777777" w:rsidR="00E95DF5" w:rsidRPr="00DF3354" w:rsidRDefault="00E95D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87E94" w14:textId="77777777" w:rsidR="00E95DF5" w:rsidRPr="00DF3354" w:rsidRDefault="00E95D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CBA59" w14:textId="77777777" w:rsidR="00E95DF5" w:rsidRPr="00DF3354" w:rsidRDefault="00E95D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25C21CAD" w14:textId="77777777" w:rsidR="00E95DF5" w:rsidRPr="00DF3354" w:rsidRDefault="00E95DF5" w:rsidP="00E95DF5">
      <w:pPr>
        <w:spacing w:after="0" w:line="14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494" w:type="dxa"/>
        <w:jc w:val="center"/>
        <w:tblLayout w:type="fixed"/>
        <w:tblLook w:val="04A0" w:firstRow="1" w:lastRow="0" w:firstColumn="1" w:lastColumn="0" w:noHBand="0" w:noVBand="1"/>
      </w:tblPr>
      <w:tblGrid>
        <w:gridCol w:w="1415"/>
        <w:gridCol w:w="1417"/>
        <w:gridCol w:w="1564"/>
        <w:gridCol w:w="1696"/>
        <w:gridCol w:w="1824"/>
        <w:gridCol w:w="1578"/>
      </w:tblGrid>
      <w:tr w:rsidR="00E95DF5" w:rsidRPr="00DF3354" w14:paraId="4B537B2E" w14:textId="77777777" w:rsidTr="00840151">
        <w:trPr>
          <w:trHeight w:val="300"/>
          <w:tblHeader/>
          <w:jc w:val="center"/>
        </w:trPr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2D385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9516A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4F68C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324B0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346E2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328DE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E95DF5" w:rsidRPr="00DF3354" w14:paraId="69B49037" w14:textId="77777777" w:rsidTr="00840151">
        <w:trPr>
          <w:trHeight w:val="480"/>
          <w:jc w:val="center"/>
        </w:trPr>
        <w:tc>
          <w:tcPr>
            <w:tcW w:w="949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A965D5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ЗРЗ-1.1</w:t>
            </w:r>
          </w:p>
        </w:tc>
      </w:tr>
      <w:tr w:rsidR="00E95DF5" w:rsidRPr="00DF3354" w14:paraId="6505603F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0D8724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63EE7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247948,82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8010D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274897,19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D4776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B3788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E490C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12A0734E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A39B7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4D961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247946,29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4250B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274920,08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E09C9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A4859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6607C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24120C04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42D5C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CFAD6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247943,73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FCA78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274943,20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738A3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46CEE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3A446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66B5F0F8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3AF39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5F946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247924,02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8A48E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274941,00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4DC949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FBD00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28DC8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3771C282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A4696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2E94B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247903,57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DCC560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274938,72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CD9B4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8A28A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03AF0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6D43CD5A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FCD58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573D3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247908,63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92ABD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274893,39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595A46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8D917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D20E4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5D9D17E5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29DFB8" w14:textId="77777777" w:rsidR="00E95DF5" w:rsidRPr="00DF3354" w:rsidRDefault="00E95DF5" w:rsidP="00886985">
            <w:pPr>
              <w:spacing w:after="0" w:line="240" w:lineRule="auto"/>
              <w:ind w:left="455"/>
              <w:contextualSpacing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DF3354">
              <w:rPr>
                <w:rFonts w:ascii="Times New Roman" w:eastAsia="Times New Roman" w:hAnsi="Times New Roman"/>
                <w:color w:val="000000"/>
                <w:lang w:val="en-US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87095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247948,82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3DCB1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274897,19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666F8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8E474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0FE00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21F56F46" w14:textId="77777777" w:rsidTr="00840151">
        <w:trPr>
          <w:trHeight w:val="480"/>
          <w:jc w:val="center"/>
        </w:trPr>
        <w:tc>
          <w:tcPr>
            <w:tcW w:w="949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A9A7C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ЗРЗ-1.2</w:t>
            </w:r>
          </w:p>
        </w:tc>
      </w:tr>
      <w:tr w:rsidR="00E95DF5" w:rsidRPr="00DF3354" w14:paraId="6F4D9E6A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A9D61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480FC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247942,12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508DC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274958,75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19412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A6090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74EFA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1680B2BC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414C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CAC97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247935,75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660E9A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275004,35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AD314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09BC2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40DC3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22064495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585F2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006FB6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247897,00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CA5A27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275000,95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17D7C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7C66D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42F45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52F56BBF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1CBCA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3DF0C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247901,87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40A0F4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274955,70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BA96C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F8CF2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EEB4C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02106FD4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34D83" w14:textId="77777777" w:rsidR="00E95DF5" w:rsidRPr="00DF3354" w:rsidRDefault="00E95DF5" w:rsidP="00886985">
            <w:pPr>
              <w:spacing w:after="0" w:line="240" w:lineRule="auto"/>
              <w:ind w:left="455"/>
              <w:contextualSpacing/>
              <w:rPr>
                <w:rFonts w:ascii="Times New Roman" w:eastAsia="Times New Roman" w:hAnsi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16D3C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247942,12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87E0C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274958,75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877BC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65E49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BDB14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230BD3D1" w14:textId="77777777" w:rsidTr="00840151">
        <w:trPr>
          <w:trHeight w:val="480"/>
          <w:jc w:val="center"/>
        </w:trPr>
        <w:tc>
          <w:tcPr>
            <w:tcW w:w="949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EB829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ЗРЗ-1.3</w:t>
            </w:r>
          </w:p>
        </w:tc>
      </w:tr>
      <w:tr w:rsidR="00E95DF5" w:rsidRPr="00DF3354" w14:paraId="05ABE640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C9B805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5490C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247898,55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011CC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274891,45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7A10A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9E5FC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8B6DC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3FC13C51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CCDF0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53BDE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247895,75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678A8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274917,73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FAA09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AEF69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F8EAC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2494206F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3D57A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1924C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247893,51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A63385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274936,41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33ADA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58640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C22E9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49168194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D095B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CC964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247883,57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D6D94C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274935,31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AF586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A095F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6465F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095CD0A3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5E726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19B95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247867,66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A89DB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274933,34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77186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AE8C9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14F52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57A9D7A7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CBA82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BD709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247851,98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52485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274931,38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7019F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5FB9D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2A17B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1CA332CB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3180E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EAAA0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247806,39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49849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274926,94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31265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5796A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FD7B5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4A827E32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E048EC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A61E6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247806,58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A7810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274925,52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CF0E7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2A7C2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A8F27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38DB6E7A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01265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E5215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247809,23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FBB9B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274903,68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D0A30" w14:textId="77777777" w:rsidR="00E95DF5" w:rsidRPr="00A80AA7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val="en-US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CCE51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3F56E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1696C2BE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A1F47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EC248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247820,40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7015AF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274904,99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C7FA9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A7339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34339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100E9C83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9AF1E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FDF4C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247821,08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658CC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274905,07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9836C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37CA2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127C0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15B0E25B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70411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3C12E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247824,14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6B7FF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274883,95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D8F43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DC26C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89535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00592360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87734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1DDEF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247824,39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BDDB7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274882,04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55852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A2D63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C0282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0C9E3DD0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ECDCC" w14:textId="77777777" w:rsidR="00E95DF5" w:rsidRPr="00DF3354" w:rsidRDefault="00E95DF5" w:rsidP="00886985">
            <w:pPr>
              <w:spacing w:after="0" w:line="240" w:lineRule="auto"/>
              <w:ind w:left="447" w:right="37" w:hanging="141"/>
              <w:contextualSpacing/>
              <w:rPr>
                <w:rFonts w:ascii="Times New Roman" w:eastAsia="Times New Roman" w:hAnsi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1A0698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247898,55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BC445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274891,45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556BE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DA264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BE1B2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3B455A78" w14:textId="77777777" w:rsidTr="00840151">
        <w:trPr>
          <w:trHeight w:val="480"/>
          <w:jc w:val="center"/>
        </w:trPr>
        <w:tc>
          <w:tcPr>
            <w:tcW w:w="9494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B6075E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ЗРЗ-1.4</w:t>
            </w:r>
          </w:p>
        </w:tc>
      </w:tr>
      <w:tr w:rsidR="00E95DF5" w:rsidRPr="00DF3354" w14:paraId="7471561A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C85B5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261F8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247893,90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5529D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274977,74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F440D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27998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F9203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04C995AF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11B8E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AF705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247891,17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34BE3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274999,01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331D6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BA792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87B29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14E19A06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0207B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AFA96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247844,25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BEF2F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274994,92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3BBBD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60E16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74652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0B06BFC4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E90AD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1150A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247830,54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0F273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274990,45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23377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D48A6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90236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3D804709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77622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BA51B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247811,90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79E3D7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274987,79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65936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96FF7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9409B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246A4427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31FE1B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EE49D9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247793,27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3BD02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274985,00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6D1E5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EF257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3DDA1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7C675DA6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55DC4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AFA9F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247780,54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D9E79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274983,11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55369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DB99C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6870A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3459391B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0B366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F20E6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247779,11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E1762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274981,38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3DFF3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31C7C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88529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28FF1D46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09806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50880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247780,92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40D09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274962,76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4F9E5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3A80C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2B6E4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0EA827F9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2D51A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63C03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247781,49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8F258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274944,65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35D6BD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BD00D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94FD3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1846E15C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123886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F47F2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247782,12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7CB88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274939,54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7F83A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780D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C604B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4DE40FC0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03E2A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DD6DB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247783,83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8644E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274939,77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CC884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57B65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BACE1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1C9C8D78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D14B0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F78E8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247809,41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E3560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274943,13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2563B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2CB4E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E602F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75E23953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EBF662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7DF03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247828,60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34A50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274945,68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698D6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1FEF0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E3C0B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5CB2091C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E225D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8EAFA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247850,05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B6492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274948,74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E0729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58CBB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4BDCB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74EAE8A4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45475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8EBD0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247860,10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7B6633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274951,38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C91FC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95A1F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32E7A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2BC10055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BD21D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88A29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247859,19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928D4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274961,89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01001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2B8AE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3AC2D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1E3A1D05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68962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41398A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247871,58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491ACF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274963,00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6291A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3A33D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A2F02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17A92979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8129F" w14:textId="77777777" w:rsidR="00E95DF5" w:rsidRPr="00DF3354" w:rsidRDefault="00E95DF5" w:rsidP="00E95DF5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F3461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247870,25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9462E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274975,69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61D7D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628E3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B7CA2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157C4B1B" w14:textId="77777777" w:rsidTr="00840151">
        <w:trPr>
          <w:trHeight w:val="48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A8B988" w14:textId="77777777" w:rsidR="00E95DF5" w:rsidRPr="00DF3354" w:rsidRDefault="00E95DF5" w:rsidP="00886985">
            <w:pPr>
              <w:spacing w:after="0" w:line="240" w:lineRule="auto"/>
              <w:ind w:left="314"/>
              <w:contextualSpacing/>
              <w:rPr>
                <w:rFonts w:ascii="Times New Roman" w:eastAsia="Times New Roman" w:hAnsi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lang w:val="en-US"/>
              </w:rPr>
              <w:t>24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2878D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247893,90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6EA57" w14:textId="77777777" w:rsidR="00E95DF5" w:rsidRPr="00A80AA7" w:rsidRDefault="00E95DF5" w:rsidP="00886985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A80AA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274977,74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8D555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 xml:space="preserve">Картометрический 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D13E5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18"/>
                <w:szCs w:val="18"/>
              </w:rPr>
              <w:t>0.10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0EEF8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95DF5" w:rsidRPr="00DF3354" w14:paraId="04FE36DE" w14:textId="77777777" w:rsidTr="00840151">
        <w:trPr>
          <w:trHeight w:val="300"/>
          <w:jc w:val="center"/>
        </w:trPr>
        <w:tc>
          <w:tcPr>
            <w:tcW w:w="94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A0853" w14:textId="77777777" w:rsidR="00E95DF5" w:rsidRPr="00DF3354" w:rsidRDefault="00E95D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E95DF5" w:rsidRPr="00DF3354" w14:paraId="527F1417" w14:textId="77777777" w:rsidTr="00840151">
        <w:trPr>
          <w:trHeight w:val="300"/>
          <w:jc w:val="center"/>
        </w:trPr>
        <w:tc>
          <w:tcPr>
            <w:tcW w:w="14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B868A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Обозначение</w:t>
            </w: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  <w:t>характерных точек границ</w:t>
            </w:r>
          </w:p>
        </w:tc>
        <w:tc>
          <w:tcPr>
            <w:tcW w:w="29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53633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Координаты, м</w:t>
            </w:r>
          </w:p>
        </w:tc>
        <w:tc>
          <w:tcPr>
            <w:tcW w:w="16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ED02BD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8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8F000D" w14:textId="77777777" w:rsidR="00E95DF5" w:rsidRPr="00DF3354" w:rsidRDefault="00E95D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proofErr w:type="spellStart"/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Мt</w:t>
            </w:r>
            <w:proofErr w:type="spellEnd"/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), м</w:t>
            </w:r>
          </w:p>
        </w:tc>
        <w:tc>
          <w:tcPr>
            <w:tcW w:w="15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01C213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E95DF5" w:rsidRPr="00DF3354" w14:paraId="33083F4B" w14:textId="77777777" w:rsidTr="00840151">
        <w:trPr>
          <w:trHeight w:val="1140"/>
          <w:jc w:val="center"/>
        </w:trPr>
        <w:tc>
          <w:tcPr>
            <w:tcW w:w="14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2913E" w14:textId="77777777" w:rsidR="00E95DF5" w:rsidRPr="00DF3354" w:rsidRDefault="00E95D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ADE06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4789A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Y</w:t>
            </w:r>
          </w:p>
        </w:tc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37F6A" w14:textId="77777777" w:rsidR="00E95DF5" w:rsidRPr="00DF3354" w:rsidRDefault="00E95D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BECAF" w14:textId="77777777" w:rsidR="00E95DF5" w:rsidRPr="00DF3354" w:rsidRDefault="00E95D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3D3FD" w14:textId="77777777" w:rsidR="00E95DF5" w:rsidRPr="00DF3354" w:rsidRDefault="00E95DF5" w:rsidP="0088698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E95DF5" w:rsidRPr="00DF3354" w14:paraId="2154D1A6" w14:textId="77777777" w:rsidTr="00840151">
        <w:trPr>
          <w:trHeight w:val="30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0E46E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8350A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79BBE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EC36E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C3319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0FB49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 w:rsidR="00E95DF5" w:rsidRPr="00DF3354" w14:paraId="526804B5" w14:textId="77777777" w:rsidTr="00840151">
        <w:trPr>
          <w:trHeight w:val="300"/>
          <w:jc w:val="center"/>
        </w:trPr>
        <w:tc>
          <w:tcPr>
            <w:tcW w:w="1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B94A3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2080E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BEEEE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A053D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7DAC4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0505F" w14:textId="77777777" w:rsidR="00E95DF5" w:rsidRPr="00DF3354" w:rsidRDefault="00E95DF5" w:rsidP="00886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F335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</w:t>
            </w:r>
          </w:p>
        </w:tc>
      </w:tr>
    </w:tbl>
    <w:p w14:paraId="64F91393" w14:textId="77777777" w:rsidR="00E95DF5" w:rsidRDefault="00E95DF5" w:rsidP="00011F08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  <w:highlight w:val="yellow"/>
          <w:lang w:val="en-US"/>
        </w:rPr>
      </w:pPr>
    </w:p>
    <w:p w14:paraId="7F5C5A8C" w14:textId="77777777" w:rsidR="00E95DF5" w:rsidRDefault="00E95DF5" w:rsidP="00011F08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pacing w:val="-4"/>
          <w:sz w:val="28"/>
          <w:szCs w:val="28"/>
          <w:highlight w:val="yellow"/>
          <w:lang w:val="en-US"/>
        </w:rPr>
      </w:pPr>
    </w:p>
    <w:p w14:paraId="1CE87A29" w14:textId="1DA331A4" w:rsidR="00E36279" w:rsidRDefault="00E36279" w:rsidP="00CF5FBD">
      <w:pPr>
        <w:jc w:val="center"/>
      </w:pPr>
    </w:p>
    <w:p w14:paraId="18B423A4" w14:textId="51C813DB" w:rsidR="00E36279" w:rsidRDefault="00E36279" w:rsidP="00CF5FBD">
      <w:pPr>
        <w:jc w:val="center"/>
      </w:pPr>
    </w:p>
    <w:p w14:paraId="3B1F9AE8" w14:textId="252CC00E" w:rsidR="00E36279" w:rsidRDefault="00E36279" w:rsidP="00CF5FBD">
      <w:pPr>
        <w:jc w:val="center"/>
      </w:pPr>
    </w:p>
    <w:p w14:paraId="40D0AD28" w14:textId="208FA9BB" w:rsidR="0087044C" w:rsidRDefault="0087044C" w:rsidP="00CF5FBD">
      <w:pPr>
        <w:jc w:val="center"/>
      </w:pPr>
    </w:p>
    <w:p w14:paraId="426F2860" w14:textId="3D6CC29E" w:rsidR="0087044C" w:rsidRDefault="0087044C" w:rsidP="00CF5FBD">
      <w:pPr>
        <w:jc w:val="center"/>
      </w:pPr>
    </w:p>
    <w:p w14:paraId="1072F5C7" w14:textId="254B869F" w:rsidR="0087044C" w:rsidRDefault="0087044C" w:rsidP="00CF5FBD">
      <w:pPr>
        <w:jc w:val="center"/>
      </w:pPr>
    </w:p>
    <w:p w14:paraId="5D78457F" w14:textId="6A0EFAC4" w:rsidR="0087044C" w:rsidRDefault="0087044C" w:rsidP="00CF5FBD">
      <w:pPr>
        <w:jc w:val="center"/>
      </w:pPr>
    </w:p>
    <w:p w14:paraId="5BB7250A" w14:textId="1459D868" w:rsidR="0087044C" w:rsidRDefault="0087044C" w:rsidP="00CF5FBD">
      <w:pPr>
        <w:jc w:val="center"/>
      </w:pPr>
    </w:p>
    <w:p w14:paraId="55CFBF3C" w14:textId="1DE83625" w:rsidR="00123E59" w:rsidRDefault="00123E59" w:rsidP="00CF5FBD">
      <w:pPr>
        <w:jc w:val="center"/>
      </w:pPr>
    </w:p>
    <w:p w14:paraId="7071D8A5" w14:textId="5A911C6A" w:rsidR="00123E59" w:rsidRDefault="00123E59" w:rsidP="00CF5FBD">
      <w:pPr>
        <w:jc w:val="center"/>
      </w:pPr>
    </w:p>
    <w:p w14:paraId="0BFBECB2" w14:textId="5AB42880" w:rsidR="00123E59" w:rsidRDefault="00123E59" w:rsidP="00CF5FBD">
      <w:pPr>
        <w:jc w:val="center"/>
      </w:pPr>
    </w:p>
    <w:p w14:paraId="4C82AD69" w14:textId="4C437919" w:rsidR="00123E59" w:rsidRDefault="00123E59" w:rsidP="00CF5FBD">
      <w:pPr>
        <w:jc w:val="center"/>
      </w:pPr>
    </w:p>
    <w:p w14:paraId="538999C2" w14:textId="60DC93F9" w:rsidR="00123E59" w:rsidRDefault="00123E59" w:rsidP="00CF5FBD">
      <w:pPr>
        <w:jc w:val="center"/>
      </w:pPr>
    </w:p>
    <w:p w14:paraId="092591E6" w14:textId="015AE140" w:rsidR="00123E59" w:rsidRDefault="00123E59" w:rsidP="00CF5FBD">
      <w:pPr>
        <w:jc w:val="center"/>
      </w:pPr>
    </w:p>
    <w:p w14:paraId="16800CAD" w14:textId="4972F3B5" w:rsidR="00123E59" w:rsidRDefault="00123E59" w:rsidP="00CF5FBD">
      <w:pPr>
        <w:jc w:val="center"/>
      </w:pPr>
    </w:p>
    <w:p w14:paraId="59FC4832" w14:textId="3E6A9BCD" w:rsidR="00123E59" w:rsidRDefault="00123E59" w:rsidP="00CF5FBD">
      <w:pPr>
        <w:jc w:val="center"/>
      </w:pPr>
    </w:p>
    <w:p w14:paraId="1AE7E80F" w14:textId="4DBE4018" w:rsidR="00123E59" w:rsidRDefault="00123E59" w:rsidP="00CF5FBD">
      <w:pPr>
        <w:jc w:val="center"/>
      </w:pPr>
    </w:p>
    <w:p w14:paraId="16ADBED9" w14:textId="227F546A" w:rsidR="00123E59" w:rsidRDefault="00123E59" w:rsidP="00CF5FBD">
      <w:pPr>
        <w:jc w:val="center"/>
      </w:pPr>
    </w:p>
    <w:p w14:paraId="7C0362F5" w14:textId="77777777" w:rsidR="00E36279" w:rsidRPr="00E36279" w:rsidRDefault="00E36279" w:rsidP="00E36279">
      <w:pPr>
        <w:widowControl w:val="0"/>
        <w:shd w:val="clear" w:color="auto" w:fill="FFFFFF"/>
        <w:autoSpaceDE w:val="0"/>
        <w:autoSpaceDN w:val="0"/>
        <w:spacing w:after="0" w:line="240" w:lineRule="auto"/>
        <w:ind w:left="4320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  <w:lastRenderedPageBreak/>
        <w:t>Приложение № 2</w:t>
      </w:r>
    </w:p>
    <w:p w14:paraId="28F84405" w14:textId="01801A22" w:rsidR="00E36279" w:rsidRPr="00E36279" w:rsidRDefault="00E36279" w:rsidP="00E36279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en-US"/>
        </w:rPr>
        <w:t xml:space="preserve">                                       к приказу</w:t>
      </w:r>
      <w:r w:rsidRPr="00E36279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en-US"/>
        </w:rPr>
        <w:t xml:space="preserve"> Агентства по охране культурного наследия</w:t>
      </w:r>
    </w:p>
    <w:p w14:paraId="575646C3" w14:textId="5167C288" w:rsidR="00E36279" w:rsidRPr="00E36279" w:rsidRDefault="00E36279" w:rsidP="00E36279">
      <w:pPr>
        <w:widowControl w:val="0"/>
        <w:shd w:val="clear" w:color="auto" w:fill="FFFFFF"/>
        <w:autoSpaceDE w:val="0"/>
        <w:autoSpaceDN w:val="0"/>
        <w:spacing w:after="0" w:line="240" w:lineRule="auto"/>
        <w:ind w:left="4320" w:firstLine="720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en-US"/>
        </w:rPr>
        <w:t>Республики Дагестан</w:t>
      </w:r>
    </w:p>
    <w:p w14:paraId="23E5839A" w14:textId="77777777" w:rsidR="00E36279" w:rsidRPr="00E36279" w:rsidRDefault="00E36279" w:rsidP="00E36279">
      <w:pPr>
        <w:widowControl w:val="0"/>
        <w:shd w:val="clear" w:color="auto" w:fill="FFFFFF"/>
        <w:autoSpaceDE w:val="0"/>
        <w:autoSpaceDN w:val="0"/>
        <w:spacing w:after="0" w:line="240" w:lineRule="auto"/>
        <w:ind w:left="4320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  <w:lang w:eastAsia="en-US"/>
        </w:rPr>
        <w:t>от «__» _______ 2024 года № _____</w:t>
      </w:r>
    </w:p>
    <w:p w14:paraId="306588B0" w14:textId="4239A2C0" w:rsidR="00E36279" w:rsidRDefault="00E36279" w:rsidP="00CF5FBD">
      <w:pPr>
        <w:jc w:val="center"/>
      </w:pPr>
    </w:p>
    <w:p w14:paraId="64C5787B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Т Р Е Б О В А Н И Я</w:t>
      </w:r>
    </w:p>
    <w:p w14:paraId="06ABE58C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к градостроительным регламентам в границах зон </w:t>
      </w:r>
    </w:p>
    <w:p w14:paraId="0B91DDB1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охраны объекта культурного наследия регионального значения </w:t>
      </w:r>
    </w:p>
    <w:p w14:paraId="75F27AC2" w14:textId="1E766045" w:rsidR="00E36279" w:rsidRPr="00E36279" w:rsidRDefault="00E36279" w:rsidP="00E36279">
      <w:pPr>
        <w:widowControl w:val="0"/>
        <w:tabs>
          <w:tab w:val="left" w:pos="904"/>
          <w:tab w:val="left" w:pos="1391"/>
          <w:tab w:val="left" w:pos="1845"/>
          <w:tab w:val="left" w:pos="2072"/>
          <w:tab w:val="left" w:pos="2476"/>
          <w:tab w:val="left" w:pos="3400"/>
        </w:tabs>
        <w:spacing w:after="0" w:line="240" w:lineRule="auto"/>
        <w:jc w:val="center"/>
        <w:rPr>
          <w:rFonts w:ascii="Times New Roman" w:eastAsiaTheme="minorHAnsi" w:hAnsi="Times New Roman"/>
          <w:b/>
          <w:color w:val="000000"/>
          <w:sz w:val="28"/>
          <w:szCs w:val="28"/>
          <w:lang w:eastAsia="en-US"/>
        </w:rPr>
      </w:pPr>
      <w:r w:rsidRPr="00E36279">
        <w:rPr>
          <w:rFonts w:ascii="Times New Roman" w:eastAsiaTheme="minorHAnsi" w:hAnsi="Times New Roman" w:cs="Times New Roman"/>
          <w:b/>
          <w:color w:val="000000"/>
          <w:sz w:val="28"/>
          <w:szCs w:val="28"/>
        </w:rPr>
        <w:t>«</w:t>
      </w:r>
      <w:bookmarkStart w:id="5" w:name="_Hlk166511278"/>
      <w:r w:rsidR="00110109" w:rsidRPr="00110109">
        <w:rPr>
          <w:rFonts w:ascii="Times New Roman" w:eastAsiaTheme="minorHAnsi" w:hAnsi="Times New Roman"/>
          <w:b/>
          <w:color w:val="000000"/>
          <w:sz w:val="28"/>
          <w:szCs w:val="28"/>
          <w:lang w:eastAsia="en-US"/>
        </w:rPr>
        <w:t xml:space="preserve">Здание к/т «Спартак», 1900 г. (Республика Дагестан, </w:t>
      </w:r>
      <w:proofErr w:type="spellStart"/>
      <w:r w:rsidR="00110109" w:rsidRPr="00110109">
        <w:rPr>
          <w:rFonts w:ascii="Times New Roman" w:eastAsiaTheme="minorHAnsi" w:hAnsi="Times New Roman"/>
          <w:b/>
          <w:color w:val="000000"/>
          <w:sz w:val="28"/>
          <w:szCs w:val="28"/>
          <w:lang w:eastAsia="en-US"/>
        </w:rPr>
        <w:t>г.Хасавюрт</w:t>
      </w:r>
      <w:proofErr w:type="spellEnd"/>
      <w:r w:rsidR="00110109" w:rsidRPr="00110109">
        <w:rPr>
          <w:rFonts w:ascii="Times New Roman" w:eastAsiaTheme="minorHAnsi" w:hAnsi="Times New Roman"/>
          <w:b/>
          <w:color w:val="000000"/>
          <w:sz w:val="28"/>
          <w:szCs w:val="28"/>
          <w:lang w:eastAsia="en-US"/>
        </w:rPr>
        <w:t xml:space="preserve">, </w:t>
      </w:r>
      <w:proofErr w:type="spellStart"/>
      <w:r w:rsidR="00110109" w:rsidRPr="00110109">
        <w:rPr>
          <w:rFonts w:ascii="Times New Roman" w:eastAsiaTheme="minorHAnsi" w:hAnsi="Times New Roman"/>
          <w:b/>
          <w:color w:val="000000"/>
          <w:sz w:val="28"/>
          <w:szCs w:val="28"/>
          <w:lang w:eastAsia="en-US"/>
        </w:rPr>
        <w:t>ул.Победы</w:t>
      </w:r>
      <w:proofErr w:type="spellEnd"/>
      <w:r w:rsidR="00110109" w:rsidRPr="00110109">
        <w:rPr>
          <w:rFonts w:ascii="Times New Roman" w:eastAsiaTheme="minorHAnsi" w:hAnsi="Times New Roman"/>
          <w:b/>
          <w:color w:val="000000"/>
          <w:sz w:val="28"/>
          <w:szCs w:val="28"/>
          <w:lang w:eastAsia="en-US"/>
        </w:rPr>
        <w:t>, 12)</w:t>
      </w:r>
    </w:p>
    <w:bookmarkEnd w:id="5"/>
    <w:p w14:paraId="725C4BCD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</w:p>
    <w:p w14:paraId="3977F79D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6" w:name="1.3_Режим_использования_земель_и_земельн"/>
      <w:bookmarkEnd w:id="6"/>
      <w:r w:rsidRPr="00E36279">
        <w:rPr>
          <w:rFonts w:ascii="Times New Roman" w:eastAsia="Times New Roman" w:hAnsi="Times New Roman" w:cs="Times New Roman"/>
          <w:sz w:val="28"/>
          <w:szCs w:val="28"/>
          <w:lang w:eastAsia="en-US"/>
        </w:rPr>
        <w:t>В соответствии с абзацем 2 пункта 3 статьи 34 Федерального закона от 25 июня 2002 г.  № 73-ФЗ «Об объектах культурного наследия (памятниках истории и культуры) народов Российской Федерации», пунктом 2 статьи 20 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и постановлением 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p w14:paraId="57379BBC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0B5E6972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/>
          <w:sz w:val="28"/>
          <w:szCs w:val="28"/>
          <w:lang w:val="en-US" w:eastAsia="en-US"/>
        </w:rPr>
        <w:t>I</w:t>
      </w:r>
      <w:r w:rsidRPr="00E36279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 xml:space="preserve">. Особый режим </w:t>
      </w:r>
      <w:r w:rsidRPr="00E362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  <w:t xml:space="preserve">использования земель и земельных участков </w:t>
      </w:r>
    </w:p>
    <w:p w14:paraId="3FFFEE57" w14:textId="77777777" w:rsidR="00E36279" w:rsidRP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E362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  <w:t xml:space="preserve">и требования к градостроительным регламентам в границах </w:t>
      </w:r>
    </w:p>
    <w:p w14:paraId="586754B9" w14:textId="0A5BC0CB" w:rsidR="00E36279" w:rsidRDefault="00E36279" w:rsidP="00E36279">
      <w:pPr>
        <w:keepNext/>
        <w:keepLines/>
        <w:suppressAutoHyphens/>
        <w:spacing w:before="4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</w:pPr>
      <w:r w:rsidRPr="00E362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>охранной зоны</w:t>
      </w:r>
      <w:r w:rsidRPr="00E36279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  <w:lang w:eastAsia="zh-CN"/>
        </w:rPr>
        <w:t xml:space="preserve"> </w:t>
      </w:r>
      <w:r w:rsidRPr="00E3627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 xml:space="preserve">(ОЗ) </w:t>
      </w:r>
    </w:p>
    <w:p w14:paraId="7CFFF34D" w14:textId="77777777" w:rsidR="00346DD6" w:rsidRPr="00E36279" w:rsidRDefault="00346DD6" w:rsidP="00E36279">
      <w:pPr>
        <w:keepNext/>
        <w:keepLines/>
        <w:suppressAutoHyphens/>
        <w:spacing w:before="40" w:after="0" w:line="240" w:lineRule="auto"/>
        <w:jc w:val="center"/>
        <w:outlineLvl w:val="2"/>
        <w:rPr>
          <w:rFonts w:ascii="Times New Roman" w:eastAsiaTheme="majorEastAsia" w:hAnsi="Times New Roman" w:cs="Times New Roman"/>
          <w:color w:val="243F60" w:themeColor="accent1" w:themeShade="7F"/>
          <w:sz w:val="28"/>
          <w:szCs w:val="28"/>
          <w:lang w:eastAsia="zh-CN"/>
        </w:rPr>
      </w:pPr>
    </w:p>
    <w:p w14:paraId="26CD5DEE" w14:textId="77777777" w:rsidR="00CF620D" w:rsidRPr="00CF620D" w:rsidRDefault="00CF620D" w:rsidP="00CF620D">
      <w:pPr>
        <w:suppressAutoHyphens/>
        <w:spacing w:after="0" w:line="240" w:lineRule="auto"/>
        <w:ind w:firstLine="567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CF620D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1. Настоящим режимом разрешается:</w:t>
      </w:r>
    </w:p>
    <w:p w14:paraId="2F994B94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1) применение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регионального значения </w:t>
      </w:r>
      <w:r w:rsidRPr="00CF620D">
        <w:rPr>
          <w:rFonts w:ascii="Times New Roman" w:eastAsia="Calibri" w:hAnsi="Times New Roman" w:cs="Times New Roman"/>
          <w:sz w:val="28"/>
          <w:szCs w:val="28"/>
          <w:lang w:eastAsia="en-US"/>
        </w:rPr>
        <w:t>«Здание к/т «Спартак»»</w:t>
      </w: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среды).</w:t>
      </w:r>
    </w:p>
    <w:p w14:paraId="26F5379F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2) сохранение градостроительных (планировочных, типологических, масштабных) характеристик историко-градостроительной и природной среды: исторических линий застройки, исторически сложившейся планировочной структуры дорог и улиц, озелененных территорий.</w:t>
      </w:r>
    </w:p>
    <w:p w14:paraId="286393D9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3) прокладка, ремонт и реконструкция подземных инженерных коммуникаций с последующим восстановлением нарушенных поверхностей;</w:t>
      </w:r>
    </w:p>
    <w:p w14:paraId="0F2BB172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4)</w:t>
      </w:r>
      <w:r w:rsidRPr="00CF620D">
        <w:rPr>
          <w:rFonts w:ascii="Calibri" w:eastAsia="Calibri" w:hAnsi="Calibri" w:cs="Times New Roman"/>
          <w:lang w:eastAsia="zh-CN"/>
        </w:rPr>
        <w:t xml:space="preserve"> </w:t>
      </w: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сохранение и организация проездов, проходов, необходимых для обеспечения функционирования территории.</w:t>
      </w:r>
    </w:p>
    <w:p w14:paraId="1A430C14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5) обеспечение визуального восприятия объекта культурного наследия регионального значения </w:t>
      </w:r>
      <w:r w:rsidRPr="00CF620D">
        <w:rPr>
          <w:rFonts w:ascii="Times New Roman" w:eastAsia="Calibri" w:hAnsi="Times New Roman" w:cs="Times New Roman"/>
          <w:sz w:val="28"/>
          <w:szCs w:val="28"/>
          <w:lang w:eastAsia="en-US"/>
        </w:rPr>
        <w:t>«Здание к/т «Спартак»»</w:t>
      </w: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 его историко</w:t>
      </w: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softHyphen/>
        <w:t>-градостроительной и природной среде, в том числе сохранение соотношения открытых и закрытых пространств.</w:t>
      </w:r>
    </w:p>
    <w:p w14:paraId="19330E72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6) 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</w:t>
      </w:r>
      <w:r w:rsidRPr="00CF620D">
        <w:rPr>
          <w:rFonts w:ascii="Times New Roman" w:eastAsia="Calibri" w:hAnsi="Times New Roman" w:cs="Times New Roman"/>
          <w:sz w:val="28"/>
          <w:szCs w:val="28"/>
          <w:lang w:eastAsia="en-US"/>
        </w:rPr>
        <w:t>«Здание к/т «Спартак»»</w:t>
      </w: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 его историческом и ландшафтном окружении.</w:t>
      </w:r>
    </w:p>
    <w:p w14:paraId="56BDE136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7) размещение временных автопарковок, связанных с функционированием объектов, расположенных в границах территории объекта культурного наследия </w:t>
      </w:r>
      <w:r w:rsidRPr="00CF620D">
        <w:rPr>
          <w:rFonts w:ascii="Times New Roman" w:eastAsia="Calibri" w:hAnsi="Times New Roman" w:cs="Times New Roman"/>
          <w:sz w:val="28"/>
          <w:szCs w:val="28"/>
          <w:lang w:eastAsia="en-US"/>
        </w:rPr>
        <w:t>«Здание к/т «Спартак»»</w:t>
      </w: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, его охранной зоны и на смежных территориях.</w:t>
      </w:r>
    </w:p>
    <w:p w14:paraId="3919B480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2. </w:t>
      </w:r>
      <w:r w:rsidRPr="00CF620D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Настоящим режимом о</w:t>
      </w:r>
      <w:r w:rsidRPr="00CF620D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граничивается: </w:t>
      </w:r>
    </w:p>
    <w:p w14:paraId="2A2E6C57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1) капитальный ремонт и реконструкция объектов капитального строительства и их частей, в том числе касающееся их размеров, пропорций и параметров, использования отдельных строительных материалов, применения цветовых решений, особенностей деталей и малых архитектурных форм, с условием сохранения сложившихся объемно-пространственных и архитектурных характеристик.</w:t>
      </w:r>
    </w:p>
    <w:p w14:paraId="51FF1747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2) хозяйственная деятельность, с учетом обеспечения сохранности объекта культурного наследия регионального значения </w:t>
      </w:r>
      <w:r w:rsidRPr="00CF620D">
        <w:rPr>
          <w:rFonts w:ascii="Times New Roman" w:eastAsia="Calibri" w:hAnsi="Times New Roman" w:cs="Times New Roman"/>
          <w:sz w:val="28"/>
          <w:szCs w:val="28"/>
          <w:lang w:eastAsia="en-US"/>
        </w:rPr>
        <w:t>«Здание к/т «Спартак»»</w:t>
      </w: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.</w:t>
      </w:r>
    </w:p>
    <w:p w14:paraId="422CD82F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3) благоустройство территории, не ухудшающее условия восприятия объекта культурного наследия в его историко-градостроительной среде, в том числе: </w:t>
      </w:r>
    </w:p>
    <w:p w14:paraId="4D6E514D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а) </w:t>
      </w:r>
      <w:r w:rsidRPr="00CF620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применение при изготовлении элементов благоустройства и малых архитектурных форм традиционных материалов (камень, дерево, литой и кованый металл);</w:t>
      </w:r>
    </w:p>
    <w:p w14:paraId="1C31C2BA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CF620D">
        <w:rPr>
          <w:rFonts w:ascii="Times New Roman" w:eastAsia="Calibri" w:hAnsi="Times New Roman" w:cs="Times New Roman"/>
          <w:sz w:val="28"/>
          <w:szCs w:val="28"/>
          <w:lang w:eastAsia="en-US"/>
        </w:rPr>
        <w:t>б) создание безбарьерной городской среды, с учетом устройства</w:t>
      </w:r>
      <w:r w:rsidRPr="00CF620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пандусов и других приспособлений, обеспечивающих передвижение маломобильных групп населения;</w:t>
      </w:r>
    </w:p>
    <w:p w14:paraId="3C08258C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CF620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в) озеленение территории (деревья, кустарники, газоны, клумбы, цветники), не препятствующее визуальному восприятию объекта культурного наследия </w:t>
      </w:r>
      <w:r w:rsidRPr="00CF620D">
        <w:rPr>
          <w:rFonts w:ascii="Times New Roman" w:eastAsia="Calibri" w:hAnsi="Times New Roman" w:cs="Times New Roman"/>
          <w:sz w:val="28"/>
          <w:szCs w:val="28"/>
          <w:lang w:eastAsia="en-US"/>
        </w:rPr>
        <w:t>«Здание к/т «Спартак»»</w:t>
      </w:r>
      <w:r w:rsidRPr="00CF620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;</w:t>
      </w:r>
    </w:p>
    <w:p w14:paraId="1F954CBE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г) размещение малых архитектурных форм – скамеек, урн, пандусов, столбов освещения.</w:t>
      </w:r>
    </w:p>
    <w:p w14:paraId="3DADE98B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4) установка следующих средств наружной рекламы и информации:</w:t>
      </w:r>
    </w:p>
    <w:p w14:paraId="53E54F23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а) рекламных конструкций, информационных указателей, надписей и обозначений, памятных знаков, с соблюдением следующих габаритных параметров: не более 1,2 м по высоте и 0,8 м по ширине);</w:t>
      </w:r>
    </w:p>
    <w:p w14:paraId="1F19E329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б) элементов информационно-декоративного оформления событийного характера (мобильные информационные конструкции), включая праздничное оформление, с учетом их демонтажа по окончанию проведения события, мероприятия.</w:t>
      </w:r>
    </w:p>
    <w:p w14:paraId="3F2C4F85" w14:textId="77777777" w:rsidR="00CF620D" w:rsidRPr="00CF620D" w:rsidRDefault="00CF620D" w:rsidP="00CF620D">
      <w:pPr>
        <w:suppressAutoHyphens/>
        <w:spacing w:after="0" w:line="240" w:lineRule="auto"/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CF620D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3. Запрещается: </w:t>
      </w:r>
    </w:p>
    <w:p w14:paraId="21F380ED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1) строительство объектов капитального строительства, за исключением применения специальных мер, указанных в пункте 1 части 1 настоящего Режима.</w:t>
      </w:r>
    </w:p>
    <w:p w14:paraId="15A5D53F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2) прокладка инженерных коммуникаций (теплотрасс, газопроводов, электрокабелей, линий телефонной связи и др.) надземным способом и по фасадам зданий.</w:t>
      </w:r>
    </w:p>
    <w:p w14:paraId="15F2A0DD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3)</w:t>
      </w: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ab/>
        <w:t>размещение рекламных конструкций, за исключением случаев, предусмотренных пунктом 4 части 2 настоящего Режима.</w:t>
      </w:r>
    </w:p>
    <w:p w14:paraId="181202FF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4) установка нестационарных торговых объектов, за исключением периодов проведения мероприятий.</w:t>
      </w:r>
    </w:p>
    <w:p w14:paraId="0609B9C5" w14:textId="77777777" w:rsidR="00CF620D" w:rsidRPr="00CF620D" w:rsidRDefault="00CF620D" w:rsidP="00CF620D">
      <w:pPr>
        <w:widowControl w:val="0"/>
        <w:suppressAutoHyphens/>
        <w:spacing w:after="0"/>
        <w:ind w:left="142"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CF620D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4. Градостроительные регламенты</w:t>
      </w:r>
      <w:r w:rsidRPr="00CF620D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земельных участков, расположенных в границах охранной зоны объекта культурного наследия </w:t>
      </w:r>
      <w:r w:rsidRPr="00CF620D">
        <w:rPr>
          <w:rFonts w:ascii="Times New Roman" w:eastAsia="Calibri" w:hAnsi="Times New Roman" w:cs="Times New Roman"/>
          <w:sz w:val="28"/>
          <w:szCs w:val="28"/>
          <w:lang w:eastAsia="en-US"/>
        </w:rPr>
        <w:t>«Здание к/т «Спартак»»</w:t>
      </w: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, устанавливаются Правилами землепользования и застройки города Хасавюрт с учетом настоящих требований.</w:t>
      </w:r>
    </w:p>
    <w:p w14:paraId="6AE5BB9F" w14:textId="77777777" w:rsidR="00346DD6" w:rsidRPr="00E36279" w:rsidRDefault="00346DD6" w:rsidP="00346DD6">
      <w:pPr>
        <w:widowControl w:val="0"/>
        <w:spacing w:after="0" w:line="240" w:lineRule="auto"/>
        <w:ind w:left="142" w:firstLine="720"/>
        <w:jc w:val="both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</w:p>
    <w:p w14:paraId="739344E5" w14:textId="353BEE99" w:rsidR="00E36279" w:rsidRPr="00E36279" w:rsidRDefault="00E36279" w:rsidP="00E36279">
      <w:pPr>
        <w:keepNext/>
        <w:keepLines/>
        <w:suppressAutoHyphens/>
        <w:spacing w:before="40" w:after="0" w:line="240" w:lineRule="auto"/>
        <w:jc w:val="center"/>
        <w:outlineLvl w:val="2"/>
        <w:rPr>
          <w:rFonts w:ascii="Times New Roman" w:hAnsi="Times New Roman"/>
          <w:bCs/>
          <w:sz w:val="28"/>
          <w:szCs w:val="28"/>
          <w:lang w:eastAsia="ar-SA"/>
        </w:rPr>
      </w:pPr>
      <w:r w:rsidRPr="00E36279">
        <w:rPr>
          <w:rFonts w:ascii="Times New Roman" w:eastAsiaTheme="majorEastAsia" w:hAnsi="Times New Roman" w:cs="Times New Roman"/>
          <w:b/>
          <w:sz w:val="28"/>
          <w:szCs w:val="28"/>
          <w:lang w:val="en-US" w:eastAsia="zh-CN"/>
        </w:rPr>
        <w:t>II</w:t>
      </w:r>
      <w:r w:rsidRPr="00E36279">
        <w:rPr>
          <w:rFonts w:ascii="Times New Roman" w:eastAsiaTheme="majorEastAsia" w:hAnsi="Times New Roman" w:cs="Times New Roman"/>
          <w:b/>
          <w:sz w:val="28"/>
          <w:szCs w:val="28"/>
          <w:lang w:eastAsia="zh-CN"/>
        </w:rPr>
        <w:t xml:space="preserve">. 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зоны регулирования</w:t>
        </w:r>
        <w:r w:rsidRPr="00E36279">
          <w:rPr>
            <w:rFonts w:ascii="Times New Roman" w:eastAsiaTheme="majorEastAsia" w:hAnsi="Times New Roman" w:cs="Times New Roman"/>
            <w:b/>
            <w:spacing w:val="-27"/>
            <w:sz w:val="28"/>
            <w:szCs w:val="28"/>
            <w:lang w:eastAsia="zh-CN"/>
          </w:rPr>
          <w:t xml:space="preserve"> </w:t>
        </w:r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застройки</w:t>
        </w:r>
      </w:hyperlink>
      <w:r w:rsidRPr="00E36279">
        <w:rPr>
          <w:rFonts w:ascii="Times New Roman" w:eastAsiaTheme="majorEastAsia" w:hAnsi="Times New Roman" w:cs="Times New Roman"/>
          <w:b/>
          <w:sz w:val="28"/>
          <w:szCs w:val="28"/>
          <w:lang w:eastAsia="zh-CN"/>
        </w:rPr>
        <w:t xml:space="preserve"> и </w:t>
      </w:r>
      <w:hyperlink w:anchor="_bookmark61" w:history="1"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х</w:t>
        </w:r>
        <w:r w:rsidRPr="00E36279">
          <w:rPr>
            <w:rFonts w:ascii="Times New Roman" w:eastAsiaTheme="majorEastAsia" w:hAnsi="Times New Roman" w:cs="Times New Roman"/>
            <w:b/>
            <w:spacing w:val="1"/>
            <w:sz w:val="28"/>
            <w:szCs w:val="28"/>
            <w:lang w:eastAsia="zh-CN"/>
          </w:rPr>
          <w:t>о</w:t>
        </w:r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зя</w:t>
        </w:r>
        <w:r w:rsidRPr="00E36279">
          <w:rPr>
            <w:rFonts w:ascii="Times New Roman" w:eastAsiaTheme="majorEastAsia" w:hAnsi="Times New Roman" w:cs="Times New Roman"/>
            <w:b/>
            <w:spacing w:val="-2"/>
            <w:sz w:val="28"/>
            <w:szCs w:val="28"/>
            <w:lang w:eastAsia="zh-CN"/>
          </w:rPr>
          <w:t>й</w:t>
        </w:r>
        <w:r w:rsidRPr="00E36279">
          <w:rPr>
            <w:rFonts w:ascii="Times New Roman" w:eastAsiaTheme="majorEastAsia" w:hAnsi="Times New Roman" w:cs="Times New Roman"/>
            <w:b/>
            <w:spacing w:val="-3"/>
            <w:sz w:val="28"/>
            <w:szCs w:val="28"/>
            <w:lang w:eastAsia="zh-CN"/>
          </w:rPr>
          <w:t>с</w:t>
        </w:r>
        <w:r w:rsidRPr="00E36279">
          <w:rPr>
            <w:rFonts w:ascii="Times New Roman" w:eastAsiaTheme="majorEastAsia" w:hAnsi="Times New Roman" w:cs="Times New Roman"/>
            <w:b/>
            <w:spacing w:val="1"/>
            <w:sz w:val="28"/>
            <w:szCs w:val="28"/>
            <w:lang w:eastAsia="zh-CN"/>
          </w:rPr>
          <w:t>т</w:t>
        </w:r>
        <w:r w:rsidRPr="00E36279">
          <w:rPr>
            <w:rFonts w:ascii="Times New Roman" w:eastAsiaTheme="majorEastAsia" w:hAnsi="Times New Roman" w:cs="Times New Roman"/>
            <w:b/>
            <w:spacing w:val="-1"/>
            <w:sz w:val="28"/>
            <w:szCs w:val="28"/>
            <w:lang w:eastAsia="zh-CN"/>
          </w:rPr>
          <w:t>ве</w:t>
        </w:r>
        <w:r w:rsidRPr="00E36279">
          <w:rPr>
            <w:rFonts w:ascii="Times New Roman" w:eastAsiaTheme="majorEastAsia" w:hAnsi="Times New Roman" w:cs="Times New Roman"/>
            <w:b/>
            <w:spacing w:val="-2"/>
            <w:sz w:val="28"/>
            <w:szCs w:val="28"/>
            <w:lang w:eastAsia="zh-CN"/>
          </w:rPr>
          <w:t>н</w:t>
        </w:r>
        <w:r w:rsidRPr="00E36279">
          <w:rPr>
            <w:rFonts w:ascii="Times New Roman" w:eastAsiaTheme="majorEastAsia" w:hAnsi="Times New Roman" w:cs="Times New Roman"/>
            <w:b/>
            <w:spacing w:val="-1"/>
            <w:sz w:val="28"/>
            <w:szCs w:val="28"/>
            <w:lang w:eastAsia="zh-CN"/>
          </w:rPr>
          <w:t>н</w:t>
        </w:r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ой</w:t>
        </w:r>
        <w:r w:rsidRPr="00E36279">
          <w:rPr>
            <w:rFonts w:ascii="Times New Roman" w:eastAsiaTheme="majorEastAsia" w:hAnsi="Times New Roman" w:cs="Times New Roman"/>
            <w:b/>
            <w:spacing w:val="-1"/>
            <w:sz w:val="28"/>
            <w:szCs w:val="28"/>
            <w:lang w:eastAsia="zh-CN"/>
          </w:rPr>
          <w:t xml:space="preserve"> </w:t>
        </w:r>
        <w:r w:rsidRPr="00E36279">
          <w:rPr>
            <w:rFonts w:ascii="Times New Roman" w:eastAsiaTheme="majorEastAsia" w:hAnsi="Times New Roman" w:cs="Times New Roman"/>
            <w:b/>
            <w:spacing w:val="-2"/>
            <w:sz w:val="28"/>
            <w:szCs w:val="28"/>
            <w:lang w:eastAsia="zh-CN"/>
          </w:rPr>
          <w:t>д</w:t>
        </w:r>
        <w:r w:rsidRPr="00E36279">
          <w:rPr>
            <w:rFonts w:ascii="Times New Roman" w:eastAsiaTheme="majorEastAsia" w:hAnsi="Times New Roman" w:cs="Times New Roman"/>
            <w:b/>
            <w:spacing w:val="-3"/>
            <w:sz w:val="28"/>
            <w:szCs w:val="28"/>
            <w:lang w:eastAsia="zh-CN"/>
          </w:rPr>
          <w:t>е</w:t>
        </w:r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ятель</w:t>
        </w:r>
        <w:r w:rsidRPr="00E36279">
          <w:rPr>
            <w:rFonts w:ascii="Times New Roman" w:eastAsiaTheme="majorEastAsia" w:hAnsi="Times New Roman" w:cs="Times New Roman"/>
            <w:b/>
            <w:spacing w:val="-2"/>
            <w:sz w:val="28"/>
            <w:szCs w:val="28"/>
            <w:lang w:eastAsia="zh-CN"/>
          </w:rPr>
          <w:t>н</w:t>
        </w:r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о</w:t>
        </w:r>
        <w:r w:rsidRPr="00E36279">
          <w:rPr>
            <w:rFonts w:ascii="Times New Roman" w:eastAsiaTheme="majorEastAsia" w:hAnsi="Times New Roman" w:cs="Times New Roman"/>
            <w:b/>
            <w:spacing w:val="-3"/>
            <w:sz w:val="28"/>
            <w:szCs w:val="28"/>
            <w:lang w:eastAsia="zh-CN"/>
          </w:rPr>
          <w:t>с</w:t>
        </w:r>
        <w:r w:rsidRPr="00E36279">
          <w:rPr>
            <w:rFonts w:ascii="Times New Roman" w:eastAsiaTheme="majorEastAsia" w:hAnsi="Times New Roman" w:cs="Times New Roman"/>
            <w:b/>
            <w:spacing w:val="1"/>
            <w:sz w:val="28"/>
            <w:szCs w:val="28"/>
            <w:lang w:eastAsia="zh-CN"/>
          </w:rPr>
          <w:t>т</w:t>
        </w:r>
        <w:r w:rsidRPr="00E36279">
          <w:rPr>
            <w:rFonts w:ascii="Times New Roman" w:eastAsiaTheme="majorEastAsia" w:hAnsi="Times New Roman" w:cs="Times New Roman"/>
            <w:b/>
            <w:sz w:val="28"/>
            <w:szCs w:val="28"/>
            <w:lang w:eastAsia="zh-CN"/>
          </w:rPr>
          <w:t>и</w:t>
        </w:r>
        <w:r w:rsidRPr="00E36279">
          <w:rPr>
            <w:rFonts w:ascii="Times New Roman" w:eastAsiaTheme="majorEastAsia" w:hAnsi="Times New Roman" w:cs="Times New Roman"/>
            <w:b/>
            <w:spacing w:val="-1"/>
            <w:sz w:val="28"/>
            <w:szCs w:val="28"/>
            <w:lang w:eastAsia="zh-CN"/>
          </w:rPr>
          <w:t xml:space="preserve"> </w:t>
        </w:r>
      </w:hyperlink>
      <w:r w:rsidRPr="00E36279">
        <w:rPr>
          <w:rFonts w:ascii="Times New Roman" w:hAnsi="Times New Roman"/>
          <w:b/>
          <w:color w:val="243F60" w:themeColor="accent1" w:themeShade="7F"/>
          <w:sz w:val="28"/>
          <w:szCs w:val="28"/>
          <w:lang w:eastAsia="ar-SA"/>
        </w:rPr>
        <w:t xml:space="preserve"> </w:t>
      </w:r>
      <w:r w:rsidR="00CF620D" w:rsidRPr="00CF620D">
        <w:rPr>
          <w:rFonts w:ascii="Times New Roman" w:hAnsi="Times New Roman"/>
          <w:b/>
          <w:sz w:val="28"/>
          <w:szCs w:val="28"/>
          <w:lang w:eastAsia="ar-SA"/>
        </w:rPr>
        <w:t>ЗРЗ-1 (ЗРЗ-1.1; ЗРЗ-1.2; ЗРЗ-1.3; ЗРЗ-1.4)</w:t>
      </w:r>
    </w:p>
    <w:p w14:paraId="73C6EA1E" w14:textId="77777777" w:rsidR="00E36279" w:rsidRPr="00E36279" w:rsidRDefault="00E36279" w:rsidP="00346DD6">
      <w:pPr>
        <w:tabs>
          <w:tab w:val="left" w:pos="567"/>
        </w:tabs>
        <w:rPr>
          <w:rFonts w:eastAsiaTheme="minorHAnsi"/>
          <w:lang w:eastAsia="ar-SA"/>
        </w:rPr>
      </w:pPr>
    </w:p>
    <w:p w14:paraId="7966091A" w14:textId="77777777" w:rsidR="00CF620D" w:rsidRPr="00CF620D" w:rsidRDefault="00CF620D" w:rsidP="00CF620D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CF620D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1. Настоящим режимом разрешается:</w:t>
      </w:r>
    </w:p>
    <w:p w14:paraId="5A783549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1) обеспечение визуального восприятия объекта культурного наследия регионального значения </w:t>
      </w:r>
      <w:r w:rsidRPr="00CF620D">
        <w:rPr>
          <w:rFonts w:ascii="Times New Roman" w:eastAsia="Calibri" w:hAnsi="Times New Roman" w:cs="Times New Roman"/>
          <w:sz w:val="28"/>
          <w:szCs w:val="28"/>
          <w:lang w:eastAsia="en-US"/>
        </w:rPr>
        <w:t>«Здание к/т «Спартак»»</w:t>
      </w: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, в его историко-градостроительной и природной среде;</w:t>
      </w:r>
    </w:p>
    <w:p w14:paraId="50A121B0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2) сохранение качества окружающей среды, необходимого для обеспечения сохранности объекта культурного наследия </w:t>
      </w:r>
      <w:r w:rsidRPr="00CF620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«Здание к/т «Спартак»» </w:t>
      </w: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в его историко-градостроительной и природной среде;</w:t>
      </w:r>
    </w:p>
    <w:p w14:paraId="5096338E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3) соблюдение требований в области охраны окружающей среды, необходимых для обеспечения сохранности объекта культурного наследия </w:t>
      </w:r>
      <w:r w:rsidRPr="00CF620D">
        <w:rPr>
          <w:rFonts w:ascii="Times New Roman" w:eastAsia="Calibri" w:hAnsi="Times New Roman" w:cs="Times New Roman"/>
          <w:sz w:val="28"/>
          <w:szCs w:val="28"/>
          <w:lang w:eastAsia="en-US"/>
        </w:rPr>
        <w:t>«Здание к/т «Спартак»»</w:t>
      </w: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 его историческом и ландшафтном окружении.</w:t>
      </w:r>
    </w:p>
    <w:p w14:paraId="2D44A787" w14:textId="6C2DD340" w:rsidR="00CF620D" w:rsidRPr="00CF620D" w:rsidRDefault="00CF620D" w:rsidP="00CF620D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        </w:t>
      </w:r>
      <w:r w:rsidRPr="00CF620D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2. </w:t>
      </w:r>
      <w:bookmarkStart w:id="7" w:name="_Hlk76483210"/>
      <w:r w:rsidRPr="00CF620D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Настоящим режимом ограничивается:</w:t>
      </w:r>
      <w:bookmarkEnd w:id="7"/>
    </w:p>
    <w:p w14:paraId="3DDBB0D2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 xml:space="preserve">1) </w:t>
      </w:r>
      <w:bookmarkStart w:id="8" w:name="_Hlk76483305"/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строительство, капитальный ремонт и реконструкция объектов капитального строительства и их частей</w:t>
      </w:r>
      <w:bookmarkEnd w:id="8"/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(за исключением исторически ценных градоформирующих объектов) и некапитальных строений при условии обеспечения масштабного соответствия их габаритов историко-градостроительной среде с учетом следующих требований и ограничений:</w:t>
      </w:r>
    </w:p>
    <w:p w14:paraId="301B4CC5" w14:textId="35424F20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а) </w:t>
      </w:r>
      <w:r w:rsidRPr="00CF620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предельная разрешенная высота</w:t>
      </w: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 границах </w:t>
      </w:r>
      <w:r w:rsidRPr="00CF620D">
        <w:rPr>
          <w:rFonts w:ascii="Times New Roman" w:eastAsia="Calibri" w:hAnsi="Times New Roman" w:cs="Calibri"/>
          <w:b/>
          <w:sz w:val="28"/>
          <w:szCs w:val="28"/>
          <w:lang w:eastAsia="ar-SA"/>
        </w:rPr>
        <w:t>ЗРЗ-1</w:t>
      </w: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(ЗРЗ-1.1; ЗРЗ-1.2; ЗРЗ-1.3; ЗРЗ-1.4)</w:t>
      </w:r>
      <w:r>
        <w:rPr>
          <w:rFonts w:ascii="Times New Roman" w:eastAsia="Calibri" w:hAnsi="Times New Roman" w:cs="Calibri"/>
          <w:sz w:val="28"/>
          <w:szCs w:val="28"/>
          <w:lang w:eastAsia="ar-SA"/>
        </w:rPr>
        <w:t xml:space="preserve"> </w:t>
      </w: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– не более 2 надземных этажей (с высотой от существующей отметки земли до конька скатной крыши – 9,0 метров, до верха конструкций плоской крыши не более 7,5 метров);</w:t>
      </w:r>
    </w:p>
    <w:p w14:paraId="225CEB4C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б) </w:t>
      </w:r>
      <w:r w:rsidRPr="00CF620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стилистическая направленность архитектуры уличных фасадов - исторический </w:t>
      </w:r>
      <w:proofErr w:type="spellStart"/>
      <w:r w:rsidRPr="00CF620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контекстуализм</w:t>
      </w:r>
      <w:proofErr w:type="spellEnd"/>
      <w:r w:rsidRPr="00CF620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или нейтральная;</w:t>
      </w: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</w:t>
      </w:r>
    </w:p>
    <w:p w14:paraId="61BB9242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в) </w:t>
      </w:r>
      <w:proofErr w:type="spellStart"/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силуэтность</w:t>
      </w:r>
      <w:proofErr w:type="spellEnd"/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– нейтральная;</w:t>
      </w:r>
    </w:p>
    <w:p w14:paraId="73E6CB09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г) строительные отделочные материалы</w:t>
      </w:r>
      <w:r w:rsidRPr="00CF620D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уличных фасадов</w:t>
      </w: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- натуральные (открытая лицевая кирпичная кладка, штукатурка с покраской, деревянная обшивка в т.ч. с покраской и др.);</w:t>
      </w:r>
    </w:p>
    <w:p w14:paraId="78080909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д) цветовое решение уличных фасадов и кровель – нейтрального характера.</w:t>
      </w:r>
    </w:p>
    <w:p w14:paraId="674F8658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2) сохранение исторически ценных градоформирующих объектов:</w:t>
      </w:r>
      <w:r w:rsidRPr="00CF620D">
        <w:rPr>
          <w:rFonts w:ascii="Times New Roman" w:eastAsia="Calibri" w:hAnsi="Times New Roman" w:cs="Calibri"/>
          <w:sz w:val="28"/>
          <w:szCs w:val="28"/>
        </w:rPr>
        <w:t xml:space="preserve"> Дом жилой (г. Хасавюрт, ул. </w:t>
      </w:r>
      <w:proofErr w:type="spellStart"/>
      <w:r w:rsidRPr="00CF620D">
        <w:rPr>
          <w:rFonts w:ascii="Times New Roman" w:eastAsia="Calibri" w:hAnsi="Times New Roman" w:cs="Calibri"/>
          <w:sz w:val="28"/>
          <w:szCs w:val="28"/>
        </w:rPr>
        <w:t>Тотурбиева</w:t>
      </w:r>
      <w:proofErr w:type="spellEnd"/>
      <w:r w:rsidRPr="00CF620D">
        <w:rPr>
          <w:rFonts w:ascii="Times New Roman" w:eastAsia="Calibri" w:hAnsi="Times New Roman" w:cs="Calibri"/>
          <w:sz w:val="28"/>
          <w:szCs w:val="28"/>
        </w:rPr>
        <w:t xml:space="preserve">, 83) (в границах ЗРЗ-1.4) и Административное здание (г. Хасавюрт, ул. Акаева, 29) (в границах ЗРЗ-1.4) </w:t>
      </w: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с учетом следующих требований:</w:t>
      </w:r>
    </w:p>
    <w:p w14:paraId="70E1C358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а) текущий и капитальный ремонт - без изменения исторического архитектурного облика уличных фасадов и формы крыши объектов, при сохранении ценных деталей и элементов декора фасадов, с воссозданием утраченных элементов;</w:t>
      </w:r>
    </w:p>
    <w:p w14:paraId="200FFDF5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б) реконструкция - с сохранением и восстановлением исторических:</w:t>
      </w:r>
    </w:p>
    <w:p w14:paraId="208E6491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- высотных параметров;</w:t>
      </w:r>
    </w:p>
    <w:p w14:paraId="11B4C9DF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- общего исторического облика уличных фасадов;</w:t>
      </w:r>
    </w:p>
    <w:p w14:paraId="5FB13685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- форм и размеров архитектурных деталей;</w:t>
      </w:r>
    </w:p>
    <w:p w14:paraId="2C85633C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- формы крыши с использованием традиционных кровельных материалов;</w:t>
      </w:r>
    </w:p>
    <w:p w14:paraId="143CC340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- структуры и пропорций расположения оконных и дверных проемов;</w:t>
      </w:r>
    </w:p>
    <w:p w14:paraId="7A1B288A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- подлинных ценных элементов фасадного декора;</w:t>
      </w:r>
    </w:p>
    <w:p w14:paraId="7EEF4278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- системы отделки, цветового решения и системы покраски фасадов и кровли;</w:t>
      </w:r>
    </w:p>
    <w:p w14:paraId="3BD5FE0A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в) при необходимости - увеличение площади застройки за счет </w:t>
      </w:r>
      <w:proofErr w:type="spellStart"/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пристроев</w:t>
      </w:r>
      <w:proofErr w:type="spellEnd"/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с дворовой стороны;</w:t>
      </w:r>
    </w:p>
    <w:p w14:paraId="1B7F96A2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г) при неудовлетворительном техническом состоянии исторически ценного градоформирующего объекта, подтвержденном инженерным </w:t>
      </w: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обследованием, допустимо компенсационное строительство после проведения научной фиксации объекта (обмерные чертежи, выполненные в объеме, дающем полное представление об архитектурном облике и планировочной структуре объекта, фотофиксация объекта).</w:t>
      </w:r>
    </w:p>
    <w:p w14:paraId="08C285E5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3) хозяйственная деятельность с учетом обеспечения сохранности объекта культурного наследия регионального значения </w:t>
      </w:r>
      <w:r w:rsidRPr="00CF620D">
        <w:rPr>
          <w:rFonts w:ascii="Times New Roman" w:eastAsia="Calibri" w:hAnsi="Times New Roman" w:cs="Times New Roman"/>
          <w:sz w:val="28"/>
          <w:szCs w:val="28"/>
          <w:lang w:eastAsia="en-US"/>
        </w:rPr>
        <w:t>«Здание к/т «Спартак»»</w:t>
      </w: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, в его историко-градостроительной и природной среде:</w:t>
      </w:r>
    </w:p>
    <w:p w14:paraId="299748C8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а) размещение рекламных конструкций, информационных указателей, надписей и обозначений, памятных знаков, с учетом сохранения визуального восприятия объекта культурного наследия регионального значения </w:t>
      </w:r>
      <w:r w:rsidRPr="00CF620D">
        <w:rPr>
          <w:rFonts w:ascii="Times New Roman" w:eastAsia="Calibri" w:hAnsi="Times New Roman" w:cs="Times New Roman"/>
          <w:sz w:val="28"/>
          <w:szCs w:val="28"/>
        </w:rPr>
        <w:t>«Собор Девы Марии»</w:t>
      </w: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;</w:t>
      </w:r>
    </w:p>
    <w:p w14:paraId="2BCFE90A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б) в отношении зданий, формирующих территории общего пользования (в отношении зданий, выходящих фасадами на улицы Победы, и </w:t>
      </w:r>
      <w:proofErr w:type="spellStart"/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Тотурбева</w:t>
      </w:r>
      <w:proofErr w:type="spellEnd"/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) исключается строительство, прокладка инженерных коммуникаций (теплотрасс, газопроводов, электрокабелей) надземным способом и по фасадам зданий.</w:t>
      </w:r>
    </w:p>
    <w:p w14:paraId="622BE9F1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4) в оформлении зданий, строений и сооружений, а также их частей конструкций и материалов исключается применение:</w:t>
      </w:r>
    </w:p>
    <w:p w14:paraId="49BA9D10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а) ярких и блестящих кровельных материалов;</w:t>
      </w:r>
    </w:p>
    <w:p w14:paraId="172858D7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б) ярких и контрастирующих цветовых решений фасадов;</w:t>
      </w:r>
    </w:p>
    <w:p w14:paraId="01E4E469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в) нетрадиционных материалов отделки уличных фасадов (сайдинг, пластик и т.п.);</w:t>
      </w:r>
    </w:p>
    <w:p w14:paraId="451B3B61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г) фрагментарной отделки фасадов зданий, формирующих территории общего пользования (улицы, проезды);</w:t>
      </w:r>
    </w:p>
    <w:p w14:paraId="40C1CAA9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5) проведение земляных, землеустроительных, мелиоративных, хозяйственных и иных работ, а также капитальный ремонт и реконструкция существующих строений с условием исключения применения технологий строительных и иных работ, оказывающих динамические воздействия на грунты, создающих вибрационные нагрузки.</w:t>
      </w:r>
    </w:p>
    <w:p w14:paraId="65889EBE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6)</w:t>
      </w:r>
      <w:r w:rsidRPr="00CF620D">
        <w:rPr>
          <w:rFonts w:ascii="Calibri" w:eastAsia="Calibri" w:hAnsi="Calibri" w:cs="Times New Roman"/>
          <w:lang w:eastAsia="zh-CN"/>
        </w:rPr>
        <w:t xml:space="preserve"> </w:t>
      </w: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установка нестационарных торговых объектов, за исключением периодов проведения мероприятий.</w:t>
      </w:r>
    </w:p>
    <w:p w14:paraId="453EC7B3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b/>
          <w:sz w:val="28"/>
          <w:szCs w:val="28"/>
          <w:lang w:eastAsia="ar-SA"/>
        </w:rPr>
        <w:t>3. Настоящим режимом устанавливаются иные требования</w:t>
      </w: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, необходимые для обеспечения сохранности объекта культурного наследия регионального значения </w:t>
      </w:r>
      <w:r w:rsidRPr="00CF620D">
        <w:rPr>
          <w:rFonts w:ascii="Times New Roman" w:eastAsia="Calibri" w:hAnsi="Times New Roman" w:cs="Times New Roman"/>
          <w:sz w:val="28"/>
          <w:szCs w:val="28"/>
          <w:lang w:eastAsia="en-US"/>
        </w:rPr>
        <w:t>«Здание к/т «Спартак»»</w:t>
      </w: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в его историко-градостроительной и природной среде:</w:t>
      </w:r>
    </w:p>
    <w:p w14:paraId="147FEE5A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1) сохранение исторических линий застройки.</w:t>
      </w:r>
    </w:p>
    <w:p w14:paraId="0AE7C1C0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2) сохранение и организация проездов, проходов, необходимых для обеспечения функционирования территории.</w:t>
      </w:r>
    </w:p>
    <w:p w14:paraId="78008810" w14:textId="77777777" w:rsidR="00CF620D" w:rsidRPr="00CF620D" w:rsidRDefault="00CF620D" w:rsidP="00CF620D">
      <w:pPr>
        <w:spacing w:after="0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3) снос (демонтаж) по мере амортизации объектов капитального и некапитального строительства, не имеющих исторической ценности.</w:t>
      </w:r>
    </w:p>
    <w:p w14:paraId="4770B92F" w14:textId="77777777" w:rsidR="00CF620D" w:rsidRPr="00CF620D" w:rsidRDefault="00CF620D" w:rsidP="00CF620D">
      <w:pPr>
        <w:widowControl w:val="0"/>
        <w:suppressAutoHyphens/>
        <w:spacing w:after="0"/>
        <w:ind w:left="142"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CF620D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4. Градостроительные регламенты</w:t>
      </w:r>
      <w:r w:rsidRPr="00CF620D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земельных участков, расположенных в границах зоны регулирования застройки и хозяйственной деятельности объекта культурного наследия </w:t>
      </w:r>
      <w:r w:rsidRPr="00CF620D">
        <w:rPr>
          <w:rFonts w:ascii="Times New Roman" w:eastAsia="Calibri" w:hAnsi="Times New Roman" w:cs="Times New Roman"/>
          <w:sz w:val="28"/>
          <w:szCs w:val="28"/>
          <w:lang w:eastAsia="en-US"/>
        </w:rPr>
        <w:t>«Здание к/т «Спартак»»</w:t>
      </w:r>
      <w:r w:rsidRPr="00CF620D">
        <w:rPr>
          <w:rFonts w:ascii="Times New Roman" w:eastAsia="Calibri" w:hAnsi="Times New Roman" w:cs="Calibri"/>
          <w:sz w:val="28"/>
          <w:szCs w:val="28"/>
          <w:lang w:eastAsia="ar-SA"/>
        </w:rPr>
        <w:t>, устанавливаются Правилами землепользования и застройки города Хасавюрт с учетом настоящих требований.</w:t>
      </w:r>
    </w:p>
    <w:p w14:paraId="4A7D2527" w14:textId="77777777" w:rsidR="00CF620D" w:rsidRPr="00CF620D" w:rsidRDefault="00CF620D" w:rsidP="00CF620D">
      <w:pPr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F620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</w:p>
    <w:p w14:paraId="7C803017" w14:textId="77777777" w:rsidR="00123E59" w:rsidRPr="00123E59" w:rsidRDefault="00123E59" w:rsidP="00123E5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210601D" w14:textId="635EB923" w:rsidR="00E36279" w:rsidRDefault="00E36279" w:rsidP="00E362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36279"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________________</w:t>
      </w:r>
    </w:p>
    <w:sectPr w:rsidR="00E36279" w:rsidSect="00EE03CF">
      <w:footerReference w:type="default" r:id="rId13"/>
      <w:head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D9034" w14:textId="77777777" w:rsidR="0039728B" w:rsidRDefault="0039728B" w:rsidP="00840151">
      <w:pPr>
        <w:spacing w:after="0" w:line="240" w:lineRule="auto"/>
      </w:pPr>
      <w:r>
        <w:separator/>
      </w:r>
    </w:p>
  </w:endnote>
  <w:endnote w:type="continuationSeparator" w:id="0">
    <w:p w14:paraId="00620BA5" w14:textId="77777777" w:rsidR="0039728B" w:rsidRDefault="0039728B" w:rsidP="008401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717719"/>
      <w:docPartObj>
        <w:docPartGallery w:val="Page Numbers (Bottom of Page)"/>
        <w:docPartUnique/>
      </w:docPartObj>
    </w:sdtPr>
    <w:sdtEndPr/>
    <w:sdtContent>
      <w:p w14:paraId="20CBC9AD" w14:textId="60131E21" w:rsidR="00840151" w:rsidRDefault="0084015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454124" w14:textId="77777777" w:rsidR="00840151" w:rsidRDefault="0084015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13FDE" w14:textId="77777777" w:rsidR="0039728B" w:rsidRDefault="0039728B" w:rsidP="00840151">
      <w:pPr>
        <w:spacing w:after="0" w:line="240" w:lineRule="auto"/>
      </w:pPr>
      <w:r>
        <w:separator/>
      </w:r>
    </w:p>
  </w:footnote>
  <w:footnote w:type="continuationSeparator" w:id="0">
    <w:p w14:paraId="436A2405" w14:textId="77777777" w:rsidR="0039728B" w:rsidRDefault="0039728B" w:rsidP="008401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A569E" w14:textId="4323848B" w:rsidR="00805E4E" w:rsidRPr="00805E4E" w:rsidRDefault="00805E4E">
    <w:pPr>
      <w:pStyle w:val="a7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Times New Roman" w:hAnsi="Times New Roman" w:cs="Times New Roman"/>
        <w:b/>
        <w:bCs/>
        <w:sz w:val="28"/>
        <w:szCs w:val="28"/>
      </w:rPr>
      <w:t xml:space="preserve">                                                                                                                        </w:t>
    </w:r>
    <w:r w:rsidRPr="00805E4E">
      <w:rPr>
        <w:rFonts w:ascii="Times New Roman" w:hAnsi="Times New Roman" w:cs="Times New Roman"/>
        <w:b/>
        <w:bCs/>
        <w:sz w:val="28"/>
        <w:szCs w:val="28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8F3232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92A2D"/>
    <w:multiLevelType w:val="hybridMultilevel"/>
    <w:tmpl w:val="916EC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6F35C9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833CD3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466C11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D803B7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E83B4E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1A4540"/>
    <w:multiLevelType w:val="hybridMultilevel"/>
    <w:tmpl w:val="F420236A"/>
    <w:lvl w:ilvl="0" w:tplc="E9E202C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F241CC"/>
    <w:multiLevelType w:val="hybridMultilevel"/>
    <w:tmpl w:val="FFFC07EE"/>
    <w:lvl w:ilvl="0" w:tplc="66E260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7"/>
  </w:num>
  <w:num w:numId="7">
    <w:abstractNumId w:val="9"/>
  </w:num>
  <w:num w:numId="8">
    <w:abstractNumId w:val="4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3AB6"/>
    <w:rsid w:val="00011F08"/>
    <w:rsid w:val="00032DEB"/>
    <w:rsid w:val="000348CE"/>
    <w:rsid w:val="00110109"/>
    <w:rsid w:val="00123E59"/>
    <w:rsid w:val="00164840"/>
    <w:rsid w:val="0019103A"/>
    <w:rsid w:val="001B3F37"/>
    <w:rsid w:val="002B4169"/>
    <w:rsid w:val="002D0127"/>
    <w:rsid w:val="003322FD"/>
    <w:rsid w:val="00346DD6"/>
    <w:rsid w:val="0039728B"/>
    <w:rsid w:val="00507632"/>
    <w:rsid w:val="00616D56"/>
    <w:rsid w:val="00636325"/>
    <w:rsid w:val="00685791"/>
    <w:rsid w:val="006F7B61"/>
    <w:rsid w:val="00702C30"/>
    <w:rsid w:val="00713AB6"/>
    <w:rsid w:val="007B6DD5"/>
    <w:rsid w:val="00805E4E"/>
    <w:rsid w:val="00840151"/>
    <w:rsid w:val="00843BFE"/>
    <w:rsid w:val="008541CC"/>
    <w:rsid w:val="0087044C"/>
    <w:rsid w:val="00874F29"/>
    <w:rsid w:val="00922BE9"/>
    <w:rsid w:val="00935F25"/>
    <w:rsid w:val="00956AC4"/>
    <w:rsid w:val="00A40F8C"/>
    <w:rsid w:val="00A71A17"/>
    <w:rsid w:val="00AE58DD"/>
    <w:rsid w:val="00AF670C"/>
    <w:rsid w:val="00CF5FBD"/>
    <w:rsid w:val="00CF620D"/>
    <w:rsid w:val="00DF2863"/>
    <w:rsid w:val="00E36279"/>
    <w:rsid w:val="00E95DF5"/>
    <w:rsid w:val="00EE03CF"/>
    <w:rsid w:val="00F55A36"/>
    <w:rsid w:val="00F6603E"/>
    <w:rsid w:val="00F87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21206"/>
  <w15:docId w15:val="{21CBD29E-5F4E-4856-A130-8DA282ACF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48CE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1"/>
    <w:qFormat/>
    <w:rsid w:val="00E95DF5"/>
    <w:pPr>
      <w:widowControl w:val="0"/>
      <w:autoSpaceDE w:val="0"/>
      <w:autoSpaceDN w:val="0"/>
      <w:spacing w:after="0" w:line="240" w:lineRule="auto"/>
      <w:ind w:left="678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95DF5"/>
    <w:pPr>
      <w:keepNext/>
      <w:keepLines/>
      <w:suppressAutoHyphen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48CE"/>
    <w:pPr>
      <w:spacing w:after="0" w:line="240" w:lineRule="auto"/>
    </w:pPr>
    <w:rPr>
      <w:rFonts w:eastAsia="Calibri"/>
    </w:rPr>
  </w:style>
  <w:style w:type="paragraph" w:styleId="a4">
    <w:name w:val="Balloon Text"/>
    <w:basedOn w:val="a"/>
    <w:link w:val="a5"/>
    <w:uiPriority w:val="99"/>
    <w:semiHidden/>
    <w:unhideWhenUsed/>
    <w:rsid w:val="00034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8CE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6"/>
    <w:rsid w:val="002B4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nhideWhenUsed/>
    <w:rsid w:val="002B41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6"/>
    <w:rsid w:val="00011F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6"/>
    <w:rsid w:val="00F55A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1"/>
    <w:rsid w:val="00E95DF5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9"/>
    <w:rsid w:val="00E95DF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paragraph" w:customStyle="1" w:styleId="TableParagraph">
    <w:name w:val="Table Paragraph"/>
    <w:basedOn w:val="a"/>
    <w:uiPriority w:val="1"/>
    <w:qFormat/>
    <w:rsid w:val="00E95DF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10">
    <w:name w:val="Заголовок №1_"/>
    <w:basedOn w:val="a0"/>
    <w:link w:val="11"/>
    <w:rsid w:val="00E95DF5"/>
    <w:rPr>
      <w:rFonts w:eastAsia="Times New Roman" w:cs="Times New Roman"/>
      <w:b/>
      <w:bCs/>
      <w:shd w:val="clear" w:color="auto" w:fill="FFFFFF"/>
    </w:rPr>
  </w:style>
  <w:style w:type="paragraph" w:customStyle="1" w:styleId="11">
    <w:name w:val="Заголовок №1"/>
    <w:basedOn w:val="a"/>
    <w:link w:val="10"/>
    <w:rsid w:val="00E95DF5"/>
    <w:pPr>
      <w:widowControl w:val="0"/>
      <w:shd w:val="clear" w:color="auto" w:fill="FFFFFF"/>
      <w:spacing w:before="480" w:after="60" w:line="0" w:lineRule="atLeast"/>
      <w:jc w:val="center"/>
      <w:outlineLvl w:val="0"/>
    </w:pPr>
    <w:rPr>
      <w:rFonts w:eastAsia="Times New Roman" w:cs="Times New Roman"/>
      <w:b/>
      <w:bCs/>
      <w:lang w:eastAsia="en-US"/>
    </w:rPr>
  </w:style>
  <w:style w:type="paragraph" w:customStyle="1" w:styleId="Default">
    <w:name w:val="Default"/>
    <w:rsid w:val="00E95D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E95DF5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E95DF5"/>
  </w:style>
  <w:style w:type="paragraph" w:styleId="a9">
    <w:name w:val="footer"/>
    <w:basedOn w:val="a"/>
    <w:link w:val="aa"/>
    <w:uiPriority w:val="99"/>
    <w:unhideWhenUsed/>
    <w:rsid w:val="00E95DF5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rsid w:val="00E95DF5"/>
  </w:style>
  <w:style w:type="paragraph" w:styleId="ab">
    <w:name w:val="List Paragraph"/>
    <w:basedOn w:val="a"/>
    <w:link w:val="ac"/>
    <w:uiPriority w:val="34"/>
    <w:qFormat/>
    <w:rsid w:val="00E95DF5"/>
    <w:pPr>
      <w:ind w:left="720"/>
      <w:contextualSpacing/>
    </w:pPr>
    <w:rPr>
      <w:rFonts w:eastAsiaTheme="minorHAnsi"/>
      <w:lang w:eastAsia="en-US"/>
    </w:rPr>
  </w:style>
  <w:style w:type="character" w:customStyle="1" w:styleId="ac">
    <w:name w:val="Абзац списка Знак"/>
    <w:link w:val="ab"/>
    <w:uiPriority w:val="34"/>
    <w:locked/>
    <w:rsid w:val="00E95DF5"/>
  </w:style>
  <w:style w:type="character" w:styleId="ad">
    <w:name w:val="Hyperlink"/>
    <w:basedOn w:val="a0"/>
    <w:uiPriority w:val="99"/>
    <w:unhideWhenUsed/>
    <w:rsid w:val="00F8734B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873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dagnasledie.e-dag.ru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CC206-E2D5-4F56-B5BF-E487F9773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3930</Words>
  <Characters>22406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15</cp:revision>
  <cp:lastPrinted>2024-08-13T13:06:00Z</cp:lastPrinted>
  <dcterms:created xsi:type="dcterms:W3CDTF">2024-07-23T12:51:00Z</dcterms:created>
  <dcterms:modified xsi:type="dcterms:W3CDTF">2024-08-14T11:54:00Z</dcterms:modified>
</cp:coreProperties>
</file>