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10C" w:rsidRDefault="0050710C" w:rsidP="0050710C">
      <w:pPr>
        <w:ind w:right="355"/>
        <w:jc w:val="center"/>
      </w:pPr>
      <w:r>
        <w:t xml:space="preserve">                                                                                                                      </w:t>
      </w:r>
    </w:p>
    <w:p w:rsidR="0050710C" w:rsidRDefault="0050710C" w:rsidP="0050710C">
      <w:pPr>
        <w:ind w:right="355"/>
        <w:jc w:val="center"/>
      </w:pPr>
      <w:r>
        <w:t xml:space="preserve">                                                                                                               Проект                                                                                      </w:t>
      </w:r>
    </w:p>
    <w:p w:rsidR="0050710C" w:rsidRDefault="0050710C" w:rsidP="0050710C">
      <w:pPr>
        <w:ind w:right="355"/>
        <w:jc w:val="center"/>
      </w:pPr>
      <w:r>
        <w:rPr>
          <w:noProof/>
        </w:rPr>
        <w:drawing>
          <wp:inline distT="0" distB="0" distL="0" distR="0">
            <wp:extent cx="962025" cy="9429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10C" w:rsidRDefault="0050710C" w:rsidP="0050710C">
      <w:pPr>
        <w:ind w:left="-180"/>
        <w:jc w:val="center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АГЕНТСТВО ПО ОХРАНЕ КУЛЬТУРНОГО НАСЛЕДИЯ</w:t>
      </w:r>
    </w:p>
    <w:p w:rsidR="0050710C" w:rsidRDefault="0050710C" w:rsidP="0050710C">
      <w:pPr>
        <w:ind w:left="-180"/>
        <w:jc w:val="center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РЕСПУБЛИКИ ДАГЕСТАН</w:t>
      </w:r>
    </w:p>
    <w:p w:rsidR="0050710C" w:rsidRDefault="0050710C" w:rsidP="0050710C">
      <w:pPr>
        <w:tabs>
          <w:tab w:val="left" w:pos="3330"/>
        </w:tabs>
        <w:ind w:left="-180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ab/>
        <w:t xml:space="preserve"> (Дагнаследие)</w:t>
      </w:r>
    </w:p>
    <w:p w:rsidR="0050710C" w:rsidRDefault="0050710C" w:rsidP="0050710C">
      <w:pPr>
        <w:ind w:left="-180"/>
      </w:pPr>
    </w:p>
    <w:p w:rsidR="0050710C" w:rsidRDefault="0050710C" w:rsidP="0050710C">
      <w:pPr>
        <w:ind w:left="-180"/>
        <w:rPr>
          <w:color w:val="808080"/>
          <w:sz w:val="32"/>
          <w:szCs w:val="32"/>
        </w:rPr>
      </w:pPr>
      <w:r>
        <w:t xml:space="preserve"> 367031, г. Махачкала, ул. Гусейнова, д.26   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6" w:history="1">
        <w:r>
          <w:rPr>
            <w:rStyle w:val="a3"/>
            <w:lang w:val="en-US"/>
          </w:rPr>
          <w:t>dagnasledie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, тел.(8722) 69-21-10     </w:t>
      </w:r>
    </w:p>
    <w:p w:rsidR="0050710C" w:rsidRDefault="0050710C" w:rsidP="0050710C">
      <w:pPr>
        <w:ind w:left="-180"/>
        <w:jc w:val="center"/>
        <w:rPr>
          <w:color w:val="0000FF"/>
          <w:sz w:val="4"/>
          <w:szCs w:val="4"/>
        </w:rPr>
      </w:pPr>
      <w:r>
        <w:rPr>
          <w:color w:val="0000FF"/>
          <w:sz w:val="19"/>
          <w:szCs w:val="19"/>
        </w:rPr>
        <w:t xml:space="preserve">   </w:t>
      </w:r>
    </w:p>
    <w:p w:rsidR="0050710C" w:rsidRDefault="0050710C" w:rsidP="0050710C">
      <w:pPr>
        <w:ind w:right="355"/>
        <w:jc w:val="center"/>
        <w:rPr>
          <w:color w:val="0000FF"/>
          <w:sz w:val="2"/>
          <w:szCs w:val="2"/>
        </w:rPr>
      </w:pPr>
    </w:p>
    <w:p w:rsidR="0050710C" w:rsidRDefault="0050710C" w:rsidP="0050710C">
      <w:pPr>
        <w:ind w:right="-5"/>
        <w:jc w:val="center"/>
        <w:rPr>
          <w:color w:val="0000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1905</wp:posOffset>
                </wp:positionV>
                <wp:extent cx="6172200" cy="0"/>
                <wp:effectExtent l="28575" t="31115" r="28575" b="3556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.15pt" to="47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" strokeweight="4.5pt">
                <v:stroke linestyle="thickThin"/>
              </v:line>
            </w:pict>
          </mc:Fallback>
        </mc:AlternateContent>
      </w:r>
    </w:p>
    <w:p w:rsidR="0050710C" w:rsidRDefault="0050710C" w:rsidP="0050710C">
      <w:pPr>
        <w:ind w:left="-142" w:right="-105"/>
        <w:rPr>
          <w:color w:val="0000FF"/>
        </w:rPr>
      </w:pPr>
      <w:r>
        <w:rPr>
          <w:color w:val="0000FF"/>
        </w:rPr>
        <w:t xml:space="preserve">    № ____________</w:t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  <w:t xml:space="preserve">                               «____» _______________ 2022 г.</w:t>
      </w:r>
    </w:p>
    <w:p w:rsidR="0050710C" w:rsidRDefault="0050710C" w:rsidP="0050710C">
      <w:pPr>
        <w:ind w:left="4253" w:right="-105"/>
        <w:rPr>
          <w:color w:val="0000FF"/>
          <w:sz w:val="10"/>
          <w:szCs w:val="8"/>
        </w:rPr>
      </w:pP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  <w:t xml:space="preserve">                                               </w:t>
      </w:r>
    </w:p>
    <w:p w:rsidR="0050710C" w:rsidRDefault="0050710C" w:rsidP="0050710C">
      <w:pPr>
        <w:ind w:firstLine="453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0710C" w:rsidRDefault="0050710C" w:rsidP="0050710C">
      <w:pPr>
        <w:ind w:firstLine="4536"/>
        <w:outlineLvl w:val="0"/>
        <w:rPr>
          <w:b/>
          <w:sz w:val="28"/>
          <w:szCs w:val="28"/>
        </w:rPr>
      </w:pPr>
    </w:p>
    <w:p w:rsidR="0050710C" w:rsidRPr="00FE40CE" w:rsidRDefault="0050710C" w:rsidP="0050710C">
      <w:pPr>
        <w:jc w:val="center"/>
        <w:outlineLvl w:val="0"/>
        <w:rPr>
          <w:b/>
          <w:sz w:val="27"/>
          <w:szCs w:val="27"/>
        </w:rPr>
      </w:pPr>
      <w:bookmarkStart w:id="0" w:name="_GoBack"/>
      <w:r w:rsidRPr="00FE40CE">
        <w:rPr>
          <w:b/>
          <w:sz w:val="27"/>
          <w:szCs w:val="27"/>
        </w:rPr>
        <w:t>ПРИКАЗ</w:t>
      </w:r>
    </w:p>
    <w:p w:rsidR="0050710C" w:rsidRPr="00FE40CE" w:rsidRDefault="0050710C" w:rsidP="0050710C">
      <w:pPr>
        <w:ind w:left="23"/>
        <w:jc w:val="center"/>
        <w:rPr>
          <w:b/>
          <w:sz w:val="27"/>
          <w:szCs w:val="27"/>
        </w:rPr>
      </w:pPr>
    </w:p>
    <w:p w:rsidR="0050710C" w:rsidRPr="00FE40CE" w:rsidRDefault="0050710C" w:rsidP="0050710C">
      <w:pPr>
        <w:pStyle w:val="10"/>
        <w:tabs>
          <w:tab w:val="left" w:pos="426"/>
        </w:tabs>
        <w:spacing w:line="240" w:lineRule="auto"/>
        <w:ind w:firstLine="426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bidi="ru-RU"/>
        </w:rPr>
      </w:pPr>
      <w:r w:rsidRPr="00FE40CE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об утверждении границ территории  </w:t>
      </w:r>
      <w:r w:rsidRPr="00FE40CE">
        <w:rPr>
          <w:rFonts w:ascii="Times New Roman" w:hAnsi="Times New Roman" w:cs="Times New Roman"/>
          <w:b/>
          <w:bCs/>
          <w:sz w:val="27"/>
          <w:szCs w:val="27"/>
        </w:rPr>
        <w:t xml:space="preserve">объекта культурного (археологического) наследия федерального значения «Поселение "Пир </w:t>
      </w:r>
      <w:proofErr w:type="spellStart"/>
      <w:r w:rsidRPr="00FE40CE">
        <w:rPr>
          <w:rFonts w:ascii="Times New Roman" w:hAnsi="Times New Roman" w:cs="Times New Roman"/>
          <w:b/>
          <w:bCs/>
          <w:sz w:val="27"/>
          <w:szCs w:val="27"/>
        </w:rPr>
        <w:t>Дамашки</w:t>
      </w:r>
      <w:proofErr w:type="spellEnd"/>
      <w:r w:rsidRPr="00FE40CE">
        <w:rPr>
          <w:rFonts w:ascii="Times New Roman" w:hAnsi="Times New Roman" w:cs="Times New Roman"/>
          <w:b/>
          <w:bCs/>
          <w:sz w:val="27"/>
          <w:szCs w:val="27"/>
        </w:rPr>
        <w:t>" (Старый Дамаск)»,</w:t>
      </w:r>
      <w:r w:rsidRPr="00FE40CE">
        <w:rPr>
          <w:rFonts w:ascii="Times New Roman" w:hAnsi="Times New Roman" w:cs="Times New Roman"/>
          <w:b/>
          <w:sz w:val="27"/>
          <w:szCs w:val="27"/>
        </w:rPr>
        <w:t xml:space="preserve"> VI–XVIII вв.</w:t>
      </w:r>
      <w:r w:rsidRPr="00FE40CE">
        <w:rPr>
          <w:rFonts w:ascii="Times New Roman" w:hAnsi="Times New Roman" w:cs="Times New Roman"/>
          <w:b/>
          <w:bCs/>
          <w:sz w:val="27"/>
          <w:szCs w:val="27"/>
        </w:rPr>
        <w:t xml:space="preserve">, расположенного по адресу: </w:t>
      </w:r>
      <w:r w:rsidRPr="00FE40CE">
        <w:rPr>
          <w:rFonts w:ascii="Times New Roman" w:hAnsi="Times New Roman" w:cs="Times New Roman"/>
          <w:b/>
          <w:color w:val="000000"/>
          <w:sz w:val="27"/>
          <w:szCs w:val="27"/>
          <w:lang w:bidi="ru-RU"/>
        </w:rPr>
        <w:t>Республика Дагестан, Дербентский район, 500 м к юго-западу от цитадели "</w:t>
      </w:r>
      <w:proofErr w:type="gramStart"/>
      <w:r w:rsidRPr="00FE40CE">
        <w:rPr>
          <w:rFonts w:ascii="Times New Roman" w:hAnsi="Times New Roman" w:cs="Times New Roman"/>
          <w:b/>
          <w:color w:val="000000"/>
          <w:sz w:val="27"/>
          <w:szCs w:val="27"/>
          <w:lang w:bidi="ru-RU"/>
        </w:rPr>
        <w:t>Нарын-Кала</w:t>
      </w:r>
      <w:proofErr w:type="gramEnd"/>
      <w:r w:rsidRPr="00FE40CE">
        <w:rPr>
          <w:rFonts w:ascii="Times New Roman" w:hAnsi="Times New Roman" w:cs="Times New Roman"/>
          <w:b/>
          <w:color w:val="000000"/>
          <w:sz w:val="27"/>
          <w:szCs w:val="27"/>
          <w:lang w:bidi="ru-RU"/>
        </w:rPr>
        <w:t>"</w:t>
      </w:r>
    </w:p>
    <w:bookmarkEnd w:id="0"/>
    <w:p w:rsidR="0050710C" w:rsidRPr="00FE40CE" w:rsidRDefault="0050710C" w:rsidP="0050710C">
      <w:pPr>
        <w:keepNext/>
        <w:keepLines/>
        <w:widowControl w:val="0"/>
        <w:ind w:right="-1"/>
        <w:jc w:val="center"/>
        <w:outlineLvl w:val="3"/>
        <w:rPr>
          <w:b/>
          <w:bCs/>
          <w:sz w:val="27"/>
          <w:szCs w:val="27"/>
          <w:lang w:eastAsia="en-US"/>
        </w:rPr>
      </w:pPr>
    </w:p>
    <w:p w:rsidR="0050710C" w:rsidRPr="00FE40CE" w:rsidRDefault="0050710C" w:rsidP="0050710C">
      <w:pPr>
        <w:keepNext/>
        <w:keepLines/>
        <w:widowControl w:val="0"/>
        <w:ind w:right="-1"/>
        <w:jc w:val="center"/>
        <w:outlineLvl w:val="3"/>
        <w:rPr>
          <w:b/>
          <w:bCs/>
          <w:sz w:val="27"/>
          <w:szCs w:val="27"/>
          <w:lang w:eastAsia="en-US"/>
        </w:rPr>
      </w:pPr>
    </w:p>
    <w:p w:rsidR="0050710C" w:rsidRPr="003C5879" w:rsidRDefault="0050710C" w:rsidP="0050710C">
      <w:pPr>
        <w:keepNext/>
        <w:keepLines/>
        <w:widowControl w:val="0"/>
        <w:ind w:left="64" w:right="-1" w:firstLine="503"/>
        <w:jc w:val="both"/>
        <w:outlineLvl w:val="3"/>
        <w:rPr>
          <w:sz w:val="27"/>
          <w:szCs w:val="27"/>
        </w:rPr>
      </w:pPr>
      <w:proofErr w:type="gramStart"/>
      <w:r w:rsidRPr="003C5879">
        <w:rPr>
          <w:sz w:val="27"/>
          <w:szCs w:val="27"/>
        </w:rPr>
        <w:t>В соответствии с п. 5 ст. 3.1, п. 5 ст. 5.1, ст. 9.1, ст. 33 и п. 1 ст. 45.1  Федерального закона от 25.06.2002г. №73-Ф3 «Об объектах культурного наследия (памятниках истории и культуры) народов Российской Федерации», п. 2 ст. 8 Закона Республики Дагестан от 03.02.2009 N 7 "Об объектах культурного наследия (памятниках истории и культуры) народов Российской Федерации, расположенных</w:t>
      </w:r>
      <w:proofErr w:type="gramEnd"/>
      <w:r w:rsidRPr="003C5879">
        <w:rPr>
          <w:sz w:val="27"/>
          <w:szCs w:val="27"/>
        </w:rPr>
        <w:t xml:space="preserve"> </w:t>
      </w:r>
      <w:proofErr w:type="gramStart"/>
      <w:r w:rsidRPr="003C5879">
        <w:rPr>
          <w:sz w:val="27"/>
          <w:szCs w:val="27"/>
        </w:rPr>
        <w:t>на территории Республики Дагестан", Приказом Министерства культуры Российской Федерации от 04.06. 2015 г. № 1745 "Об утверждении требований к составлению проектов границ территорий объектов культурного наследия", приказом Министерства культуры Российской Федерации от 01 сентября 2015 года № 2328 «Об утверждении перечня отдельных сведений об объектах археологического наследия, которые не подлежат опубликованию», Положением об Агентстве по охране культурного наследия Республики Дагестан, утвержденным постановлением</w:t>
      </w:r>
      <w:proofErr w:type="gramEnd"/>
      <w:r w:rsidRPr="003C5879">
        <w:rPr>
          <w:sz w:val="27"/>
          <w:szCs w:val="27"/>
        </w:rPr>
        <w:t xml:space="preserve"> Правительства РД от 18 ноября 2016г. № 342, </w:t>
      </w:r>
    </w:p>
    <w:p w:rsidR="0050710C" w:rsidRPr="003C5879" w:rsidRDefault="0050710C" w:rsidP="0050710C">
      <w:pPr>
        <w:keepNext/>
        <w:keepLines/>
        <w:widowControl w:val="0"/>
        <w:ind w:left="64" w:right="-1" w:firstLine="503"/>
        <w:jc w:val="both"/>
        <w:outlineLvl w:val="3"/>
        <w:rPr>
          <w:sz w:val="27"/>
          <w:szCs w:val="27"/>
        </w:rPr>
      </w:pPr>
    </w:p>
    <w:p w:rsidR="0050710C" w:rsidRPr="003C5879" w:rsidRDefault="0050710C" w:rsidP="0050710C">
      <w:pPr>
        <w:pStyle w:val="a5"/>
        <w:shd w:val="clear" w:color="auto" w:fill="auto"/>
        <w:spacing w:before="0" w:line="240" w:lineRule="auto"/>
        <w:ind w:left="20" w:firstLine="520"/>
        <w:rPr>
          <w:b/>
          <w:sz w:val="27"/>
          <w:szCs w:val="27"/>
        </w:rPr>
      </w:pPr>
      <w:proofErr w:type="gramStart"/>
      <w:r w:rsidRPr="003C5879">
        <w:rPr>
          <w:b/>
          <w:sz w:val="27"/>
          <w:szCs w:val="27"/>
        </w:rPr>
        <w:t>П</w:t>
      </w:r>
      <w:proofErr w:type="gramEnd"/>
      <w:r w:rsidRPr="003C5879">
        <w:rPr>
          <w:b/>
          <w:sz w:val="27"/>
          <w:szCs w:val="27"/>
        </w:rPr>
        <w:t xml:space="preserve"> Р И К А З Ы В А Ю:</w:t>
      </w:r>
    </w:p>
    <w:p w:rsidR="0050710C" w:rsidRPr="003C5879" w:rsidRDefault="0050710C" w:rsidP="0050710C">
      <w:pPr>
        <w:pStyle w:val="a5"/>
        <w:shd w:val="clear" w:color="auto" w:fill="auto"/>
        <w:spacing w:before="0" w:line="240" w:lineRule="auto"/>
        <w:ind w:left="20" w:firstLine="520"/>
        <w:rPr>
          <w:b/>
          <w:sz w:val="27"/>
          <w:szCs w:val="27"/>
        </w:rPr>
      </w:pPr>
    </w:p>
    <w:p w:rsidR="0050710C" w:rsidRPr="00A946AB" w:rsidRDefault="0050710C" w:rsidP="0050710C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3C5879">
        <w:rPr>
          <w:sz w:val="27"/>
          <w:szCs w:val="27"/>
        </w:rPr>
        <w:t>1. Утвердить границы территории  объекта культурн</w:t>
      </w:r>
      <w:r>
        <w:rPr>
          <w:sz w:val="27"/>
          <w:szCs w:val="27"/>
        </w:rPr>
        <w:t xml:space="preserve">ого (археологического) наследия федерального значения </w:t>
      </w:r>
      <w:r w:rsidRPr="008817CD">
        <w:rPr>
          <w:bCs/>
          <w:sz w:val="27"/>
          <w:szCs w:val="27"/>
          <w:lang w:eastAsia="en-US"/>
        </w:rPr>
        <w:t>«</w:t>
      </w:r>
      <w:r w:rsidRPr="008D138B">
        <w:rPr>
          <w:bCs/>
          <w:sz w:val="27"/>
          <w:szCs w:val="27"/>
          <w:lang w:eastAsia="en-US"/>
        </w:rPr>
        <w:t xml:space="preserve">Поселение "Пир </w:t>
      </w:r>
      <w:proofErr w:type="spellStart"/>
      <w:r w:rsidRPr="008D138B">
        <w:rPr>
          <w:bCs/>
          <w:sz w:val="27"/>
          <w:szCs w:val="27"/>
          <w:lang w:eastAsia="en-US"/>
        </w:rPr>
        <w:t>Дамашки</w:t>
      </w:r>
      <w:proofErr w:type="spellEnd"/>
      <w:r w:rsidRPr="008D138B">
        <w:rPr>
          <w:bCs/>
          <w:sz w:val="27"/>
          <w:szCs w:val="27"/>
          <w:lang w:eastAsia="en-US"/>
        </w:rPr>
        <w:t>" (Старый Дамаск)</w:t>
      </w:r>
      <w:r w:rsidRPr="008817CD">
        <w:rPr>
          <w:bCs/>
          <w:sz w:val="27"/>
          <w:szCs w:val="27"/>
          <w:lang w:eastAsia="en-US"/>
        </w:rPr>
        <w:t>»</w:t>
      </w:r>
      <w:r>
        <w:rPr>
          <w:bCs/>
          <w:sz w:val="27"/>
          <w:szCs w:val="27"/>
          <w:lang w:eastAsia="en-US"/>
        </w:rPr>
        <w:t>,</w:t>
      </w:r>
      <w:r w:rsidRPr="008C51EE">
        <w:t xml:space="preserve"> </w:t>
      </w:r>
      <w:r w:rsidRPr="008C51EE">
        <w:rPr>
          <w:sz w:val="27"/>
          <w:szCs w:val="27"/>
        </w:rPr>
        <w:t>VI–XVIII вв.,</w:t>
      </w:r>
      <w:r w:rsidRPr="00A946AB">
        <w:rPr>
          <w:sz w:val="27"/>
          <w:szCs w:val="27"/>
        </w:rPr>
        <w:t xml:space="preserve"> согласно приложению № 1 к настоящему приказу.</w:t>
      </w:r>
    </w:p>
    <w:p w:rsidR="0050710C" w:rsidRPr="003C5879" w:rsidRDefault="0050710C" w:rsidP="0050710C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3C5879">
        <w:rPr>
          <w:sz w:val="27"/>
          <w:szCs w:val="27"/>
        </w:rPr>
        <w:lastRenderedPageBreak/>
        <w:t>2. Утвердить особый режим использования земельного участка, в границах которого располагается объект культурн</w:t>
      </w:r>
      <w:r>
        <w:rPr>
          <w:sz w:val="27"/>
          <w:szCs w:val="27"/>
        </w:rPr>
        <w:t xml:space="preserve">ого (археологического) наследия федерального значения </w:t>
      </w:r>
      <w:r w:rsidRPr="008817CD">
        <w:rPr>
          <w:bCs/>
          <w:sz w:val="27"/>
          <w:szCs w:val="27"/>
          <w:lang w:eastAsia="en-US"/>
        </w:rPr>
        <w:t>«</w:t>
      </w:r>
      <w:r w:rsidRPr="008D138B">
        <w:rPr>
          <w:bCs/>
          <w:sz w:val="27"/>
          <w:szCs w:val="27"/>
          <w:lang w:eastAsia="en-US"/>
        </w:rPr>
        <w:t xml:space="preserve">Поселение "Пир </w:t>
      </w:r>
      <w:proofErr w:type="spellStart"/>
      <w:r w:rsidRPr="008D138B">
        <w:rPr>
          <w:bCs/>
          <w:sz w:val="27"/>
          <w:szCs w:val="27"/>
          <w:lang w:eastAsia="en-US"/>
        </w:rPr>
        <w:t>Дамашки</w:t>
      </w:r>
      <w:proofErr w:type="spellEnd"/>
      <w:r w:rsidRPr="008D138B">
        <w:rPr>
          <w:bCs/>
          <w:sz w:val="27"/>
          <w:szCs w:val="27"/>
          <w:lang w:eastAsia="en-US"/>
        </w:rPr>
        <w:t>" (Старый Дамаск)</w:t>
      </w:r>
      <w:r>
        <w:rPr>
          <w:bCs/>
          <w:sz w:val="27"/>
          <w:szCs w:val="27"/>
          <w:lang w:eastAsia="en-US"/>
        </w:rPr>
        <w:t xml:space="preserve">», </w:t>
      </w:r>
      <w:r w:rsidRPr="008C51EE">
        <w:rPr>
          <w:sz w:val="27"/>
          <w:szCs w:val="27"/>
        </w:rPr>
        <w:t>VI–XVIII вв</w:t>
      </w:r>
      <w:r>
        <w:rPr>
          <w:sz w:val="27"/>
          <w:szCs w:val="27"/>
        </w:rPr>
        <w:t>.</w:t>
      </w:r>
      <w:r>
        <w:rPr>
          <w:bCs/>
          <w:sz w:val="27"/>
          <w:szCs w:val="27"/>
          <w:lang w:eastAsia="en-US"/>
        </w:rPr>
        <w:t xml:space="preserve">, </w:t>
      </w:r>
      <w:r w:rsidRPr="003C5879">
        <w:rPr>
          <w:sz w:val="27"/>
          <w:szCs w:val="27"/>
        </w:rPr>
        <w:t xml:space="preserve"> согласно приложению № 2 к настоящему приказу.</w:t>
      </w:r>
    </w:p>
    <w:p w:rsidR="0050710C" w:rsidRPr="003C5879" w:rsidRDefault="0050710C" w:rsidP="0050710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r w:rsidRPr="003C5879">
        <w:rPr>
          <w:rFonts w:eastAsia="Calibri"/>
          <w:sz w:val="27"/>
          <w:szCs w:val="27"/>
        </w:rPr>
        <w:t xml:space="preserve"> 3. Консультанту отдела надзора, сохранения и использования объектов культурного наследия регионального значения Алиевой Н.М. обеспечить размещение   настоящего приказа на официальном сайте Агентства по охране культурного наследия Республики Дагестан, в информационно-телекоммуникационной сети «Интернет» (</w:t>
      </w:r>
      <w:r w:rsidRPr="003C5879">
        <w:rPr>
          <w:rFonts w:eastAsia="Calibri"/>
          <w:sz w:val="27"/>
          <w:szCs w:val="27"/>
          <w:lang w:val="en-US"/>
        </w:rPr>
        <w:t>www</w:t>
      </w:r>
      <w:r w:rsidRPr="003C5879">
        <w:rPr>
          <w:rFonts w:eastAsia="Calibri"/>
          <w:sz w:val="27"/>
          <w:szCs w:val="27"/>
        </w:rPr>
        <w:t>.</w:t>
      </w:r>
      <w:proofErr w:type="spellStart"/>
      <w:r w:rsidRPr="003C5879">
        <w:rPr>
          <w:rFonts w:eastAsia="Calibri"/>
          <w:sz w:val="27"/>
          <w:szCs w:val="27"/>
          <w:lang w:val="en-US"/>
        </w:rPr>
        <w:t>dagnasledie</w:t>
      </w:r>
      <w:proofErr w:type="spellEnd"/>
      <w:r w:rsidRPr="003C5879">
        <w:rPr>
          <w:rFonts w:eastAsia="Calibri"/>
          <w:sz w:val="27"/>
          <w:szCs w:val="27"/>
        </w:rPr>
        <w:t>.</w:t>
      </w:r>
      <w:proofErr w:type="spellStart"/>
      <w:r w:rsidRPr="003C5879">
        <w:rPr>
          <w:rFonts w:eastAsia="Calibri"/>
          <w:sz w:val="27"/>
          <w:szCs w:val="27"/>
          <w:lang w:val="en-US"/>
        </w:rPr>
        <w:t>ru</w:t>
      </w:r>
      <w:proofErr w:type="spellEnd"/>
      <w:r w:rsidRPr="003C5879">
        <w:rPr>
          <w:rFonts w:eastAsia="Calibri"/>
          <w:sz w:val="27"/>
          <w:szCs w:val="27"/>
        </w:rPr>
        <w:t>).</w:t>
      </w:r>
    </w:p>
    <w:p w:rsidR="0050710C" w:rsidRPr="008817CD" w:rsidRDefault="0050710C" w:rsidP="0050710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proofErr w:type="gramStart"/>
      <w:r w:rsidRPr="008817CD">
        <w:rPr>
          <w:rFonts w:eastAsia="Calibri"/>
          <w:sz w:val="27"/>
          <w:szCs w:val="27"/>
        </w:rPr>
        <w:t>4.Отделу по работе с единым государственным реестром объектов культурного наследия обеспечить направление настоящего приказа с учетом требований приказа Министерства культуры Российской Федерации от 01 сентября 2015 г. № 2328 «Об утверждении перечня отдельных сведений об объектах археологического наследия, которые не подлежат опубликованию»,  в Управление Федеральной службы государственной регистрации, кадастра и картографии по Республике Дагестан для регистрации ограничений (обременений) прав в</w:t>
      </w:r>
      <w:proofErr w:type="gramEnd"/>
      <w:r w:rsidRPr="008817CD">
        <w:rPr>
          <w:rFonts w:eastAsia="Calibri"/>
          <w:sz w:val="27"/>
          <w:szCs w:val="27"/>
        </w:rPr>
        <w:t xml:space="preserve"> Едином государственном </w:t>
      </w:r>
      <w:proofErr w:type="gramStart"/>
      <w:r w:rsidRPr="008817CD">
        <w:rPr>
          <w:rFonts w:eastAsia="Calibri"/>
          <w:sz w:val="27"/>
          <w:szCs w:val="27"/>
        </w:rPr>
        <w:t>реестре</w:t>
      </w:r>
      <w:proofErr w:type="gramEnd"/>
      <w:r w:rsidRPr="008817CD">
        <w:rPr>
          <w:rFonts w:eastAsia="Calibri"/>
          <w:sz w:val="27"/>
          <w:szCs w:val="27"/>
        </w:rPr>
        <w:t xml:space="preserve"> недвижимости.</w:t>
      </w:r>
    </w:p>
    <w:p w:rsidR="0050710C" w:rsidRPr="008817CD" w:rsidRDefault="0050710C" w:rsidP="0050710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r w:rsidRPr="008817CD">
        <w:rPr>
          <w:rFonts w:eastAsia="Calibri"/>
          <w:sz w:val="27"/>
          <w:szCs w:val="27"/>
        </w:rPr>
        <w:t>5. Отделу правового обеспечения Агентства по охране культурного наследия Республики Дагестан направить настоящий приказ 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Республике Дагестан и в Прокуратуру Республики Дагестан.</w:t>
      </w:r>
    </w:p>
    <w:p w:rsidR="0050710C" w:rsidRPr="008817CD" w:rsidRDefault="0050710C" w:rsidP="0050710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r w:rsidRPr="008817CD">
        <w:rPr>
          <w:rFonts w:eastAsia="Calibri"/>
          <w:sz w:val="27"/>
          <w:szCs w:val="27"/>
        </w:rPr>
        <w:t xml:space="preserve">6. </w:t>
      </w:r>
      <w:proofErr w:type="gramStart"/>
      <w:r w:rsidRPr="008817CD">
        <w:rPr>
          <w:rFonts w:eastAsia="Calibri"/>
          <w:sz w:val="27"/>
          <w:szCs w:val="27"/>
        </w:rPr>
        <w:t>Контроль за</w:t>
      </w:r>
      <w:proofErr w:type="gramEnd"/>
      <w:r w:rsidRPr="008817CD">
        <w:rPr>
          <w:rFonts w:eastAsia="Calibri"/>
          <w:sz w:val="27"/>
          <w:szCs w:val="27"/>
        </w:rPr>
        <w:t xml:space="preserve"> исполнением настоящего приказа оставляю за собой.</w:t>
      </w:r>
    </w:p>
    <w:p w:rsidR="0050710C" w:rsidRPr="008817CD" w:rsidRDefault="0050710C" w:rsidP="0050710C">
      <w:pPr>
        <w:tabs>
          <w:tab w:val="left" w:pos="709"/>
        </w:tabs>
        <w:ind w:firstLine="567"/>
        <w:jc w:val="both"/>
        <w:rPr>
          <w:rFonts w:eastAsia="Calibri"/>
          <w:b/>
          <w:sz w:val="27"/>
          <w:szCs w:val="27"/>
        </w:rPr>
      </w:pPr>
    </w:p>
    <w:p w:rsidR="0050710C" w:rsidRPr="008817CD" w:rsidRDefault="0050710C" w:rsidP="0050710C">
      <w:pPr>
        <w:tabs>
          <w:tab w:val="left" w:pos="709"/>
        </w:tabs>
        <w:ind w:firstLine="567"/>
        <w:jc w:val="both"/>
        <w:rPr>
          <w:rFonts w:eastAsia="Calibri"/>
          <w:b/>
          <w:sz w:val="27"/>
          <w:szCs w:val="27"/>
        </w:rPr>
      </w:pPr>
    </w:p>
    <w:p w:rsidR="0050710C" w:rsidRPr="008817CD" w:rsidRDefault="0050710C" w:rsidP="0050710C">
      <w:pPr>
        <w:tabs>
          <w:tab w:val="left" w:pos="709"/>
        </w:tabs>
        <w:ind w:firstLine="567"/>
        <w:jc w:val="both"/>
        <w:rPr>
          <w:rFonts w:eastAsia="Calibri"/>
          <w:b/>
          <w:sz w:val="27"/>
          <w:szCs w:val="27"/>
        </w:rPr>
      </w:pPr>
    </w:p>
    <w:p w:rsidR="0050710C" w:rsidRPr="008817CD" w:rsidRDefault="0050710C" w:rsidP="0050710C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  <w:r w:rsidRPr="008817CD">
        <w:rPr>
          <w:rFonts w:eastAsia="Calibri"/>
          <w:b/>
          <w:bCs/>
          <w:sz w:val="27"/>
          <w:szCs w:val="27"/>
        </w:rPr>
        <w:t xml:space="preserve"> Руководитель                                                                     М. Мусаев</w:t>
      </w:r>
    </w:p>
    <w:p w:rsidR="0050710C" w:rsidRPr="008817CD" w:rsidRDefault="0050710C" w:rsidP="0050710C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</w:p>
    <w:p w:rsidR="0050710C" w:rsidRPr="008817CD" w:rsidRDefault="0050710C" w:rsidP="0050710C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</w:p>
    <w:p w:rsidR="0050710C" w:rsidRPr="008817CD" w:rsidRDefault="0050710C" w:rsidP="0050710C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</w:p>
    <w:p w:rsidR="0050710C" w:rsidRPr="008817CD" w:rsidRDefault="0050710C" w:rsidP="0050710C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</w:p>
    <w:p w:rsidR="0050710C" w:rsidRPr="008817CD" w:rsidRDefault="0050710C" w:rsidP="0050710C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</w:p>
    <w:p w:rsidR="0050710C" w:rsidRPr="008817CD" w:rsidRDefault="0050710C" w:rsidP="0050710C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</w:p>
    <w:p w:rsidR="0050710C" w:rsidRPr="008817CD" w:rsidRDefault="0050710C" w:rsidP="0050710C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</w:p>
    <w:p w:rsidR="0050710C" w:rsidRPr="008817CD" w:rsidRDefault="0050710C" w:rsidP="0050710C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</w:p>
    <w:p w:rsidR="0050710C" w:rsidRDefault="0050710C" w:rsidP="0050710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50710C" w:rsidRDefault="0050710C" w:rsidP="0050710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50710C" w:rsidRDefault="0050710C" w:rsidP="0050710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50710C" w:rsidRDefault="0050710C" w:rsidP="0050710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50710C" w:rsidRPr="003C5879" w:rsidRDefault="0050710C" w:rsidP="0050710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50710C" w:rsidRPr="003C5879" w:rsidRDefault="0050710C" w:rsidP="0050710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50710C" w:rsidRPr="003C5879" w:rsidRDefault="0050710C" w:rsidP="0050710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3F50EF" w:rsidRPr="009A6C1C" w:rsidRDefault="003F50EF" w:rsidP="009A6C1C"/>
    <w:sectPr w:rsidR="003F50EF" w:rsidRPr="009A6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FC"/>
    <w:rsid w:val="00326EFC"/>
    <w:rsid w:val="003D1927"/>
    <w:rsid w:val="003F50EF"/>
    <w:rsid w:val="0050710C"/>
    <w:rsid w:val="009A6C1C"/>
    <w:rsid w:val="009E795B"/>
    <w:rsid w:val="00CC1535"/>
    <w:rsid w:val="00CD21D2"/>
    <w:rsid w:val="00E27573"/>
    <w:rsid w:val="00FA2C01"/>
    <w:rsid w:val="00FE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1927"/>
    <w:rPr>
      <w:color w:val="0000CC"/>
      <w:u w:val="single"/>
    </w:rPr>
  </w:style>
  <w:style w:type="character" w:customStyle="1" w:styleId="a4">
    <w:name w:val="Основной текст Знак"/>
    <w:link w:val="a5"/>
    <w:rsid w:val="003D1927"/>
    <w:rPr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3D1927"/>
    <w:pPr>
      <w:shd w:val="clear" w:color="auto" w:fill="FFFFFF"/>
      <w:spacing w:before="360" w:line="298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3D1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D19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9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link w:val="10"/>
    <w:rsid w:val="0050710C"/>
    <w:rPr>
      <w:sz w:val="26"/>
      <w:szCs w:val="26"/>
    </w:rPr>
  </w:style>
  <w:style w:type="paragraph" w:customStyle="1" w:styleId="10">
    <w:name w:val="Основной текст1"/>
    <w:basedOn w:val="a"/>
    <w:link w:val="a8"/>
    <w:rsid w:val="0050710C"/>
    <w:pPr>
      <w:widowControl w:val="0"/>
      <w:spacing w:line="288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1927"/>
    <w:rPr>
      <w:color w:val="0000CC"/>
      <w:u w:val="single"/>
    </w:rPr>
  </w:style>
  <w:style w:type="character" w:customStyle="1" w:styleId="a4">
    <w:name w:val="Основной текст Знак"/>
    <w:link w:val="a5"/>
    <w:rsid w:val="003D1927"/>
    <w:rPr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3D1927"/>
    <w:pPr>
      <w:shd w:val="clear" w:color="auto" w:fill="FFFFFF"/>
      <w:spacing w:before="360" w:line="298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3D1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D19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9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link w:val="10"/>
    <w:rsid w:val="0050710C"/>
    <w:rPr>
      <w:sz w:val="26"/>
      <w:szCs w:val="26"/>
    </w:rPr>
  </w:style>
  <w:style w:type="paragraph" w:customStyle="1" w:styleId="10">
    <w:name w:val="Основной текст1"/>
    <w:basedOn w:val="a"/>
    <w:link w:val="a8"/>
    <w:rsid w:val="0050710C"/>
    <w:pPr>
      <w:widowControl w:val="0"/>
      <w:spacing w:line="288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gnasledie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Самера</dc:creator>
  <cp:lastModifiedBy>888</cp:lastModifiedBy>
  <cp:revision>3</cp:revision>
  <dcterms:created xsi:type="dcterms:W3CDTF">2022-09-19T14:03:00Z</dcterms:created>
  <dcterms:modified xsi:type="dcterms:W3CDTF">2022-09-19T14:24:00Z</dcterms:modified>
</cp:coreProperties>
</file>