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01" w:rsidRDefault="00FA2C01" w:rsidP="00FA2C01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FA2C01" w:rsidRDefault="00FA2C01" w:rsidP="00FA2C01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01" w:rsidRDefault="00FA2C01" w:rsidP="00FA2C01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FA2C01" w:rsidRDefault="00FA2C01" w:rsidP="00FA2C01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FA2C01" w:rsidRDefault="00FA2C01" w:rsidP="00FA2C01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FA2C01" w:rsidRDefault="00FA2C01" w:rsidP="00FA2C01">
      <w:pPr>
        <w:ind w:left="-180"/>
      </w:pPr>
    </w:p>
    <w:p w:rsidR="00FA2C01" w:rsidRDefault="00FA2C01" w:rsidP="00FA2C01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FA2C01" w:rsidRDefault="00FA2C01" w:rsidP="00FA2C01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FA2C01" w:rsidRDefault="00FA2C01" w:rsidP="00FA2C01">
      <w:pPr>
        <w:ind w:right="355"/>
        <w:jc w:val="center"/>
        <w:rPr>
          <w:color w:val="0000FF"/>
          <w:sz w:val="2"/>
          <w:szCs w:val="2"/>
        </w:rPr>
      </w:pPr>
    </w:p>
    <w:p w:rsidR="00FA2C01" w:rsidRDefault="00FA2C01" w:rsidP="00FA2C01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0480" r="28575" b="361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JqUgkR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FA2C01" w:rsidRDefault="00FA2C01" w:rsidP="00FA2C01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FA2C01" w:rsidRDefault="00FA2C01" w:rsidP="00FA2C01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FA2C01" w:rsidRDefault="00FA2C01" w:rsidP="00FA2C01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A2C01" w:rsidRDefault="00FA2C01" w:rsidP="00FA2C01">
      <w:pPr>
        <w:ind w:firstLine="4536"/>
        <w:outlineLvl w:val="0"/>
        <w:rPr>
          <w:b/>
          <w:sz w:val="28"/>
          <w:szCs w:val="28"/>
        </w:rPr>
      </w:pPr>
    </w:p>
    <w:p w:rsidR="00FA2C01" w:rsidRDefault="00FA2C01" w:rsidP="00FA2C01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ПРИКАЗ</w:t>
      </w:r>
    </w:p>
    <w:p w:rsidR="00FA2C01" w:rsidRDefault="00FA2C01" w:rsidP="00FA2C01">
      <w:pPr>
        <w:ind w:left="23"/>
        <w:jc w:val="center"/>
        <w:rPr>
          <w:b/>
          <w:sz w:val="27"/>
          <w:szCs w:val="27"/>
        </w:rPr>
      </w:pPr>
    </w:p>
    <w:p w:rsidR="00FA2C01" w:rsidRDefault="00FA2C01" w:rsidP="00FA2C01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 </w:t>
      </w:r>
      <w:r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>
        <w:t>«</w:t>
      </w:r>
      <w:r>
        <w:rPr>
          <w:b/>
          <w:sz w:val="27"/>
          <w:szCs w:val="27"/>
        </w:rPr>
        <w:t>Дербентский 5–й могильник», XVII–XVIII вв</w:t>
      </w:r>
      <w:r>
        <w:t>.</w:t>
      </w:r>
      <w:r>
        <w:rPr>
          <w:b/>
          <w:bCs/>
          <w:sz w:val="27"/>
          <w:szCs w:val="27"/>
          <w:lang w:eastAsia="en-US"/>
        </w:rPr>
        <w:t>, расположенного по адресу: Республика Дагестан, г. Дербент, 600-700 м к юго-западу цитадели “</w:t>
      </w:r>
      <w:proofErr w:type="gramStart"/>
      <w:r>
        <w:rPr>
          <w:b/>
          <w:bCs/>
          <w:sz w:val="27"/>
          <w:szCs w:val="27"/>
          <w:lang w:eastAsia="en-US"/>
        </w:rPr>
        <w:t>Нарын-Кала</w:t>
      </w:r>
      <w:proofErr w:type="gramEnd"/>
      <w:r>
        <w:rPr>
          <w:b/>
          <w:bCs/>
          <w:sz w:val="27"/>
          <w:szCs w:val="27"/>
          <w:lang w:eastAsia="en-US"/>
        </w:rPr>
        <w:t xml:space="preserve">” </w:t>
      </w:r>
    </w:p>
    <w:p w:rsidR="00FA2C01" w:rsidRDefault="00FA2C01" w:rsidP="00FA2C01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FA2C01" w:rsidRDefault="00FA2C01" w:rsidP="00FA2C01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>
        <w:rPr>
          <w:sz w:val="27"/>
          <w:szCs w:val="27"/>
        </w:rPr>
        <w:t xml:space="preserve"> Правительства РД от 18 ноября 2016г. № 342, </w:t>
      </w:r>
    </w:p>
    <w:p w:rsidR="00FA2C01" w:rsidRDefault="00FA2C01" w:rsidP="00FA2C01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FA2C01" w:rsidRDefault="00FA2C01" w:rsidP="00FA2C01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Р И К А З Ы В А Ю:</w:t>
      </w:r>
    </w:p>
    <w:p w:rsidR="00FA2C01" w:rsidRDefault="00FA2C01" w:rsidP="00FA2C01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границы территории  объекта культурного (археологического) наследия федерального значения </w:t>
      </w:r>
      <w:r>
        <w:rPr>
          <w:bCs/>
          <w:sz w:val="27"/>
          <w:szCs w:val="27"/>
          <w:lang w:eastAsia="en-US"/>
        </w:rPr>
        <w:t>«</w:t>
      </w:r>
      <w:r>
        <w:rPr>
          <w:sz w:val="27"/>
          <w:szCs w:val="27"/>
        </w:rPr>
        <w:t>Дербентский 5–й могильник», XVII–XVIII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вв., согласно приложению № 1 к настоящему приказу.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объект культурного (археологического) наследия федерального значения </w:t>
      </w:r>
      <w:r>
        <w:rPr>
          <w:bCs/>
          <w:sz w:val="27"/>
          <w:szCs w:val="27"/>
          <w:lang w:eastAsia="en-US"/>
        </w:rPr>
        <w:t>«</w:t>
      </w:r>
      <w:r>
        <w:rPr>
          <w:sz w:val="27"/>
          <w:szCs w:val="27"/>
        </w:rPr>
        <w:t>Дербентский 5–й могильник», XVII–XVIII вв</w:t>
      </w:r>
      <w:r>
        <w:t>.</w:t>
      </w:r>
      <w:r>
        <w:rPr>
          <w:bCs/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 xml:space="preserve"> согласно приложению № 2 к настоящему приказу.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lastRenderedPageBreak/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>
        <w:rPr>
          <w:rFonts w:eastAsia="Calibri"/>
          <w:sz w:val="27"/>
          <w:szCs w:val="27"/>
          <w:lang w:val="en-US"/>
        </w:rPr>
        <w:t>www</w:t>
      </w:r>
      <w:r>
        <w:rPr>
          <w:rFonts w:eastAsia="Calibri"/>
          <w:sz w:val="27"/>
          <w:szCs w:val="27"/>
        </w:rPr>
        <w:t>.</w:t>
      </w:r>
      <w:proofErr w:type="spellStart"/>
      <w:r>
        <w:rPr>
          <w:rFonts w:eastAsia="Calibri"/>
          <w:sz w:val="27"/>
          <w:szCs w:val="27"/>
          <w:lang w:val="en-US"/>
        </w:rPr>
        <w:t>dagnasledie</w:t>
      </w:r>
      <w:proofErr w:type="spellEnd"/>
      <w:r>
        <w:rPr>
          <w:rFonts w:eastAsia="Calibri"/>
          <w:sz w:val="27"/>
          <w:szCs w:val="27"/>
        </w:rPr>
        <w:t>.</w:t>
      </w:r>
      <w:proofErr w:type="spellStart"/>
      <w:r>
        <w:rPr>
          <w:rFonts w:eastAsia="Calibri"/>
          <w:sz w:val="27"/>
          <w:szCs w:val="27"/>
          <w:lang w:val="en-US"/>
        </w:rPr>
        <w:t>ru</w:t>
      </w:r>
      <w:proofErr w:type="spellEnd"/>
      <w:r>
        <w:rPr>
          <w:rFonts w:eastAsia="Calibri"/>
          <w:sz w:val="27"/>
          <w:szCs w:val="27"/>
        </w:rPr>
        <w:t>).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4. </w:t>
      </w:r>
      <w:proofErr w:type="gramStart"/>
      <w:r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>
        <w:rPr>
          <w:rFonts w:eastAsia="Calibri"/>
          <w:sz w:val="27"/>
          <w:szCs w:val="27"/>
        </w:rPr>
        <w:t xml:space="preserve"> государственном </w:t>
      </w:r>
      <w:proofErr w:type="gramStart"/>
      <w:r>
        <w:rPr>
          <w:rFonts w:eastAsia="Calibri"/>
          <w:sz w:val="27"/>
          <w:szCs w:val="27"/>
        </w:rPr>
        <w:t>реестре</w:t>
      </w:r>
      <w:proofErr w:type="gramEnd"/>
      <w:r>
        <w:rPr>
          <w:rFonts w:eastAsia="Calibri"/>
          <w:sz w:val="27"/>
          <w:szCs w:val="27"/>
        </w:rPr>
        <w:t xml:space="preserve"> недвижимости.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6. </w:t>
      </w:r>
      <w:proofErr w:type="gramStart"/>
      <w:r>
        <w:rPr>
          <w:rFonts w:eastAsia="Calibri"/>
          <w:sz w:val="27"/>
          <w:szCs w:val="27"/>
        </w:rPr>
        <w:t>Контроль за</w:t>
      </w:r>
      <w:proofErr w:type="gramEnd"/>
      <w:r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FA2C01" w:rsidRDefault="00FA2C01" w:rsidP="00FA2C01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3F50EF" w:rsidRPr="00FA2C01" w:rsidRDefault="003F50EF" w:rsidP="00FA2C01">
      <w:bookmarkStart w:id="0" w:name="_GoBack"/>
      <w:bookmarkEnd w:id="0"/>
    </w:p>
    <w:sectPr w:rsidR="003F50EF" w:rsidRPr="00FA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E795B"/>
    <w:rsid w:val="00E27573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2022-09-19T13:59:00Z</dcterms:created>
  <dcterms:modified xsi:type="dcterms:W3CDTF">2022-09-19T13:59:00Z</dcterms:modified>
</cp:coreProperties>
</file>