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709" w:rsidRPr="000A3E40" w:rsidRDefault="00364709" w:rsidP="00364709">
      <w:pPr>
        <w:ind w:right="76"/>
        <w:jc w:val="center"/>
        <w:rPr>
          <w:color w:val="000000"/>
        </w:rPr>
      </w:pPr>
      <w:r w:rsidRPr="000A3E40">
        <w:rPr>
          <w:noProof/>
          <w:sz w:val="20"/>
        </w:rPr>
        <w:drawing>
          <wp:inline distT="0" distB="0" distL="0" distR="0" wp14:anchorId="437AA712" wp14:editId="53683AE6">
            <wp:extent cx="869950" cy="895350"/>
            <wp:effectExtent l="0" t="0" r="6350" b="0"/>
            <wp:docPr id="2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709" w:rsidRPr="000A3E40" w:rsidRDefault="00364709" w:rsidP="00364709">
      <w:pPr>
        <w:ind w:right="76"/>
        <w:jc w:val="center"/>
        <w:outlineLvl w:val="0"/>
        <w:rPr>
          <w:b/>
          <w:color w:val="000000"/>
          <w:sz w:val="32"/>
          <w:szCs w:val="32"/>
        </w:rPr>
      </w:pPr>
      <w:r w:rsidRPr="000A3E40">
        <w:rPr>
          <w:b/>
          <w:color w:val="000000"/>
          <w:sz w:val="32"/>
          <w:szCs w:val="32"/>
        </w:rPr>
        <w:t>АГЕНТСТВО ПО ОХРАНЕ КУЛЬТУРНОГО НАСЛЕДИЯ</w:t>
      </w:r>
    </w:p>
    <w:p w:rsidR="00364709" w:rsidRPr="000A3E40" w:rsidRDefault="00364709" w:rsidP="00364709">
      <w:pPr>
        <w:ind w:right="76"/>
        <w:jc w:val="center"/>
        <w:outlineLvl w:val="0"/>
        <w:rPr>
          <w:b/>
          <w:color w:val="000000"/>
          <w:sz w:val="32"/>
          <w:szCs w:val="32"/>
        </w:rPr>
      </w:pPr>
      <w:r w:rsidRPr="000A3E40">
        <w:rPr>
          <w:b/>
          <w:color w:val="000000"/>
          <w:sz w:val="32"/>
          <w:szCs w:val="32"/>
        </w:rPr>
        <w:t>РЕСПУБЛИКИ ДАГЕСТАН</w:t>
      </w:r>
    </w:p>
    <w:p w:rsidR="00364709" w:rsidRPr="000A3E40" w:rsidRDefault="00364709" w:rsidP="00364709">
      <w:pPr>
        <w:ind w:right="76"/>
        <w:jc w:val="center"/>
        <w:outlineLvl w:val="0"/>
        <w:rPr>
          <w:b/>
          <w:color w:val="000000"/>
          <w:sz w:val="32"/>
          <w:szCs w:val="32"/>
        </w:rPr>
      </w:pPr>
      <w:r w:rsidRPr="000A3E40">
        <w:rPr>
          <w:b/>
          <w:color w:val="000000"/>
          <w:sz w:val="32"/>
          <w:szCs w:val="32"/>
        </w:rPr>
        <w:t>(</w:t>
      </w:r>
      <w:proofErr w:type="spellStart"/>
      <w:r w:rsidRPr="000A3E40">
        <w:rPr>
          <w:b/>
          <w:color w:val="000000"/>
          <w:sz w:val="32"/>
          <w:szCs w:val="32"/>
        </w:rPr>
        <w:t>Дагнаследие</w:t>
      </w:r>
      <w:proofErr w:type="spellEnd"/>
      <w:r w:rsidRPr="000A3E40">
        <w:rPr>
          <w:b/>
          <w:color w:val="000000"/>
          <w:sz w:val="32"/>
          <w:szCs w:val="32"/>
        </w:rPr>
        <w:t>)</w:t>
      </w:r>
    </w:p>
    <w:tbl>
      <w:tblPr>
        <w:tblW w:w="9701" w:type="dxa"/>
        <w:tblInd w:w="217" w:type="dxa"/>
        <w:tblLook w:val="0000" w:firstRow="0" w:lastRow="0" w:firstColumn="0" w:lastColumn="0" w:noHBand="0" w:noVBand="0"/>
      </w:tblPr>
      <w:tblGrid>
        <w:gridCol w:w="9701"/>
      </w:tblGrid>
      <w:tr w:rsidR="00364709" w:rsidTr="00506811">
        <w:tc>
          <w:tcPr>
            <w:tcW w:w="9701" w:type="dxa"/>
          </w:tcPr>
          <w:p w:rsidR="00364709" w:rsidRDefault="00364709" w:rsidP="00506811">
            <w:pPr>
              <w:ind w:left="23"/>
              <w:jc w:val="center"/>
              <w:rPr>
                <w:sz w:val="26"/>
              </w:rPr>
            </w:pPr>
            <w:r>
              <w:rPr>
                <w:b/>
                <w:bCs/>
                <w:color w:val="000000"/>
                <w:spacing w:val="8"/>
              </w:rPr>
              <w:t xml:space="preserve"> </w:t>
            </w:r>
          </w:p>
        </w:tc>
      </w:tr>
      <w:tr w:rsidR="00364709" w:rsidTr="00506811">
        <w:tc>
          <w:tcPr>
            <w:tcW w:w="9701" w:type="dxa"/>
          </w:tcPr>
          <w:p w:rsidR="00364709" w:rsidRDefault="00364709" w:rsidP="00506811">
            <w:pPr>
              <w:ind w:left="23"/>
              <w:jc w:val="right"/>
              <w:rPr>
                <w:sz w:val="26"/>
              </w:rPr>
            </w:pPr>
            <w:r>
              <w:rPr>
                <w:sz w:val="26"/>
              </w:rPr>
              <w:t xml:space="preserve">                                                                                   </w:t>
            </w:r>
          </w:p>
        </w:tc>
      </w:tr>
    </w:tbl>
    <w:p w:rsidR="00364709" w:rsidRPr="006B57AA" w:rsidRDefault="00364709" w:rsidP="00364709">
      <w:pPr>
        <w:tabs>
          <w:tab w:val="left" w:pos="818"/>
          <w:tab w:val="left" w:pos="7419"/>
        </w:tabs>
        <w:jc w:val="center"/>
        <w:rPr>
          <w:b/>
          <w:szCs w:val="28"/>
        </w:rPr>
      </w:pPr>
      <w:proofErr w:type="gramStart"/>
      <w:r w:rsidRPr="006B57AA">
        <w:rPr>
          <w:b/>
          <w:szCs w:val="28"/>
        </w:rPr>
        <w:t>П</w:t>
      </w:r>
      <w:proofErr w:type="gramEnd"/>
      <w:r w:rsidRPr="006B57AA">
        <w:rPr>
          <w:b/>
          <w:szCs w:val="28"/>
        </w:rPr>
        <w:t xml:space="preserve"> Р И К А З</w:t>
      </w:r>
    </w:p>
    <w:p w:rsidR="00364709" w:rsidRPr="006B57AA" w:rsidRDefault="00364709" w:rsidP="00364709">
      <w:pPr>
        <w:tabs>
          <w:tab w:val="left" w:pos="818"/>
          <w:tab w:val="left" w:pos="7419"/>
        </w:tabs>
        <w:jc w:val="center"/>
        <w:rPr>
          <w:b/>
          <w:szCs w:val="28"/>
        </w:rPr>
      </w:pPr>
    </w:p>
    <w:p w:rsidR="00364709" w:rsidRPr="006B57AA" w:rsidRDefault="00364709" w:rsidP="00364709">
      <w:pPr>
        <w:tabs>
          <w:tab w:val="left" w:pos="210"/>
          <w:tab w:val="left" w:pos="818"/>
          <w:tab w:val="center" w:pos="4677"/>
          <w:tab w:val="left" w:pos="6765"/>
          <w:tab w:val="left" w:pos="7419"/>
        </w:tabs>
        <w:rPr>
          <w:szCs w:val="28"/>
        </w:rPr>
      </w:pPr>
      <w:r w:rsidRPr="006B57AA">
        <w:rPr>
          <w:szCs w:val="28"/>
        </w:rPr>
        <w:t xml:space="preserve">№_____                                                        </w:t>
      </w:r>
      <w:r>
        <w:rPr>
          <w:szCs w:val="28"/>
        </w:rPr>
        <w:t xml:space="preserve">                </w:t>
      </w:r>
      <w:r w:rsidRPr="006B57AA">
        <w:rPr>
          <w:szCs w:val="28"/>
        </w:rPr>
        <w:t xml:space="preserve"> </w:t>
      </w:r>
      <w:r>
        <w:rPr>
          <w:szCs w:val="28"/>
        </w:rPr>
        <w:t xml:space="preserve"> </w:t>
      </w:r>
      <w:r w:rsidRPr="006B57AA">
        <w:rPr>
          <w:szCs w:val="28"/>
        </w:rPr>
        <w:t xml:space="preserve">     «___» ________2022</w:t>
      </w:r>
      <w:r>
        <w:rPr>
          <w:szCs w:val="28"/>
        </w:rPr>
        <w:t xml:space="preserve"> </w:t>
      </w:r>
      <w:r w:rsidRPr="006B57AA">
        <w:rPr>
          <w:szCs w:val="28"/>
        </w:rPr>
        <w:t xml:space="preserve">г.                                                                       </w:t>
      </w:r>
    </w:p>
    <w:p w:rsidR="00364709" w:rsidRDefault="00364709" w:rsidP="00364709">
      <w:pPr>
        <w:ind w:left="23"/>
        <w:jc w:val="center"/>
        <w:rPr>
          <w:b/>
          <w:sz w:val="26"/>
        </w:rPr>
      </w:pPr>
    </w:p>
    <w:p w:rsidR="00364709" w:rsidRPr="00EB4BDD" w:rsidRDefault="00364709" w:rsidP="00364709">
      <w:pPr>
        <w:ind w:left="23"/>
        <w:jc w:val="center"/>
        <w:rPr>
          <w:b/>
          <w:szCs w:val="28"/>
        </w:rPr>
      </w:pPr>
      <w:r w:rsidRPr="00EB4BDD">
        <w:rPr>
          <w:b/>
          <w:szCs w:val="28"/>
        </w:rPr>
        <w:t>г. Махачкала</w:t>
      </w:r>
    </w:p>
    <w:p w:rsidR="00364709" w:rsidRDefault="00364709" w:rsidP="00364709">
      <w:pPr>
        <w:ind w:left="23"/>
        <w:jc w:val="both"/>
        <w:rPr>
          <w:b/>
          <w:szCs w:val="28"/>
        </w:rPr>
      </w:pPr>
      <w:r w:rsidRPr="00EB4BDD">
        <w:rPr>
          <w:b/>
          <w:szCs w:val="28"/>
        </w:rPr>
        <w:tab/>
      </w:r>
    </w:p>
    <w:p w:rsidR="00876C41" w:rsidRPr="00876C41" w:rsidRDefault="00876C41" w:rsidP="00876C41">
      <w:pPr>
        <w:jc w:val="center"/>
        <w:rPr>
          <w:rFonts w:eastAsiaTheme="minorHAnsi"/>
          <w:b/>
          <w:szCs w:val="28"/>
        </w:rPr>
      </w:pPr>
      <w:proofErr w:type="gramStart"/>
      <w:r w:rsidRPr="00876C41">
        <w:rPr>
          <w:rFonts w:eastAsiaTheme="minorHAnsi"/>
          <w:b/>
          <w:szCs w:val="28"/>
        </w:rPr>
        <w:t xml:space="preserve">Об утверждении Положения о порядке получения государственными гражданскими служащими </w:t>
      </w:r>
      <w:r w:rsidR="001249C0">
        <w:rPr>
          <w:rFonts w:eastAsiaTheme="minorHAnsi"/>
          <w:b/>
          <w:szCs w:val="28"/>
        </w:rPr>
        <w:t xml:space="preserve">Агентства по охране культурного наследия </w:t>
      </w:r>
      <w:r w:rsidRPr="00876C41">
        <w:rPr>
          <w:rFonts w:eastAsiaTheme="minorHAnsi"/>
          <w:b/>
          <w:szCs w:val="28"/>
        </w:rPr>
        <w:t>Республ</w:t>
      </w:r>
      <w:r w:rsidR="001249C0">
        <w:rPr>
          <w:rFonts w:eastAsiaTheme="minorHAnsi"/>
          <w:b/>
          <w:szCs w:val="28"/>
        </w:rPr>
        <w:t>ики Дагестан разрешения руководителя</w:t>
      </w:r>
      <w:r w:rsidRPr="00876C41">
        <w:rPr>
          <w:rFonts w:eastAsiaTheme="minorHAnsi"/>
          <w:b/>
          <w:szCs w:val="28"/>
        </w:rPr>
        <w:t xml:space="preserve"> на участие на безвозмездной основе</w:t>
      </w:r>
      <w:proofErr w:type="gramEnd"/>
      <w:r w:rsidRPr="00876C41">
        <w:rPr>
          <w:rFonts w:eastAsiaTheme="minorHAnsi"/>
          <w:b/>
          <w:szCs w:val="28"/>
        </w:rPr>
        <w:t xml:space="preserve"> в управлении некоммерческими организациями</w:t>
      </w:r>
    </w:p>
    <w:p w:rsidR="00876C41" w:rsidRPr="00876C41" w:rsidRDefault="00876C41" w:rsidP="00876C41">
      <w:pPr>
        <w:rPr>
          <w:rFonts w:eastAsiaTheme="minorHAnsi"/>
          <w:szCs w:val="28"/>
        </w:rPr>
      </w:pPr>
      <w:r w:rsidRPr="00876C41">
        <w:rPr>
          <w:rFonts w:eastAsiaTheme="minorHAnsi"/>
          <w:szCs w:val="28"/>
        </w:rPr>
        <w:br/>
      </w:r>
    </w:p>
    <w:p w:rsidR="00876C41" w:rsidRPr="00876C41" w:rsidRDefault="00876C41" w:rsidP="009B135C">
      <w:pPr>
        <w:ind w:firstLine="709"/>
        <w:jc w:val="both"/>
        <w:rPr>
          <w:rFonts w:eastAsiaTheme="minorHAnsi"/>
          <w:szCs w:val="28"/>
        </w:rPr>
      </w:pPr>
      <w:r w:rsidRPr="00876C41">
        <w:rPr>
          <w:rFonts w:eastAsiaTheme="minorHAnsi"/>
          <w:szCs w:val="28"/>
        </w:rPr>
        <w:t xml:space="preserve">В соответствии с пунктом 3 части 1 статьи </w:t>
      </w:r>
      <w:r w:rsidRPr="009B135C">
        <w:rPr>
          <w:rFonts w:eastAsiaTheme="minorHAnsi"/>
          <w:szCs w:val="28"/>
        </w:rPr>
        <w:t>15 </w:t>
      </w:r>
      <w:hyperlink r:id="rId8" w:history="1">
        <w:r w:rsidRPr="009B135C">
          <w:rPr>
            <w:rFonts w:eastAsiaTheme="minorHAnsi"/>
            <w:color w:val="000000" w:themeColor="text1"/>
            <w:szCs w:val="28"/>
          </w:rPr>
          <w:t>Закона Республики Дагестан от 12 октября 2005 г. N 32 "О государственной гражданской службе Республики Дагестан"</w:t>
        </w:r>
      </w:hyperlink>
      <w:r w:rsidRPr="00876C41">
        <w:rPr>
          <w:rFonts w:eastAsiaTheme="minorHAnsi"/>
          <w:szCs w:val="28"/>
        </w:rPr>
        <w:t>, руководствуясь </w:t>
      </w:r>
      <w:r w:rsidRPr="00876C41">
        <w:rPr>
          <w:rFonts w:eastAsia="Calibri"/>
          <w:szCs w:val="28"/>
          <w:lang w:eastAsia="en-US"/>
        </w:rPr>
        <w:t>Положением Агентства по охране культурного наследия, утвержденного постановлением Правительства Республики Дагестан от 18.11.2016 № 342</w:t>
      </w:r>
      <w:r w:rsidRPr="00876C41">
        <w:rPr>
          <w:rFonts w:eastAsiaTheme="minorHAnsi"/>
          <w:szCs w:val="28"/>
        </w:rPr>
        <w:t xml:space="preserve">, </w:t>
      </w:r>
      <w:r w:rsidRPr="009B135C">
        <w:rPr>
          <w:rFonts w:eastAsiaTheme="minorHAnsi"/>
          <w:b/>
          <w:szCs w:val="28"/>
        </w:rPr>
        <w:t>приказываю:</w:t>
      </w:r>
      <w:r w:rsidRPr="00876C41">
        <w:rPr>
          <w:rFonts w:eastAsiaTheme="minorHAnsi"/>
          <w:szCs w:val="28"/>
        </w:rPr>
        <w:br/>
      </w:r>
    </w:p>
    <w:p w:rsidR="00876C41" w:rsidRPr="00876C41" w:rsidRDefault="009B135C" w:rsidP="009B135C">
      <w:pPr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1. Утвердить прилагаемый порядок</w:t>
      </w:r>
      <w:r w:rsidR="00876C41" w:rsidRPr="00876C41">
        <w:rPr>
          <w:rFonts w:eastAsiaTheme="minorHAnsi"/>
          <w:szCs w:val="28"/>
        </w:rPr>
        <w:t xml:space="preserve"> получения государственными гражданскими служащими Агентства по охране культурного наследия Республики Дагестан разрешения руководителя на участие на безвозмездной основе в управлении некоммерческими организациями.</w:t>
      </w:r>
      <w:r w:rsidR="00876C41" w:rsidRPr="00876C41">
        <w:rPr>
          <w:rFonts w:eastAsiaTheme="minorHAnsi"/>
          <w:szCs w:val="28"/>
        </w:rPr>
        <w:br/>
      </w:r>
      <w:r w:rsidR="006F5D4E">
        <w:rPr>
          <w:rFonts w:eastAsiaTheme="minorHAnsi"/>
          <w:szCs w:val="28"/>
        </w:rPr>
        <w:t xml:space="preserve">        </w:t>
      </w:r>
      <w:r w:rsidR="00876C41" w:rsidRPr="00876C41">
        <w:rPr>
          <w:rFonts w:eastAsiaTheme="minorHAnsi"/>
          <w:szCs w:val="28"/>
        </w:rPr>
        <w:t>2. Отделу финансово-хозяйственной деятельности и кадровой работы обеспечить ознакомление государственных гражданских служащих Агентства по охране культурного наследия Республики Дагестан с Положением, утвержденным пунктом 1 настоящего приказа.</w:t>
      </w:r>
      <w:r w:rsidR="00876C41" w:rsidRPr="00876C41">
        <w:rPr>
          <w:rFonts w:eastAsiaTheme="minorHAnsi"/>
          <w:szCs w:val="28"/>
        </w:rPr>
        <w:br/>
      </w:r>
      <w:r w:rsidR="006F5D4E">
        <w:rPr>
          <w:rFonts w:eastAsiaTheme="minorHAnsi"/>
          <w:szCs w:val="28"/>
        </w:rPr>
        <w:t xml:space="preserve">        </w:t>
      </w:r>
      <w:r w:rsidR="00876C41" w:rsidRPr="00876C41">
        <w:rPr>
          <w:rFonts w:eastAsiaTheme="minorHAnsi"/>
          <w:szCs w:val="28"/>
        </w:rPr>
        <w:t xml:space="preserve">3. Алиевой Н. </w:t>
      </w:r>
      <w:proofErr w:type="gramStart"/>
      <w:r w:rsidR="00876C41" w:rsidRPr="00876C41">
        <w:rPr>
          <w:rFonts w:eastAsiaTheme="minorHAnsi"/>
          <w:szCs w:val="28"/>
        </w:rPr>
        <w:t>разместить</w:t>
      </w:r>
      <w:proofErr w:type="gramEnd"/>
      <w:r w:rsidR="00876C41" w:rsidRPr="00876C41">
        <w:rPr>
          <w:rFonts w:eastAsiaTheme="minorHAnsi"/>
          <w:szCs w:val="28"/>
        </w:rPr>
        <w:t xml:space="preserve"> настоящий приказ на официальном сайте Агентства по охране культурного наследия Республики Дагестан в информационно-телекоммуникационной сети "Интернет" (http://dagnasledie.ru/).</w:t>
      </w:r>
      <w:r w:rsidR="00876C41" w:rsidRPr="00876C41">
        <w:rPr>
          <w:rFonts w:eastAsiaTheme="minorHAnsi"/>
          <w:szCs w:val="28"/>
        </w:rPr>
        <w:br/>
      </w:r>
      <w:r w:rsidR="006F5D4E">
        <w:rPr>
          <w:rFonts w:eastAsiaTheme="minorHAnsi"/>
          <w:szCs w:val="28"/>
        </w:rPr>
        <w:t xml:space="preserve">       </w:t>
      </w:r>
      <w:r w:rsidR="00876C41" w:rsidRPr="00876C41">
        <w:rPr>
          <w:rFonts w:eastAsiaTheme="minorHAnsi"/>
          <w:szCs w:val="28"/>
        </w:rPr>
        <w:t xml:space="preserve">4. </w:t>
      </w:r>
      <w:proofErr w:type="gramStart"/>
      <w:r w:rsidR="00876C41" w:rsidRPr="00876C41">
        <w:rPr>
          <w:rFonts w:eastAsiaTheme="minorHAnsi"/>
          <w:szCs w:val="28"/>
        </w:rPr>
        <w:t>Контроль за</w:t>
      </w:r>
      <w:proofErr w:type="gramEnd"/>
      <w:r w:rsidR="00876C41" w:rsidRPr="00876C41">
        <w:rPr>
          <w:rFonts w:eastAsiaTheme="minorHAnsi"/>
          <w:szCs w:val="28"/>
        </w:rPr>
        <w:t xml:space="preserve"> исполнением настоящего приказа </w:t>
      </w:r>
      <w:r>
        <w:rPr>
          <w:rFonts w:eastAsiaTheme="minorHAnsi"/>
          <w:szCs w:val="28"/>
        </w:rPr>
        <w:t>оставляю за собой.</w:t>
      </w:r>
      <w:r w:rsidR="00876C41" w:rsidRPr="00876C41">
        <w:rPr>
          <w:rFonts w:eastAsiaTheme="minorHAnsi"/>
          <w:szCs w:val="28"/>
        </w:rPr>
        <w:br/>
      </w:r>
      <w:r w:rsidR="006F5D4E">
        <w:rPr>
          <w:rFonts w:eastAsiaTheme="minorHAnsi"/>
          <w:szCs w:val="28"/>
        </w:rPr>
        <w:t xml:space="preserve">  </w:t>
      </w:r>
    </w:p>
    <w:p w:rsidR="009B135C" w:rsidRDefault="00876C41" w:rsidP="00876C41">
      <w:pPr>
        <w:rPr>
          <w:rFonts w:eastAsiaTheme="minorHAnsi"/>
          <w:b/>
          <w:szCs w:val="28"/>
        </w:rPr>
      </w:pPr>
      <w:r w:rsidRPr="00876C41">
        <w:rPr>
          <w:rFonts w:eastAsiaTheme="minorHAnsi"/>
          <w:b/>
          <w:szCs w:val="28"/>
        </w:rPr>
        <w:tab/>
      </w:r>
    </w:p>
    <w:p w:rsidR="009B135C" w:rsidRDefault="009B135C" w:rsidP="00876C41">
      <w:pPr>
        <w:rPr>
          <w:rFonts w:eastAsiaTheme="minorHAnsi"/>
          <w:b/>
          <w:szCs w:val="28"/>
        </w:rPr>
      </w:pPr>
    </w:p>
    <w:p w:rsidR="00876C41" w:rsidRPr="00876C41" w:rsidRDefault="009B135C" w:rsidP="00876C41">
      <w:pPr>
        <w:rPr>
          <w:rFonts w:eastAsiaTheme="minorHAnsi"/>
          <w:b/>
          <w:szCs w:val="28"/>
        </w:rPr>
      </w:pPr>
      <w:r>
        <w:rPr>
          <w:rFonts w:eastAsiaTheme="minorHAnsi"/>
          <w:b/>
          <w:szCs w:val="28"/>
        </w:rPr>
        <w:t xml:space="preserve">        </w:t>
      </w:r>
      <w:r w:rsidR="00876C41" w:rsidRPr="00876C41">
        <w:rPr>
          <w:rFonts w:eastAsiaTheme="minorHAnsi"/>
          <w:b/>
          <w:szCs w:val="28"/>
        </w:rPr>
        <w:t xml:space="preserve">Руководитель                                                                   М. Мусаев </w:t>
      </w:r>
    </w:p>
    <w:p w:rsidR="00876C41" w:rsidRPr="00876C41" w:rsidRDefault="00876C41" w:rsidP="00876C41">
      <w:pPr>
        <w:spacing w:after="240"/>
        <w:jc w:val="right"/>
        <w:textAlignment w:val="baseline"/>
        <w:outlineLvl w:val="1"/>
        <w:rPr>
          <w:b/>
          <w:bCs/>
          <w:sz w:val="24"/>
          <w:szCs w:val="24"/>
        </w:rPr>
      </w:pPr>
    </w:p>
    <w:p w:rsidR="00876C41" w:rsidRDefault="00876C41" w:rsidP="00876C41">
      <w:pPr>
        <w:spacing w:after="240"/>
        <w:jc w:val="right"/>
        <w:textAlignment w:val="baseline"/>
        <w:outlineLvl w:val="1"/>
        <w:rPr>
          <w:b/>
          <w:bCs/>
          <w:sz w:val="24"/>
          <w:szCs w:val="24"/>
        </w:rPr>
      </w:pPr>
    </w:p>
    <w:p w:rsidR="00876C41" w:rsidRPr="006F5D4E" w:rsidRDefault="00876C41" w:rsidP="00876C41">
      <w:pPr>
        <w:jc w:val="right"/>
        <w:textAlignment w:val="baseline"/>
        <w:outlineLvl w:val="1"/>
        <w:rPr>
          <w:bCs/>
          <w:sz w:val="20"/>
        </w:rPr>
      </w:pPr>
      <w:r w:rsidRPr="006F5D4E">
        <w:rPr>
          <w:bCs/>
          <w:sz w:val="20"/>
        </w:rPr>
        <w:t xml:space="preserve">Приложение к приказу Агентства </w:t>
      </w:r>
      <w:proofErr w:type="gramStart"/>
      <w:r w:rsidRPr="006F5D4E">
        <w:rPr>
          <w:bCs/>
          <w:sz w:val="20"/>
        </w:rPr>
        <w:t>по</w:t>
      </w:r>
      <w:proofErr w:type="gramEnd"/>
    </w:p>
    <w:p w:rsidR="00876C41" w:rsidRPr="006F5D4E" w:rsidRDefault="00876C41" w:rsidP="00876C41">
      <w:pPr>
        <w:jc w:val="right"/>
        <w:textAlignment w:val="baseline"/>
        <w:outlineLvl w:val="1"/>
        <w:rPr>
          <w:bCs/>
          <w:sz w:val="20"/>
        </w:rPr>
      </w:pPr>
      <w:r w:rsidRPr="006F5D4E">
        <w:rPr>
          <w:bCs/>
          <w:sz w:val="20"/>
        </w:rPr>
        <w:t xml:space="preserve"> охране культурного наследия</w:t>
      </w:r>
    </w:p>
    <w:p w:rsidR="00876C41" w:rsidRPr="006F5D4E" w:rsidRDefault="00876C41" w:rsidP="00876C41">
      <w:pPr>
        <w:jc w:val="right"/>
        <w:textAlignment w:val="baseline"/>
        <w:outlineLvl w:val="1"/>
        <w:rPr>
          <w:bCs/>
          <w:sz w:val="20"/>
        </w:rPr>
      </w:pPr>
      <w:r w:rsidRPr="006F5D4E">
        <w:rPr>
          <w:bCs/>
          <w:sz w:val="20"/>
        </w:rPr>
        <w:t xml:space="preserve"> Республики Дагестан</w:t>
      </w:r>
    </w:p>
    <w:p w:rsidR="00876C41" w:rsidRPr="00876C41" w:rsidRDefault="00876C41" w:rsidP="00876C41">
      <w:pPr>
        <w:jc w:val="right"/>
        <w:textAlignment w:val="baseline"/>
        <w:outlineLvl w:val="1"/>
        <w:rPr>
          <w:bCs/>
          <w:sz w:val="24"/>
          <w:szCs w:val="24"/>
        </w:rPr>
      </w:pPr>
      <w:r w:rsidRPr="006F5D4E">
        <w:rPr>
          <w:bCs/>
          <w:sz w:val="20"/>
        </w:rPr>
        <w:t>от «___» _______ 20__г.   №____</w:t>
      </w:r>
      <w:r w:rsidRPr="00876C41">
        <w:rPr>
          <w:bCs/>
          <w:sz w:val="24"/>
          <w:szCs w:val="24"/>
        </w:rPr>
        <w:br/>
      </w:r>
    </w:p>
    <w:p w:rsidR="00876C41" w:rsidRPr="00876C41" w:rsidRDefault="00876C41" w:rsidP="00876C41">
      <w:pPr>
        <w:spacing w:after="240"/>
        <w:jc w:val="center"/>
        <w:textAlignment w:val="baseline"/>
        <w:rPr>
          <w:b/>
          <w:bCs/>
          <w:szCs w:val="28"/>
        </w:rPr>
      </w:pPr>
      <w:r w:rsidRPr="00876C41">
        <w:rPr>
          <w:b/>
          <w:bCs/>
          <w:sz w:val="24"/>
          <w:szCs w:val="24"/>
        </w:rPr>
        <w:br/>
      </w:r>
      <w:proofErr w:type="gramStart"/>
      <w:r w:rsidRPr="00876C41">
        <w:rPr>
          <w:b/>
          <w:bCs/>
          <w:szCs w:val="28"/>
        </w:rPr>
        <w:t>О ПОРЯДКЕ ПОЛУЧЕНИЯ ГОСУДАРСТВЕННЫМИ ГРАЖДАНСКИМИ СЛУЖАЩИМИ АГЕНТСТВА ПО ОХРАНЕ КУЛЬТУРНОГО НАСЛЕДИЯ РЕСПУБЛИКИ ДАГЕСТАН РАЗРЕШЕНИЯ ПРЕДСТАВИТЕЛЯ НАНИМАТЕЛЯ НА УЧАСТИЕ НА БЕЗВОЗМЕЗДНОЙ ОСНОВЕ В УПРАВЛЕНИИ</w:t>
      </w:r>
      <w:proofErr w:type="gramEnd"/>
      <w:r w:rsidRPr="00876C41">
        <w:rPr>
          <w:b/>
          <w:bCs/>
          <w:szCs w:val="28"/>
        </w:rPr>
        <w:t xml:space="preserve"> НЕКОММЕРЧЕСКИМИ ОРГАНИЗАЦИЯМИ</w:t>
      </w:r>
    </w:p>
    <w:p w:rsidR="00876C41" w:rsidRPr="00876C41" w:rsidRDefault="00876C41" w:rsidP="00876C41">
      <w:pPr>
        <w:textAlignment w:val="baseline"/>
        <w:rPr>
          <w:szCs w:val="28"/>
        </w:rPr>
      </w:pPr>
    </w:p>
    <w:p w:rsidR="009B135C" w:rsidRDefault="00876C41" w:rsidP="006F5D4E">
      <w:pPr>
        <w:ind w:firstLine="480"/>
        <w:jc w:val="both"/>
        <w:textAlignment w:val="baseline"/>
        <w:rPr>
          <w:szCs w:val="28"/>
        </w:rPr>
      </w:pPr>
      <w:r w:rsidRPr="00876C41">
        <w:rPr>
          <w:szCs w:val="28"/>
        </w:rPr>
        <w:t>1. Настоящее Положение определяет порядок получения государственными гражданскими служащими Агентства по охране культурного наследия Республики Дагестан (далее - гражданские служащие Агентства) разрешения руководителя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управления.</w:t>
      </w:r>
      <w:r w:rsidRPr="00876C41">
        <w:rPr>
          <w:szCs w:val="28"/>
        </w:rPr>
        <w:br/>
      </w:r>
    </w:p>
    <w:p w:rsidR="009B135C" w:rsidRDefault="00876C41" w:rsidP="006F5D4E">
      <w:pPr>
        <w:ind w:firstLine="480"/>
        <w:jc w:val="both"/>
        <w:textAlignment w:val="baseline"/>
        <w:rPr>
          <w:szCs w:val="28"/>
        </w:rPr>
      </w:pPr>
      <w:r w:rsidRPr="00876C41">
        <w:rPr>
          <w:szCs w:val="28"/>
        </w:rPr>
        <w:t>2. К некоммерческим организациям для целей настоящего Положения относятся общественные организации (кроме политической партии), жилищные, жилищно-строительные, гаражные кооперативы, садоводческие, огороднические и дачные потребительские кооперативы, товарищества собственников недвижимости.</w:t>
      </w:r>
      <w:r w:rsidRPr="00876C41">
        <w:rPr>
          <w:szCs w:val="28"/>
        </w:rPr>
        <w:br/>
      </w:r>
    </w:p>
    <w:p w:rsidR="00876C41" w:rsidRPr="00876C41" w:rsidRDefault="00876C41" w:rsidP="006F5D4E">
      <w:pPr>
        <w:ind w:firstLine="480"/>
        <w:jc w:val="both"/>
        <w:textAlignment w:val="baseline"/>
        <w:rPr>
          <w:szCs w:val="28"/>
        </w:rPr>
      </w:pPr>
      <w:r w:rsidRPr="00876C41">
        <w:rPr>
          <w:szCs w:val="28"/>
        </w:rPr>
        <w:t>3. Участие гражданского служащего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не должно приводить к конфликту интересов или возможности возникновения конфликта интересов при исполнении должностных обязанностей.</w:t>
      </w:r>
      <w:r w:rsidRPr="00876C41">
        <w:rPr>
          <w:szCs w:val="28"/>
        </w:rPr>
        <w:br/>
      </w:r>
    </w:p>
    <w:p w:rsidR="009B135C" w:rsidRDefault="00876C41" w:rsidP="006F5D4E">
      <w:pPr>
        <w:ind w:firstLine="480"/>
        <w:jc w:val="both"/>
        <w:textAlignment w:val="baseline"/>
        <w:rPr>
          <w:szCs w:val="28"/>
        </w:rPr>
      </w:pPr>
      <w:r w:rsidRPr="00876C41">
        <w:rPr>
          <w:szCs w:val="28"/>
        </w:rPr>
        <w:t xml:space="preserve">4. Заявление </w:t>
      </w:r>
      <w:proofErr w:type="gramStart"/>
      <w:r w:rsidRPr="00876C41">
        <w:rPr>
          <w:szCs w:val="28"/>
        </w:rPr>
        <w:t>о разрешении на участие на безвозмездной основе в управлении некоммерческой организацией в качестве</w:t>
      </w:r>
      <w:proofErr w:type="gramEnd"/>
      <w:r w:rsidRPr="00876C41">
        <w:rPr>
          <w:szCs w:val="28"/>
        </w:rPr>
        <w:t xml:space="preserve"> единоличного исполнительного органа или вхождения в состав ее коллегиального органа управления (далее - заявление) составляется в письменном виде по форме согласно приложению N 1 к настоящему Положению.</w:t>
      </w:r>
      <w:r w:rsidRPr="00876C41">
        <w:rPr>
          <w:szCs w:val="28"/>
        </w:rPr>
        <w:br/>
      </w:r>
    </w:p>
    <w:p w:rsidR="00876C41" w:rsidRPr="00876C41" w:rsidRDefault="00876C41" w:rsidP="006F5D4E">
      <w:pPr>
        <w:ind w:firstLine="480"/>
        <w:jc w:val="both"/>
        <w:textAlignment w:val="baseline"/>
        <w:rPr>
          <w:szCs w:val="28"/>
        </w:rPr>
      </w:pPr>
      <w:r w:rsidRPr="00876C41">
        <w:rPr>
          <w:szCs w:val="28"/>
        </w:rPr>
        <w:t xml:space="preserve">5. Заявление представляется гражданским служащим в отдел финансово-хозяйственной деятельности и кадровой работы Агентства по охране </w:t>
      </w:r>
      <w:r w:rsidRPr="00876C41">
        <w:rPr>
          <w:szCs w:val="28"/>
        </w:rPr>
        <w:lastRenderedPageBreak/>
        <w:t xml:space="preserve">культурного наследия Республики Дагестан (далее - Отдел) заблаговременно до начала </w:t>
      </w:r>
      <w:r w:rsidR="009B135C">
        <w:rPr>
          <w:szCs w:val="28"/>
        </w:rPr>
        <w:t>выполнения данной деятельности.</w:t>
      </w:r>
    </w:p>
    <w:p w:rsidR="00876C41" w:rsidRPr="00876C41" w:rsidRDefault="00876C41" w:rsidP="006F5D4E">
      <w:pPr>
        <w:ind w:firstLine="480"/>
        <w:jc w:val="both"/>
        <w:textAlignment w:val="baseline"/>
        <w:rPr>
          <w:szCs w:val="28"/>
        </w:rPr>
      </w:pPr>
      <w:r w:rsidRPr="00876C41">
        <w:rPr>
          <w:szCs w:val="28"/>
        </w:rPr>
        <w:t xml:space="preserve">6. </w:t>
      </w:r>
      <w:proofErr w:type="gramStart"/>
      <w:r w:rsidRPr="00876C41">
        <w:rPr>
          <w:szCs w:val="28"/>
        </w:rPr>
        <w:t>До представления заявления в Отдел гражданский служащий самостоятельно направляет заявление руководителю структурного подразделения Агентства по охране культурного наследия Республики Дагестан, в котором проходит гражданскую службу, для ознакомления и получения его мнения о наличии возможности возникновения конфликта интересов при исполнении должностных обязанностей в случае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</w:t>
      </w:r>
      <w:proofErr w:type="gramEnd"/>
      <w:r w:rsidRPr="00876C41">
        <w:rPr>
          <w:szCs w:val="28"/>
        </w:rPr>
        <w:t xml:space="preserve"> в состав ее коллегиального органа управления.</w:t>
      </w:r>
      <w:r w:rsidRPr="00876C41">
        <w:rPr>
          <w:szCs w:val="28"/>
        </w:rPr>
        <w:br/>
      </w:r>
    </w:p>
    <w:p w:rsidR="00876C41" w:rsidRPr="00876C41" w:rsidRDefault="00B50557" w:rsidP="006F5D4E">
      <w:pPr>
        <w:ind w:firstLine="480"/>
        <w:jc w:val="both"/>
        <w:textAlignment w:val="baseline"/>
        <w:rPr>
          <w:szCs w:val="28"/>
        </w:rPr>
      </w:pPr>
      <w:r>
        <w:rPr>
          <w:szCs w:val="28"/>
        </w:rPr>
        <w:t>7</w:t>
      </w:r>
      <w:r w:rsidR="00876C41" w:rsidRPr="00876C41">
        <w:rPr>
          <w:szCs w:val="28"/>
        </w:rPr>
        <w:t>. Отдел осуществляет предварительное рассмотрение заявления и подготовку мотивированного заключения на него о возможности (невозможности)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(далее - мотивированное заключение).</w:t>
      </w:r>
      <w:r w:rsidR="00876C41" w:rsidRPr="00876C41">
        <w:rPr>
          <w:szCs w:val="28"/>
        </w:rPr>
        <w:br/>
      </w:r>
    </w:p>
    <w:p w:rsidR="009B135C" w:rsidRDefault="00876C41" w:rsidP="006F5D4E">
      <w:pPr>
        <w:ind w:firstLine="480"/>
        <w:jc w:val="both"/>
        <w:textAlignment w:val="baseline"/>
        <w:rPr>
          <w:szCs w:val="28"/>
        </w:rPr>
      </w:pPr>
      <w:r w:rsidRPr="00876C41">
        <w:rPr>
          <w:szCs w:val="28"/>
        </w:rPr>
        <w:t>При подготовке мотивированного заключения Отдел вправе проводить собеседование с гражданским служащим, представившим заявление, получать от него письменные пояснения.</w:t>
      </w:r>
      <w:r w:rsidRPr="00876C41">
        <w:rPr>
          <w:szCs w:val="28"/>
        </w:rPr>
        <w:br/>
      </w:r>
    </w:p>
    <w:p w:rsidR="00876C41" w:rsidRPr="00876C41" w:rsidRDefault="00B50557" w:rsidP="006F5D4E">
      <w:pPr>
        <w:ind w:firstLine="480"/>
        <w:jc w:val="both"/>
        <w:textAlignment w:val="baseline"/>
        <w:rPr>
          <w:szCs w:val="28"/>
        </w:rPr>
      </w:pPr>
      <w:r>
        <w:rPr>
          <w:szCs w:val="28"/>
        </w:rPr>
        <w:t>8</w:t>
      </w:r>
      <w:r w:rsidR="00876C41" w:rsidRPr="00876C41">
        <w:rPr>
          <w:szCs w:val="28"/>
        </w:rPr>
        <w:t xml:space="preserve">. Заявление и мотивированное заключение на него в течение семи рабочих дней после регистрации заявления направляется </w:t>
      </w:r>
      <w:r>
        <w:rPr>
          <w:szCs w:val="28"/>
        </w:rPr>
        <w:t xml:space="preserve">руководителю </w:t>
      </w:r>
      <w:r w:rsidR="00876C41" w:rsidRPr="00876C41">
        <w:rPr>
          <w:szCs w:val="28"/>
        </w:rPr>
        <w:t xml:space="preserve">для принятия </w:t>
      </w:r>
      <w:bookmarkStart w:id="0" w:name="_GoBack"/>
      <w:bookmarkEnd w:id="0"/>
      <w:r w:rsidR="00876C41" w:rsidRPr="00876C41">
        <w:rPr>
          <w:szCs w:val="28"/>
        </w:rPr>
        <w:t>решения.</w:t>
      </w:r>
      <w:r w:rsidR="00876C41" w:rsidRPr="00876C41">
        <w:rPr>
          <w:szCs w:val="28"/>
        </w:rPr>
        <w:br/>
      </w:r>
    </w:p>
    <w:p w:rsidR="00876C41" w:rsidRPr="00876C41" w:rsidRDefault="00B50557" w:rsidP="006F5D4E">
      <w:pPr>
        <w:ind w:firstLine="480"/>
        <w:jc w:val="both"/>
        <w:textAlignment w:val="baseline"/>
        <w:rPr>
          <w:szCs w:val="28"/>
        </w:rPr>
      </w:pPr>
      <w:r>
        <w:rPr>
          <w:szCs w:val="28"/>
        </w:rPr>
        <w:t>9</w:t>
      </w:r>
      <w:r w:rsidR="00876C41" w:rsidRPr="00876C41">
        <w:rPr>
          <w:szCs w:val="28"/>
        </w:rPr>
        <w:t>. По результатам рассмотрения заявления и мотивированного заключения на него руководитель выносит одно из следующих решений:</w:t>
      </w:r>
      <w:r w:rsidR="00876C41" w:rsidRPr="00876C41">
        <w:rPr>
          <w:szCs w:val="28"/>
        </w:rPr>
        <w:br/>
      </w:r>
    </w:p>
    <w:p w:rsidR="009B135C" w:rsidRDefault="00876C41" w:rsidP="006F5D4E">
      <w:pPr>
        <w:ind w:firstLine="480"/>
        <w:jc w:val="both"/>
        <w:textAlignment w:val="baseline"/>
        <w:rPr>
          <w:szCs w:val="28"/>
        </w:rPr>
      </w:pPr>
      <w:r w:rsidRPr="00876C41">
        <w:rPr>
          <w:szCs w:val="28"/>
        </w:rPr>
        <w:t>а) разрешить гражданскому служащему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управления;</w:t>
      </w:r>
      <w:r w:rsidRPr="00876C41">
        <w:rPr>
          <w:szCs w:val="28"/>
        </w:rPr>
        <w:br/>
      </w:r>
    </w:p>
    <w:p w:rsidR="00876C41" w:rsidRPr="00876C41" w:rsidRDefault="00876C41" w:rsidP="006F5D4E">
      <w:pPr>
        <w:ind w:firstLine="480"/>
        <w:jc w:val="both"/>
        <w:textAlignment w:val="baseline"/>
        <w:rPr>
          <w:szCs w:val="28"/>
        </w:rPr>
      </w:pPr>
      <w:r w:rsidRPr="00876C41">
        <w:rPr>
          <w:szCs w:val="28"/>
        </w:rPr>
        <w:t>б) отказать гражданскому служащему в участии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  <w:r w:rsidRPr="00876C41">
        <w:rPr>
          <w:szCs w:val="28"/>
        </w:rPr>
        <w:br/>
      </w:r>
    </w:p>
    <w:p w:rsidR="00876C41" w:rsidRPr="00876C41" w:rsidRDefault="00876C41" w:rsidP="006F5D4E">
      <w:pPr>
        <w:jc w:val="both"/>
        <w:textAlignment w:val="baseline"/>
        <w:rPr>
          <w:szCs w:val="28"/>
        </w:rPr>
      </w:pPr>
    </w:p>
    <w:p w:rsidR="00876C41" w:rsidRPr="00876C41" w:rsidRDefault="00B50557" w:rsidP="006F5D4E">
      <w:pPr>
        <w:ind w:firstLine="480"/>
        <w:jc w:val="both"/>
        <w:textAlignment w:val="baseline"/>
        <w:rPr>
          <w:szCs w:val="28"/>
        </w:rPr>
      </w:pPr>
      <w:r>
        <w:rPr>
          <w:szCs w:val="28"/>
        </w:rPr>
        <w:t>10</w:t>
      </w:r>
      <w:r w:rsidR="00876C41" w:rsidRPr="00876C41">
        <w:rPr>
          <w:szCs w:val="28"/>
        </w:rPr>
        <w:t xml:space="preserve">. </w:t>
      </w:r>
      <w:proofErr w:type="gramStart"/>
      <w:r w:rsidR="00876C41" w:rsidRPr="00876C41">
        <w:rPr>
          <w:szCs w:val="28"/>
        </w:rPr>
        <w:t xml:space="preserve">При необходимости в соответствии с решением руководителя  до вынесения им одного из решений, предусмотренных пунктом 10 настоящего Положения, заявление и мотивированное заключение на него могут быть рассмотрены на заседании Комиссии Агентства по охране культурного </w:t>
      </w:r>
      <w:r w:rsidR="00876C41" w:rsidRPr="00876C41">
        <w:rPr>
          <w:szCs w:val="28"/>
        </w:rPr>
        <w:lastRenderedPageBreak/>
        <w:t>наследия Республики Дагестан по соблюдению требований к служебному поведению государственных гражданских служащих и урегулированию конфликта интересов на предмет наличия у гражданского служащего, представившего заявление, личной заинтересованности</w:t>
      </w:r>
      <w:proofErr w:type="gramEnd"/>
      <w:r w:rsidR="00876C41" w:rsidRPr="00876C41">
        <w:rPr>
          <w:szCs w:val="28"/>
        </w:rPr>
        <w:t xml:space="preserve"> и возможности возникновения конфликта интересов в случае его участия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  <w:r w:rsidR="00876C41" w:rsidRPr="00876C41">
        <w:rPr>
          <w:szCs w:val="28"/>
        </w:rPr>
        <w:br/>
      </w:r>
    </w:p>
    <w:p w:rsidR="009B135C" w:rsidRDefault="00B50557" w:rsidP="009B135C">
      <w:pPr>
        <w:ind w:firstLine="480"/>
        <w:textAlignment w:val="baseline"/>
        <w:rPr>
          <w:szCs w:val="28"/>
        </w:rPr>
      </w:pPr>
      <w:r>
        <w:rPr>
          <w:szCs w:val="28"/>
        </w:rPr>
        <w:t>11</w:t>
      </w:r>
      <w:r w:rsidR="00876C41" w:rsidRPr="00876C41">
        <w:rPr>
          <w:szCs w:val="28"/>
        </w:rPr>
        <w:t>. Отдел в течение трех рабочих дней с момента принятия руководителем решения по результатам рассмотрения заявления, мотивированного заключения на него уведомляет гражданского служащего о решении, принятом руководителем.</w:t>
      </w:r>
      <w:r w:rsidR="00876C41" w:rsidRPr="00876C41">
        <w:rPr>
          <w:szCs w:val="28"/>
        </w:rPr>
        <w:br/>
      </w:r>
    </w:p>
    <w:p w:rsidR="00876C41" w:rsidRPr="00876C41" w:rsidRDefault="00B50557" w:rsidP="009B135C">
      <w:pPr>
        <w:ind w:firstLine="480"/>
        <w:textAlignment w:val="baseline"/>
        <w:rPr>
          <w:szCs w:val="28"/>
        </w:rPr>
      </w:pPr>
      <w:r>
        <w:rPr>
          <w:szCs w:val="28"/>
        </w:rPr>
        <w:t>12</w:t>
      </w:r>
      <w:r w:rsidR="00876C41" w:rsidRPr="00876C41">
        <w:rPr>
          <w:szCs w:val="28"/>
        </w:rPr>
        <w:t>. Заявление, мотивированное заключение на него и иные материалы, связанные с рассмотрением заявления (при их наличии), приобщаются к личному делу гражданского служащего Агентства по охране культурного наследия Республики Дагестан.</w:t>
      </w:r>
      <w:r w:rsidR="00876C41" w:rsidRPr="00876C41">
        <w:rPr>
          <w:szCs w:val="28"/>
        </w:rPr>
        <w:br/>
      </w:r>
    </w:p>
    <w:p w:rsidR="00876C41" w:rsidRPr="00876C41" w:rsidRDefault="00876C41" w:rsidP="00876C41">
      <w:pPr>
        <w:spacing w:after="240"/>
        <w:jc w:val="right"/>
        <w:textAlignment w:val="baseline"/>
        <w:outlineLvl w:val="2"/>
        <w:rPr>
          <w:b/>
          <w:bCs/>
          <w:sz w:val="24"/>
          <w:szCs w:val="24"/>
        </w:rPr>
      </w:pPr>
      <w:r w:rsidRPr="00876C41">
        <w:rPr>
          <w:b/>
          <w:bCs/>
          <w:sz w:val="24"/>
          <w:szCs w:val="24"/>
        </w:rPr>
        <w:br/>
      </w:r>
      <w:r w:rsidRPr="00876C41">
        <w:rPr>
          <w:b/>
          <w:bCs/>
          <w:sz w:val="24"/>
          <w:szCs w:val="24"/>
        </w:rPr>
        <w:br/>
      </w:r>
    </w:p>
    <w:p w:rsidR="00876C41" w:rsidRDefault="00876C41" w:rsidP="00876C41">
      <w:pPr>
        <w:spacing w:after="240"/>
        <w:jc w:val="right"/>
        <w:textAlignment w:val="baseline"/>
        <w:outlineLvl w:val="2"/>
        <w:rPr>
          <w:b/>
          <w:bCs/>
          <w:sz w:val="24"/>
          <w:szCs w:val="24"/>
        </w:rPr>
      </w:pPr>
    </w:p>
    <w:p w:rsidR="009B135C" w:rsidRDefault="009B135C" w:rsidP="00876C41">
      <w:pPr>
        <w:spacing w:after="240"/>
        <w:jc w:val="right"/>
        <w:textAlignment w:val="baseline"/>
        <w:outlineLvl w:val="2"/>
        <w:rPr>
          <w:b/>
          <w:bCs/>
          <w:sz w:val="24"/>
          <w:szCs w:val="24"/>
        </w:rPr>
      </w:pPr>
    </w:p>
    <w:p w:rsidR="009B135C" w:rsidRDefault="009B135C" w:rsidP="00876C41">
      <w:pPr>
        <w:spacing w:after="240"/>
        <w:jc w:val="right"/>
        <w:textAlignment w:val="baseline"/>
        <w:outlineLvl w:val="2"/>
        <w:rPr>
          <w:b/>
          <w:bCs/>
          <w:sz w:val="24"/>
          <w:szCs w:val="24"/>
        </w:rPr>
      </w:pPr>
    </w:p>
    <w:p w:rsidR="009B135C" w:rsidRDefault="009B135C" w:rsidP="00876C41">
      <w:pPr>
        <w:spacing w:after="240"/>
        <w:jc w:val="right"/>
        <w:textAlignment w:val="baseline"/>
        <w:outlineLvl w:val="2"/>
        <w:rPr>
          <w:b/>
          <w:bCs/>
          <w:sz w:val="24"/>
          <w:szCs w:val="24"/>
        </w:rPr>
      </w:pPr>
    </w:p>
    <w:p w:rsidR="009B135C" w:rsidRDefault="009B135C" w:rsidP="00876C41">
      <w:pPr>
        <w:spacing w:after="240"/>
        <w:jc w:val="right"/>
        <w:textAlignment w:val="baseline"/>
        <w:outlineLvl w:val="2"/>
        <w:rPr>
          <w:b/>
          <w:bCs/>
          <w:sz w:val="24"/>
          <w:szCs w:val="24"/>
        </w:rPr>
      </w:pPr>
    </w:p>
    <w:p w:rsidR="009B135C" w:rsidRDefault="009B135C" w:rsidP="00876C41">
      <w:pPr>
        <w:spacing w:after="240"/>
        <w:jc w:val="right"/>
        <w:textAlignment w:val="baseline"/>
        <w:outlineLvl w:val="2"/>
        <w:rPr>
          <w:b/>
          <w:bCs/>
          <w:sz w:val="24"/>
          <w:szCs w:val="24"/>
        </w:rPr>
      </w:pPr>
    </w:p>
    <w:p w:rsidR="009B135C" w:rsidRDefault="009B135C" w:rsidP="00876C41">
      <w:pPr>
        <w:spacing w:after="240"/>
        <w:jc w:val="right"/>
        <w:textAlignment w:val="baseline"/>
        <w:outlineLvl w:val="2"/>
        <w:rPr>
          <w:b/>
          <w:bCs/>
          <w:sz w:val="24"/>
          <w:szCs w:val="24"/>
        </w:rPr>
      </w:pPr>
    </w:p>
    <w:p w:rsidR="009B135C" w:rsidRDefault="009B135C" w:rsidP="00876C41">
      <w:pPr>
        <w:spacing w:after="240"/>
        <w:jc w:val="right"/>
        <w:textAlignment w:val="baseline"/>
        <w:outlineLvl w:val="2"/>
        <w:rPr>
          <w:b/>
          <w:bCs/>
          <w:sz w:val="24"/>
          <w:szCs w:val="24"/>
        </w:rPr>
      </w:pPr>
    </w:p>
    <w:p w:rsidR="009B135C" w:rsidRDefault="009B135C" w:rsidP="00876C41">
      <w:pPr>
        <w:spacing w:after="240"/>
        <w:jc w:val="right"/>
        <w:textAlignment w:val="baseline"/>
        <w:outlineLvl w:val="2"/>
        <w:rPr>
          <w:b/>
          <w:bCs/>
          <w:sz w:val="24"/>
          <w:szCs w:val="24"/>
        </w:rPr>
      </w:pPr>
    </w:p>
    <w:p w:rsidR="009B135C" w:rsidRDefault="009B135C" w:rsidP="00876C41">
      <w:pPr>
        <w:spacing w:after="240"/>
        <w:jc w:val="right"/>
        <w:textAlignment w:val="baseline"/>
        <w:outlineLvl w:val="2"/>
        <w:rPr>
          <w:b/>
          <w:bCs/>
          <w:sz w:val="24"/>
          <w:szCs w:val="24"/>
        </w:rPr>
      </w:pPr>
    </w:p>
    <w:p w:rsidR="009B135C" w:rsidRDefault="009B135C" w:rsidP="00876C41">
      <w:pPr>
        <w:spacing w:after="240"/>
        <w:jc w:val="right"/>
        <w:textAlignment w:val="baseline"/>
        <w:outlineLvl w:val="2"/>
        <w:rPr>
          <w:b/>
          <w:bCs/>
          <w:sz w:val="24"/>
          <w:szCs w:val="24"/>
        </w:rPr>
      </w:pPr>
    </w:p>
    <w:p w:rsidR="009B135C" w:rsidRPr="00876C41" w:rsidRDefault="009B135C" w:rsidP="00876C41">
      <w:pPr>
        <w:spacing w:after="240"/>
        <w:jc w:val="right"/>
        <w:textAlignment w:val="baseline"/>
        <w:outlineLvl w:val="2"/>
        <w:rPr>
          <w:b/>
          <w:bCs/>
          <w:sz w:val="24"/>
          <w:szCs w:val="24"/>
        </w:rPr>
      </w:pPr>
    </w:p>
    <w:p w:rsidR="00B50557" w:rsidRDefault="00B50557" w:rsidP="00876C41">
      <w:pPr>
        <w:jc w:val="right"/>
        <w:textAlignment w:val="baseline"/>
        <w:outlineLvl w:val="1"/>
        <w:rPr>
          <w:bCs/>
          <w:sz w:val="24"/>
          <w:szCs w:val="24"/>
        </w:rPr>
      </w:pPr>
    </w:p>
    <w:p w:rsidR="00B50557" w:rsidRDefault="00B50557" w:rsidP="00876C41">
      <w:pPr>
        <w:jc w:val="right"/>
        <w:textAlignment w:val="baseline"/>
        <w:outlineLvl w:val="1"/>
        <w:rPr>
          <w:bCs/>
          <w:sz w:val="24"/>
          <w:szCs w:val="24"/>
        </w:rPr>
      </w:pPr>
    </w:p>
    <w:p w:rsidR="00B50557" w:rsidRDefault="00B50557" w:rsidP="00876C41">
      <w:pPr>
        <w:jc w:val="right"/>
        <w:textAlignment w:val="baseline"/>
        <w:outlineLvl w:val="1"/>
        <w:rPr>
          <w:bCs/>
          <w:sz w:val="24"/>
          <w:szCs w:val="24"/>
        </w:rPr>
      </w:pPr>
    </w:p>
    <w:p w:rsidR="00B50557" w:rsidRDefault="00B50557" w:rsidP="00876C41">
      <w:pPr>
        <w:jc w:val="right"/>
        <w:textAlignment w:val="baseline"/>
        <w:outlineLvl w:val="1"/>
        <w:rPr>
          <w:bCs/>
          <w:sz w:val="24"/>
          <w:szCs w:val="24"/>
        </w:rPr>
      </w:pPr>
    </w:p>
    <w:p w:rsidR="00B50557" w:rsidRDefault="00B50557" w:rsidP="00876C41">
      <w:pPr>
        <w:jc w:val="right"/>
        <w:textAlignment w:val="baseline"/>
        <w:outlineLvl w:val="1"/>
        <w:rPr>
          <w:bCs/>
          <w:sz w:val="24"/>
          <w:szCs w:val="24"/>
        </w:rPr>
      </w:pPr>
    </w:p>
    <w:p w:rsidR="00B50557" w:rsidRDefault="00B50557" w:rsidP="00876C41">
      <w:pPr>
        <w:jc w:val="right"/>
        <w:textAlignment w:val="baseline"/>
        <w:outlineLvl w:val="1"/>
        <w:rPr>
          <w:bCs/>
          <w:sz w:val="24"/>
          <w:szCs w:val="24"/>
        </w:rPr>
      </w:pPr>
    </w:p>
    <w:p w:rsidR="00876C41" w:rsidRPr="006F5D4E" w:rsidRDefault="006F5D4E" w:rsidP="00876C41">
      <w:pPr>
        <w:jc w:val="right"/>
        <w:textAlignment w:val="baseline"/>
        <w:outlineLvl w:val="1"/>
        <w:rPr>
          <w:bCs/>
          <w:sz w:val="20"/>
        </w:rPr>
      </w:pPr>
      <w:r>
        <w:rPr>
          <w:bCs/>
          <w:sz w:val="20"/>
        </w:rPr>
        <w:t>Приложение к порядку</w:t>
      </w:r>
      <w:r w:rsidR="00876C41" w:rsidRPr="006F5D4E">
        <w:rPr>
          <w:bCs/>
          <w:sz w:val="20"/>
        </w:rPr>
        <w:t xml:space="preserve"> Агентства </w:t>
      </w:r>
      <w:proofErr w:type="gramStart"/>
      <w:r w:rsidR="00876C41" w:rsidRPr="006F5D4E">
        <w:rPr>
          <w:bCs/>
          <w:sz w:val="20"/>
        </w:rPr>
        <w:t>по</w:t>
      </w:r>
      <w:proofErr w:type="gramEnd"/>
    </w:p>
    <w:p w:rsidR="00876C41" w:rsidRPr="006F5D4E" w:rsidRDefault="00876C41" w:rsidP="00876C41">
      <w:pPr>
        <w:jc w:val="right"/>
        <w:textAlignment w:val="baseline"/>
        <w:outlineLvl w:val="1"/>
        <w:rPr>
          <w:bCs/>
          <w:sz w:val="20"/>
        </w:rPr>
      </w:pPr>
      <w:r w:rsidRPr="006F5D4E">
        <w:rPr>
          <w:bCs/>
          <w:sz w:val="20"/>
        </w:rPr>
        <w:t xml:space="preserve"> охране культурного наследия</w:t>
      </w:r>
    </w:p>
    <w:p w:rsidR="00876C41" w:rsidRPr="006F5D4E" w:rsidRDefault="00876C41" w:rsidP="00876C41">
      <w:pPr>
        <w:jc w:val="right"/>
        <w:textAlignment w:val="baseline"/>
        <w:outlineLvl w:val="1"/>
        <w:rPr>
          <w:bCs/>
          <w:sz w:val="20"/>
        </w:rPr>
      </w:pPr>
      <w:r w:rsidRPr="006F5D4E">
        <w:rPr>
          <w:bCs/>
          <w:sz w:val="20"/>
        </w:rPr>
        <w:t xml:space="preserve"> Республики Дагестан</w:t>
      </w:r>
    </w:p>
    <w:p w:rsidR="00876C41" w:rsidRPr="00876C41" w:rsidRDefault="00876C41" w:rsidP="00876C41">
      <w:pPr>
        <w:spacing w:after="240"/>
        <w:jc w:val="right"/>
        <w:textAlignment w:val="baseline"/>
        <w:outlineLvl w:val="2"/>
        <w:rPr>
          <w:b/>
          <w:bCs/>
          <w:sz w:val="24"/>
          <w:szCs w:val="24"/>
        </w:rPr>
      </w:pPr>
      <w:r w:rsidRPr="006F5D4E">
        <w:rPr>
          <w:bCs/>
          <w:sz w:val="20"/>
        </w:rPr>
        <w:t>от «___» _______ 20__г.   №____</w:t>
      </w:r>
      <w:r w:rsidRPr="00876C41">
        <w:rPr>
          <w:b/>
          <w:bCs/>
          <w:sz w:val="24"/>
          <w:szCs w:val="24"/>
        </w:rPr>
        <w:br/>
      </w:r>
    </w:p>
    <w:p w:rsidR="00876C41" w:rsidRPr="00876C41" w:rsidRDefault="00876C41" w:rsidP="00876C41">
      <w:pPr>
        <w:jc w:val="right"/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br/>
        <w:t>                                    Руководителю Агентства по охране культурного наследия Республики Дагестан</w:t>
      </w:r>
    </w:p>
    <w:p w:rsidR="00876C41" w:rsidRPr="00876C41" w:rsidRDefault="00876C41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t>                                       ____________________________________</w:t>
      </w:r>
    </w:p>
    <w:p w:rsidR="00876C41" w:rsidRPr="00876C41" w:rsidRDefault="00876C41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t>                                                 (инициалы, фамилия)</w:t>
      </w:r>
    </w:p>
    <w:p w:rsidR="00876C41" w:rsidRPr="00876C41" w:rsidRDefault="00876C41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t>                                       от _________________________________</w:t>
      </w:r>
    </w:p>
    <w:p w:rsidR="00876C41" w:rsidRPr="00876C41" w:rsidRDefault="00876C41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t>                                              (наименование должности)</w:t>
      </w:r>
    </w:p>
    <w:p w:rsidR="00876C41" w:rsidRPr="00876C41" w:rsidRDefault="00876C41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t>                                       ____________________________________</w:t>
      </w:r>
    </w:p>
    <w:p w:rsidR="00876C41" w:rsidRPr="00876C41" w:rsidRDefault="00876C41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t>                                              (фамилия, имя, отчество)</w:t>
      </w:r>
    </w:p>
    <w:p w:rsidR="00876C41" w:rsidRPr="00876C41" w:rsidRDefault="00876C41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br/>
        <w:t xml:space="preserve">                                 ЗАЯВЛЕНИЕ </w:t>
      </w:r>
    </w:p>
    <w:p w:rsidR="00876C41" w:rsidRPr="00876C41" w:rsidRDefault="00876C41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t xml:space="preserve">              о разрешении на участие на безвозмездной основе </w:t>
      </w:r>
    </w:p>
    <w:p w:rsidR="00876C41" w:rsidRPr="00876C41" w:rsidRDefault="00876C41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t xml:space="preserve">            в управлении некоммерческой организацией в качестве </w:t>
      </w:r>
    </w:p>
    <w:p w:rsidR="00876C41" w:rsidRPr="00876C41" w:rsidRDefault="00876C41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t xml:space="preserve">            единоличного исполнительного органа или вхождения </w:t>
      </w:r>
    </w:p>
    <w:p w:rsidR="00876C41" w:rsidRPr="00876C41" w:rsidRDefault="00876C41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t xml:space="preserve">               в состав ее коллегиального органа управления </w:t>
      </w:r>
    </w:p>
    <w:p w:rsidR="00876C41" w:rsidRPr="00876C41" w:rsidRDefault="00876C41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br/>
        <w:t xml:space="preserve">    В соответствии с пунктом 3 части 1 статьи 15 Закона Республики Дагестан </w:t>
      </w:r>
    </w:p>
    <w:p w:rsidR="00876C41" w:rsidRPr="00876C41" w:rsidRDefault="00876C41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t xml:space="preserve">от 12 октября 2005 г. N 32 "О государственной гражданской службе Республики </w:t>
      </w:r>
    </w:p>
    <w:p w:rsidR="00876C41" w:rsidRPr="00876C41" w:rsidRDefault="00876C41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t xml:space="preserve">Дагестан"  прошу разрешить мне участие на безвозмездной основе в управлении </w:t>
      </w:r>
    </w:p>
    <w:p w:rsidR="00876C41" w:rsidRPr="00876C41" w:rsidRDefault="00876C41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t xml:space="preserve">некоммерческой организацией </w:t>
      </w:r>
    </w:p>
    <w:p w:rsidR="00876C41" w:rsidRPr="00876C41" w:rsidRDefault="00876C41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t>___________________________________________________________________________</w:t>
      </w:r>
    </w:p>
    <w:p w:rsidR="00876C41" w:rsidRPr="00876C41" w:rsidRDefault="00876C41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t>(указать наименование некоммерческой организации, адрес, виды деятельности)</w:t>
      </w:r>
    </w:p>
    <w:p w:rsidR="00876C41" w:rsidRPr="00876C41" w:rsidRDefault="00876C41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t>___________________________________________________________________________</w:t>
      </w:r>
    </w:p>
    <w:p w:rsidR="00876C41" w:rsidRPr="00876C41" w:rsidRDefault="00876C41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t xml:space="preserve">в  качестве  единоличного  исполнительного  органа или члена коллегиального </w:t>
      </w:r>
    </w:p>
    <w:p w:rsidR="00876C41" w:rsidRPr="00876C41" w:rsidRDefault="00876C41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t>органа управления (</w:t>
      </w:r>
      <w:proofErr w:type="gramStart"/>
      <w:r w:rsidRPr="00876C41">
        <w:rPr>
          <w:rFonts w:ascii="Courier New" w:hAnsi="Courier New" w:cs="Courier New"/>
          <w:spacing w:val="-18"/>
          <w:sz w:val="24"/>
          <w:szCs w:val="24"/>
        </w:rPr>
        <w:t>нужное</w:t>
      </w:r>
      <w:proofErr w:type="gramEnd"/>
      <w:r w:rsidRPr="00876C41">
        <w:rPr>
          <w:rFonts w:ascii="Courier New" w:hAnsi="Courier New" w:cs="Courier New"/>
          <w:spacing w:val="-18"/>
          <w:sz w:val="24"/>
          <w:szCs w:val="24"/>
        </w:rPr>
        <w:t xml:space="preserve"> подчеркнуть).</w:t>
      </w:r>
    </w:p>
    <w:p w:rsidR="00876C41" w:rsidRPr="00876C41" w:rsidRDefault="00876C41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t xml:space="preserve">    Выполнение  указанной  деятельности будет осуществляться </w:t>
      </w:r>
      <w:proofErr w:type="gramStart"/>
      <w:r w:rsidRPr="00876C41">
        <w:rPr>
          <w:rFonts w:ascii="Courier New" w:hAnsi="Courier New" w:cs="Courier New"/>
          <w:spacing w:val="-18"/>
          <w:sz w:val="24"/>
          <w:szCs w:val="24"/>
        </w:rPr>
        <w:t>в</w:t>
      </w:r>
      <w:proofErr w:type="gramEnd"/>
      <w:r w:rsidRPr="00876C41">
        <w:rPr>
          <w:rFonts w:ascii="Courier New" w:hAnsi="Courier New" w:cs="Courier New"/>
          <w:spacing w:val="-18"/>
          <w:sz w:val="24"/>
          <w:szCs w:val="24"/>
        </w:rPr>
        <w:t xml:space="preserve"> свободное от </w:t>
      </w:r>
    </w:p>
    <w:p w:rsidR="00876C41" w:rsidRPr="00876C41" w:rsidRDefault="00876C41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t xml:space="preserve">службы  время  и не повлечет за собой возникновения конфликта интересов или </w:t>
      </w:r>
    </w:p>
    <w:p w:rsidR="00876C41" w:rsidRPr="00876C41" w:rsidRDefault="00876C41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t xml:space="preserve">возможности  возникновения  конфликта  интересов при исполнении должностных </w:t>
      </w:r>
    </w:p>
    <w:p w:rsidR="00876C41" w:rsidRPr="00876C41" w:rsidRDefault="00876C41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t>обязанностей.</w:t>
      </w:r>
    </w:p>
    <w:p w:rsidR="00876C41" w:rsidRPr="00876C41" w:rsidRDefault="00876C41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br/>
        <w:t>_____________     _________________________     "__" _____________ 20___ г.</w:t>
      </w:r>
    </w:p>
    <w:p w:rsidR="00876C41" w:rsidRPr="00876C41" w:rsidRDefault="00876C41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t>  (подпись)        (расшифровка подписи)</w:t>
      </w:r>
    </w:p>
    <w:p w:rsidR="00876C41" w:rsidRPr="00876C41" w:rsidRDefault="00876C41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lastRenderedPageBreak/>
        <w:br/>
        <w:t>    Ознакомле</w:t>
      </w:r>
      <w:proofErr w:type="gramStart"/>
      <w:r w:rsidRPr="00876C41">
        <w:rPr>
          <w:rFonts w:ascii="Courier New" w:hAnsi="Courier New" w:cs="Courier New"/>
          <w:spacing w:val="-18"/>
          <w:sz w:val="24"/>
          <w:szCs w:val="24"/>
        </w:rPr>
        <w:t>н(</w:t>
      </w:r>
      <w:proofErr w:type="gramEnd"/>
      <w:r w:rsidRPr="00876C41">
        <w:rPr>
          <w:rFonts w:ascii="Courier New" w:hAnsi="Courier New" w:cs="Courier New"/>
          <w:spacing w:val="-18"/>
          <w:sz w:val="24"/>
          <w:szCs w:val="24"/>
        </w:rPr>
        <w:t>а) _________________________________________________________</w:t>
      </w:r>
    </w:p>
    <w:p w:rsidR="00876C41" w:rsidRPr="00876C41" w:rsidRDefault="00876C41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t>                     </w:t>
      </w:r>
      <w:proofErr w:type="gramStart"/>
      <w:r w:rsidRPr="00876C41">
        <w:rPr>
          <w:rFonts w:ascii="Courier New" w:hAnsi="Courier New" w:cs="Courier New"/>
          <w:spacing w:val="-18"/>
          <w:sz w:val="24"/>
          <w:szCs w:val="24"/>
        </w:rPr>
        <w:t xml:space="preserve">(мнение руководителя структурного подразделения </w:t>
      </w:r>
      <w:proofErr w:type="gramEnd"/>
    </w:p>
    <w:p w:rsidR="00876C41" w:rsidRPr="00876C41" w:rsidRDefault="00876C41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t>___________________________________________________________________________</w:t>
      </w:r>
    </w:p>
    <w:p w:rsidR="00876C41" w:rsidRPr="00876C41" w:rsidRDefault="009B135C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>
        <w:rPr>
          <w:rFonts w:ascii="Courier New" w:hAnsi="Courier New" w:cs="Courier New"/>
          <w:spacing w:val="-18"/>
          <w:sz w:val="24"/>
          <w:szCs w:val="24"/>
        </w:rPr>
        <w:t>   Агентства</w:t>
      </w:r>
      <w:r w:rsidR="00876C41" w:rsidRPr="00876C41">
        <w:rPr>
          <w:rFonts w:ascii="Courier New" w:hAnsi="Courier New" w:cs="Courier New"/>
          <w:spacing w:val="-18"/>
          <w:sz w:val="24"/>
          <w:szCs w:val="24"/>
        </w:rPr>
        <w:t xml:space="preserve"> о наличии возможности возникновения конфликта интересов </w:t>
      </w:r>
    </w:p>
    <w:p w:rsidR="00876C41" w:rsidRPr="00876C41" w:rsidRDefault="00876C41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t>___________________________________________________________________________</w:t>
      </w:r>
    </w:p>
    <w:p w:rsidR="00876C41" w:rsidRPr="00876C41" w:rsidRDefault="00876C41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t xml:space="preserve">    при исполнении служебных обязанностей в случае участия гражданского </w:t>
      </w:r>
    </w:p>
    <w:p w:rsidR="00876C41" w:rsidRPr="00876C41" w:rsidRDefault="00876C41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t>___________________________________________________________________________</w:t>
      </w:r>
    </w:p>
    <w:p w:rsidR="00876C41" w:rsidRPr="00876C41" w:rsidRDefault="00876C41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t xml:space="preserve">служащего Агентства на безвозмездной основе в управлении некоммерческой </w:t>
      </w:r>
    </w:p>
    <w:p w:rsidR="00876C41" w:rsidRPr="00876C41" w:rsidRDefault="00876C41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t xml:space="preserve"> организацией в качестве единоличного исполнительного органа или вхождения </w:t>
      </w:r>
    </w:p>
    <w:p w:rsidR="00876C41" w:rsidRPr="00876C41" w:rsidRDefault="00876C41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t>               в состав ее коллегиального органа управления)</w:t>
      </w:r>
    </w:p>
    <w:p w:rsidR="00876C41" w:rsidRPr="00876C41" w:rsidRDefault="00876C41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br/>
        <w:t>____________________________________________    ___________________________</w:t>
      </w:r>
    </w:p>
    <w:p w:rsidR="00876C41" w:rsidRPr="00876C41" w:rsidRDefault="00876C41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t>  </w:t>
      </w:r>
      <w:proofErr w:type="gramStart"/>
      <w:r w:rsidRPr="00876C41">
        <w:rPr>
          <w:rFonts w:ascii="Courier New" w:hAnsi="Courier New" w:cs="Courier New"/>
          <w:spacing w:val="-18"/>
          <w:sz w:val="24"/>
          <w:szCs w:val="24"/>
        </w:rPr>
        <w:t>(наименование должности, фамилия, имя,             (подпись, дата)</w:t>
      </w:r>
      <w:proofErr w:type="gramEnd"/>
    </w:p>
    <w:p w:rsidR="00876C41" w:rsidRPr="00876C41" w:rsidRDefault="00876C41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t xml:space="preserve">   отчество руководителя структурного </w:t>
      </w:r>
    </w:p>
    <w:p w:rsidR="00876C41" w:rsidRPr="00876C41" w:rsidRDefault="00876C41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t>      подразделения Агентства)</w:t>
      </w:r>
    </w:p>
    <w:p w:rsidR="00876C41" w:rsidRPr="00876C41" w:rsidRDefault="00876C41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br/>
        <w:t xml:space="preserve">    Регистрационный номер </w:t>
      </w:r>
    </w:p>
    <w:p w:rsidR="00876C41" w:rsidRPr="00876C41" w:rsidRDefault="00876C41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t>    в журнале регистрации заявлений       _________________________________</w:t>
      </w:r>
    </w:p>
    <w:p w:rsidR="00876C41" w:rsidRPr="00876C41" w:rsidRDefault="00876C41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br/>
        <w:t>    Дата регистрации заявления            "___" ______________ 20___ г.</w:t>
      </w:r>
    </w:p>
    <w:p w:rsidR="00876C41" w:rsidRPr="00876C41" w:rsidRDefault="00876C41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br/>
        <w:t>    _______________________________   _________________________________</w:t>
      </w:r>
    </w:p>
    <w:p w:rsidR="00876C41" w:rsidRPr="00876C41" w:rsidRDefault="00876C41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t>            </w:t>
      </w:r>
      <w:proofErr w:type="gramStart"/>
      <w:r w:rsidRPr="00876C41">
        <w:rPr>
          <w:rFonts w:ascii="Courier New" w:hAnsi="Courier New" w:cs="Courier New"/>
          <w:spacing w:val="-18"/>
          <w:sz w:val="24"/>
          <w:szCs w:val="24"/>
        </w:rPr>
        <w:t>(подпись лица,                 (расшифровка подписи)</w:t>
      </w:r>
      <w:proofErr w:type="gramEnd"/>
    </w:p>
    <w:p w:rsidR="00876C41" w:rsidRPr="00876C41" w:rsidRDefault="00876C41" w:rsidP="00876C41">
      <w:pPr>
        <w:textAlignment w:val="baseline"/>
        <w:rPr>
          <w:rFonts w:ascii="Courier New" w:hAnsi="Courier New" w:cs="Courier New"/>
          <w:spacing w:val="-18"/>
          <w:sz w:val="24"/>
          <w:szCs w:val="24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t>    </w:t>
      </w:r>
      <w:proofErr w:type="gramStart"/>
      <w:r w:rsidRPr="00876C41">
        <w:rPr>
          <w:rFonts w:ascii="Courier New" w:hAnsi="Courier New" w:cs="Courier New"/>
          <w:spacing w:val="-18"/>
          <w:sz w:val="24"/>
          <w:szCs w:val="24"/>
        </w:rPr>
        <w:t>зарегистрировавшего</w:t>
      </w:r>
      <w:proofErr w:type="gramEnd"/>
      <w:r w:rsidRPr="00876C41">
        <w:rPr>
          <w:rFonts w:ascii="Courier New" w:hAnsi="Courier New" w:cs="Courier New"/>
          <w:spacing w:val="-18"/>
          <w:sz w:val="24"/>
          <w:szCs w:val="24"/>
        </w:rPr>
        <w:t xml:space="preserve"> уведомление)</w:t>
      </w:r>
    </w:p>
    <w:p w:rsidR="00876C41" w:rsidRPr="00876C41" w:rsidRDefault="00876C41" w:rsidP="00876C41">
      <w:pPr>
        <w:spacing w:after="240"/>
        <w:jc w:val="right"/>
        <w:textAlignment w:val="baseline"/>
        <w:outlineLvl w:val="2"/>
        <w:rPr>
          <w:b/>
          <w:bCs/>
          <w:sz w:val="24"/>
          <w:szCs w:val="24"/>
        </w:rPr>
      </w:pPr>
      <w:r w:rsidRPr="00876C41">
        <w:rPr>
          <w:b/>
          <w:bCs/>
          <w:sz w:val="24"/>
          <w:szCs w:val="24"/>
        </w:rPr>
        <w:br/>
      </w:r>
      <w:r w:rsidRPr="00876C41">
        <w:rPr>
          <w:b/>
          <w:bCs/>
          <w:sz w:val="24"/>
          <w:szCs w:val="24"/>
        </w:rPr>
        <w:br/>
      </w:r>
    </w:p>
    <w:p w:rsidR="00876C41" w:rsidRPr="00876C41" w:rsidRDefault="00876C41" w:rsidP="00876C41">
      <w:pPr>
        <w:spacing w:after="240"/>
        <w:jc w:val="right"/>
        <w:textAlignment w:val="baseline"/>
        <w:outlineLvl w:val="2"/>
        <w:rPr>
          <w:b/>
          <w:bCs/>
          <w:sz w:val="24"/>
          <w:szCs w:val="24"/>
        </w:rPr>
      </w:pPr>
    </w:p>
    <w:p w:rsidR="00876C41" w:rsidRPr="00876C41" w:rsidRDefault="00876C41" w:rsidP="00876C41">
      <w:pPr>
        <w:spacing w:after="240"/>
        <w:jc w:val="right"/>
        <w:textAlignment w:val="baseline"/>
        <w:outlineLvl w:val="2"/>
        <w:rPr>
          <w:b/>
          <w:bCs/>
          <w:sz w:val="24"/>
          <w:szCs w:val="24"/>
        </w:rPr>
      </w:pPr>
    </w:p>
    <w:p w:rsidR="00876C41" w:rsidRPr="00876C41" w:rsidRDefault="00876C41" w:rsidP="00876C41">
      <w:pPr>
        <w:spacing w:after="240"/>
        <w:jc w:val="right"/>
        <w:textAlignment w:val="baseline"/>
        <w:outlineLvl w:val="2"/>
        <w:rPr>
          <w:b/>
          <w:bCs/>
          <w:sz w:val="24"/>
          <w:szCs w:val="24"/>
        </w:rPr>
      </w:pPr>
    </w:p>
    <w:p w:rsidR="00876C41" w:rsidRPr="00876C41" w:rsidRDefault="00876C41" w:rsidP="00876C41">
      <w:pPr>
        <w:spacing w:after="240"/>
        <w:jc w:val="right"/>
        <w:textAlignment w:val="baseline"/>
        <w:outlineLvl w:val="2"/>
        <w:rPr>
          <w:b/>
          <w:bCs/>
          <w:sz w:val="24"/>
          <w:szCs w:val="24"/>
        </w:rPr>
      </w:pPr>
    </w:p>
    <w:p w:rsidR="00876C41" w:rsidRPr="00876C41" w:rsidRDefault="00876C41" w:rsidP="00876C41">
      <w:pPr>
        <w:spacing w:after="240"/>
        <w:jc w:val="right"/>
        <w:textAlignment w:val="baseline"/>
        <w:outlineLvl w:val="2"/>
        <w:rPr>
          <w:b/>
          <w:bCs/>
          <w:sz w:val="24"/>
          <w:szCs w:val="24"/>
        </w:rPr>
      </w:pPr>
    </w:p>
    <w:p w:rsidR="00876C41" w:rsidRPr="00876C41" w:rsidRDefault="00876C41" w:rsidP="00876C41">
      <w:pPr>
        <w:spacing w:after="240"/>
        <w:jc w:val="right"/>
        <w:textAlignment w:val="baseline"/>
        <w:outlineLvl w:val="2"/>
        <w:rPr>
          <w:b/>
          <w:bCs/>
          <w:sz w:val="24"/>
          <w:szCs w:val="24"/>
        </w:rPr>
      </w:pPr>
    </w:p>
    <w:p w:rsidR="00876C41" w:rsidRPr="00876C41" w:rsidRDefault="00876C41" w:rsidP="00876C41">
      <w:pPr>
        <w:spacing w:after="240"/>
        <w:jc w:val="right"/>
        <w:textAlignment w:val="baseline"/>
        <w:outlineLvl w:val="2"/>
        <w:rPr>
          <w:b/>
          <w:bCs/>
          <w:sz w:val="24"/>
          <w:szCs w:val="24"/>
        </w:rPr>
      </w:pPr>
    </w:p>
    <w:p w:rsidR="00876C41" w:rsidRPr="00876C41" w:rsidRDefault="00876C41" w:rsidP="00876C41">
      <w:pPr>
        <w:spacing w:after="240"/>
        <w:jc w:val="right"/>
        <w:textAlignment w:val="baseline"/>
        <w:outlineLvl w:val="2"/>
        <w:rPr>
          <w:b/>
          <w:bCs/>
          <w:sz w:val="24"/>
          <w:szCs w:val="24"/>
        </w:rPr>
      </w:pPr>
    </w:p>
    <w:p w:rsidR="00876C41" w:rsidRPr="00876C41" w:rsidRDefault="00876C41" w:rsidP="00876C41">
      <w:pPr>
        <w:spacing w:after="240"/>
        <w:jc w:val="right"/>
        <w:textAlignment w:val="baseline"/>
        <w:outlineLvl w:val="2"/>
        <w:rPr>
          <w:b/>
          <w:bCs/>
          <w:sz w:val="24"/>
          <w:szCs w:val="24"/>
        </w:rPr>
      </w:pPr>
    </w:p>
    <w:p w:rsidR="00876C41" w:rsidRDefault="00876C41" w:rsidP="00876C41">
      <w:pPr>
        <w:jc w:val="right"/>
        <w:textAlignment w:val="baseline"/>
        <w:outlineLvl w:val="1"/>
        <w:rPr>
          <w:bCs/>
          <w:sz w:val="24"/>
          <w:szCs w:val="24"/>
        </w:rPr>
      </w:pPr>
    </w:p>
    <w:sectPr w:rsidR="00876C41" w:rsidSect="00A6223B">
      <w:headerReference w:type="default" r:id="rId9"/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1DF" w:rsidRDefault="001141DF" w:rsidP="00845C15">
      <w:r>
        <w:separator/>
      </w:r>
    </w:p>
  </w:endnote>
  <w:endnote w:type="continuationSeparator" w:id="0">
    <w:p w:rsidR="001141DF" w:rsidRDefault="001141DF" w:rsidP="00845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1DF" w:rsidRDefault="001141DF" w:rsidP="00845C15">
      <w:r>
        <w:separator/>
      </w:r>
    </w:p>
  </w:footnote>
  <w:footnote w:type="continuationSeparator" w:id="0">
    <w:p w:rsidR="001141DF" w:rsidRDefault="001141DF" w:rsidP="00845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C15" w:rsidRDefault="00845C15" w:rsidP="00845C15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709"/>
    <w:rsid w:val="00057DC2"/>
    <w:rsid w:val="001141DF"/>
    <w:rsid w:val="001249C0"/>
    <w:rsid w:val="001D6011"/>
    <w:rsid w:val="0025344F"/>
    <w:rsid w:val="00364709"/>
    <w:rsid w:val="003D6DF2"/>
    <w:rsid w:val="004060E2"/>
    <w:rsid w:val="00635E81"/>
    <w:rsid w:val="00680B93"/>
    <w:rsid w:val="006F5D4E"/>
    <w:rsid w:val="007214FC"/>
    <w:rsid w:val="00741382"/>
    <w:rsid w:val="00843BDF"/>
    <w:rsid w:val="00845C15"/>
    <w:rsid w:val="00876C41"/>
    <w:rsid w:val="00966B3F"/>
    <w:rsid w:val="009A6F05"/>
    <w:rsid w:val="009B135C"/>
    <w:rsid w:val="00A6223B"/>
    <w:rsid w:val="00AE4B5D"/>
    <w:rsid w:val="00B50557"/>
    <w:rsid w:val="00C52AAC"/>
    <w:rsid w:val="00D1569E"/>
    <w:rsid w:val="00FA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47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4709"/>
    <w:pPr>
      <w:spacing w:after="0" w:line="240" w:lineRule="auto"/>
    </w:pPr>
  </w:style>
  <w:style w:type="character" w:customStyle="1" w:styleId="a4">
    <w:name w:val="Основной текст_"/>
    <w:basedOn w:val="a0"/>
    <w:link w:val="11"/>
    <w:rsid w:val="00364709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4"/>
    <w:rsid w:val="00364709"/>
    <w:pPr>
      <w:widowControl w:val="0"/>
      <w:spacing w:line="288" w:lineRule="auto"/>
      <w:ind w:firstLine="400"/>
    </w:pPr>
    <w:rPr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647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47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47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845C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5C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45C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5C1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47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4709"/>
    <w:pPr>
      <w:spacing w:after="0" w:line="240" w:lineRule="auto"/>
    </w:pPr>
  </w:style>
  <w:style w:type="character" w:customStyle="1" w:styleId="a4">
    <w:name w:val="Основной текст_"/>
    <w:basedOn w:val="a0"/>
    <w:link w:val="11"/>
    <w:rsid w:val="00364709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4"/>
    <w:rsid w:val="00364709"/>
    <w:pPr>
      <w:widowControl w:val="0"/>
      <w:spacing w:line="288" w:lineRule="auto"/>
      <w:ind w:firstLine="400"/>
    </w:pPr>
    <w:rPr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647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47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47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845C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5C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45C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5C1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80204177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888</cp:lastModifiedBy>
  <cp:revision>4</cp:revision>
  <cp:lastPrinted>2022-05-31T08:53:00Z</cp:lastPrinted>
  <dcterms:created xsi:type="dcterms:W3CDTF">2022-05-30T07:15:00Z</dcterms:created>
  <dcterms:modified xsi:type="dcterms:W3CDTF">2022-05-31T08:53:00Z</dcterms:modified>
</cp:coreProperties>
</file>