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24" w:rsidRDefault="00AB6F24" w:rsidP="00AB6F24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F24" w:rsidRDefault="00AB6F24" w:rsidP="00AB6F24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B6F24" w:rsidRDefault="00AB6F24" w:rsidP="00AB6F24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B6F24" w:rsidRDefault="00AB6F24" w:rsidP="00AB6F24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AB6F24" w:rsidRDefault="00AB6F24" w:rsidP="00AB6F24">
      <w:pPr>
        <w:ind w:left="-180"/>
      </w:pPr>
    </w:p>
    <w:p w:rsidR="00AB6F24" w:rsidRDefault="00AB6F24" w:rsidP="00AB6F24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</w:t>
      </w:r>
      <w:r w:rsidR="00875075">
        <w:t xml:space="preserve">нова, д.26                 </w:t>
      </w:r>
      <w:r>
        <w:t xml:space="preserve">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9" w:history="1">
        <w:proofErr w:type="spellStart"/>
        <w:r>
          <w:rPr>
            <w:rStyle w:val="a3"/>
            <w:lang w:val="en-US"/>
          </w:rPr>
          <w:t>dagnasledie</w:t>
        </w:r>
        <w:proofErr w:type="spellEnd"/>
        <w:r>
          <w:rPr>
            <w:rStyle w:val="a3"/>
          </w:rPr>
          <w:t xml:space="preserve">@ 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dag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, </w:t>
      </w:r>
      <w:r w:rsidR="00875075">
        <w:t xml:space="preserve">        </w:t>
      </w:r>
      <w:r>
        <w:t xml:space="preserve">тел.(8722) 69-21-10     </w:t>
      </w:r>
    </w:p>
    <w:p w:rsidR="00AB6F24" w:rsidRDefault="00AB6F24" w:rsidP="00AB6F24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AB6F24" w:rsidRDefault="00AB6F24" w:rsidP="00AB6F24">
      <w:pPr>
        <w:ind w:right="355"/>
        <w:jc w:val="center"/>
        <w:rPr>
          <w:color w:val="0000FF"/>
          <w:sz w:val="2"/>
          <w:szCs w:val="2"/>
        </w:rPr>
      </w:pPr>
    </w:p>
    <w:p w:rsidR="00AB6F24" w:rsidRDefault="00AB6F24" w:rsidP="00AB6F24">
      <w:pPr>
        <w:ind w:right="-5"/>
        <w:jc w:val="center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  <w:r>
        <w:rPr>
          <w:color w:val="0000FF"/>
        </w:rPr>
        <w:t xml:space="preserve"> 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</w:t>
      </w:r>
    </w:p>
    <w:p w:rsidR="00AB6F24" w:rsidRDefault="00AB6F24" w:rsidP="00AB6F24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Р И К А З</w:t>
      </w:r>
    </w:p>
    <w:p w:rsidR="00AB6F24" w:rsidRDefault="00AB6F24" w:rsidP="00AB6F24">
      <w:pPr>
        <w:pStyle w:val="a4"/>
        <w:tabs>
          <w:tab w:val="clear" w:pos="4677"/>
          <w:tab w:val="left" w:pos="818"/>
          <w:tab w:val="left" w:pos="7419"/>
        </w:tabs>
        <w:jc w:val="both"/>
        <w:rPr>
          <w:b/>
          <w:sz w:val="28"/>
          <w:szCs w:val="28"/>
        </w:rPr>
      </w:pPr>
    </w:p>
    <w:p w:rsidR="00AB6F24" w:rsidRDefault="00AB6F24" w:rsidP="00AB6F24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№_________                                                           «_____»  _____________2024г.  </w:t>
      </w:r>
    </w:p>
    <w:p w:rsidR="00AB6F24" w:rsidRDefault="00AB6F24" w:rsidP="00AB6F24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</w:p>
    <w:p w:rsidR="00BF0019" w:rsidRDefault="00BF0019" w:rsidP="00AB6F24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137792321"/>
      <w:r>
        <w:rPr>
          <w:b/>
          <w:sz w:val="28"/>
          <w:szCs w:val="28"/>
        </w:rPr>
        <w:t xml:space="preserve">О включении выявленного объекта культурного наследия </w:t>
      </w:r>
    </w:p>
    <w:p w:rsidR="00BF0019" w:rsidRDefault="00BF0019" w:rsidP="00AB6F24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0019">
        <w:rPr>
          <w:b/>
          <w:sz w:val="28"/>
          <w:szCs w:val="28"/>
        </w:rPr>
        <w:t>«Здание кинотеатра «Мир», расположенного по адресу:</w:t>
      </w:r>
    </w:p>
    <w:p w:rsidR="00AB6F24" w:rsidRPr="00BF0019" w:rsidRDefault="00BF0019" w:rsidP="00AB6F24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0019">
        <w:rPr>
          <w:b/>
          <w:sz w:val="28"/>
          <w:szCs w:val="28"/>
        </w:rPr>
        <w:t>Республика Дагестан, г. Буйнакск, ул. Ленина 60</w:t>
      </w:r>
      <w:bookmarkEnd w:id="0"/>
      <w:r w:rsidRPr="00BF0019">
        <w:rPr>
          <w:b/>
          <w:sz w:val="28"/>
          <w:szCs w:val="28"/>
        </w:rPr>
        <w:t xml:space="preserve">, </w:t>
      </w:r>
      <w:bookmarkStart w:id="1" w:name="_GoBack"/>
      <w:bookmarkEnd w:id="1"/>
      <w:r w:rsidRPr="00BF0019">
        <w:rPr>
          <w:b/>
          <w:sz w:val="28"/>
          <w:szCs w:val="28"/>
        </w:rPr>
        <w:t>в единый государственный реестр объектов культурного наследия (памятников истории и культуры) народов Российской Федерации</w:t>
      </w:r>
      <w:r w:rsidR="00AB6F24" w:rsidRPr="00BF0019">
        <w:rPr>
          <w:b/>
          <w:sz w:val="28"/>
          <w:szCs w:val="28"/>
        </w:rPr>
        <w:t xml:space="preserve"> </w:t>
      </w:r>
    </w:p>
    <w:p w:rsidR="00BF0019" w:rsidRPr="00BF0019" w:rsidRDefault="00AB6F24" w:rsidP="00AB6F24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0019">
        <w:rPr>
          <w:b/>
          <w:sz w:val="28"/>
          <w:szCs w:val="28"/>
        </w:rPr>
        <w:t xml:space="preserve">в качестве объекта культурного наследия </w:t>
      </w:r>
      <w:r w:rsidR="00BF0019">
        <w:rPr>
          <w:b/>
          <w:sz w:val="28"/>
          <w:szCs w:val="28"/>
        </w:rPr>
        <w:t>регионального</w:t>
      </w:r>
      <w:r w:rsidRPr="00BF0019">
        <w:rPr>
          <w:b/>
          <w:sz w:val="28"/>
          <w:szCs w:val="28"/>
        </w:rPr>
        <w:t xml:space="preserve"> значения </w:t>
      </w:r>
      <w:r w:rsidR="00BF0019" w:rsidRPr="00BF0019">
        <w:rPr>
          <w:b/>
          <w:sz w:val="28"/>
          <w:szCs w:val="28"/>
        </w:rPr>
        <w:t>«</w:t>
      </w:r>
      <w:r w:rsidR="00BF0019" w:rsidRPr="00BF0019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Здание кинотеатра «Мир»</w:t>
      </w:r>
      <w:r w:rsidRPr="00BF0019">
        <w:rPr>
          <w:b/>
          <w:sz w:val="28"/>
          <w:szCs w:val="28"/>
        </w:rPr>
        <w:t xml:space="preserve">, </w:t>
      </w:r>
      <w:r w:rsidR="00BF0019" w:rsidRPr="00BF0019">
        <w:rPr>
          <w:b/>
          <w:sz w:val="28"/>
          <w:szCs w:val="28"/>
        </w:rPr>
        <w:t>1960 г.</w:t>
      </w:r>
      <w:r w:rsidRPr="00BF0019">
        <w:rPr>
          <w:b/>
          <w:sz w:val="28"/>
          <w:szCs w:val="28"/>
        </w:rPr>
        <w:t xml:space="preserve">, </w:t>
      </w:r>
    </w:p>
    <w:p w:rsidR="00AB6F24" w:rsidRDefault="00AB6F24" w:rsidP="00AB6F24">
      <w:pPr>
        <w:tabs>
          <w:tab w:val="left" w:pos="4111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BF0019">
        <w:rPr>
          <w:b/>
          <w:sz w:val="28"/>
          <w:szCs w:val="28"/>
        </w:rPr>
        <w:t xml:space="preserve">и </w:t>
      </w:r>
      <w:proofErr w:type="gramStart"/>
      <w:r w:rsidRPr="00BF0019">
        <w:rPr>
          <w:b/>
          <w:sz w:val="28"/>
          <w:szCs w:val="28"/>
        </w:rPr>
        <w:t>утверждении</w:t>
      </w:r>
      <w:proofErr w:type="gramEnd"/>
      <w:r w:rsidRPr="00BF0019">
        <w:rPr>
          <w:b/>
          <w:sz w:val="28"/>
          <w:szCs w:val="28"/>
        </w:rPr>
        <w:t xml:space="preserve"> его границ территории</w:t>
      </w:r>
    </w:p>
    <w:p w:rsidR="00AB6F24" w:rsidRDefault="00AB6F24" w:rsidP="00AB6F24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AB6F24" w:rsidRDefault="00AB6F24" w:rsidP="00AB6F2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В соответствии с п.12 ст.9.2, статьей 18 Федерального закона «Об объектах культурного наследия (памятниках истории и культуры) народов Российской Федерации» от 25.06.2002г. №73-Ф3, п.6.2.статьи 7 Закона Республики Дагестан «Об объектах культурного наследия (памятниках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истории и культуры) народов Российской Федерации, расположенных на территории Республики Дагестан» от 03.02.2009 №7, положительным заключением государственной историко-культурной экспертизы от 20.06.2023 г.</w:t>
      </w:r>
    </w:p>
    <w:p w:rsidR="00AB6F24" w:rsidRDefault="00AB6F24" w:rsidP="00AB6F2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B6F24" w:rsidRDefault="00AB6F24" w:rsidP="00AB6F2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  <w:proofErr w:type="gramStart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>п</w:t>
      </w:r>
      <w:proofErr w:type="gramEnd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 xml:space="preserve"> р и к а з ы в а ю</w:t>
      </w:r>
      <w:r>
        <w:rPr>
          <w:rFonts w:eastAsiaTheme="minorHAnsi"/>
          <w:b/>
          <w:bCs/>
          <w:color w:val="000000"/>
          <w:sz w:val="32"/>
          <w:szCs w:val="32"/>
          <w:lang w:eastAsia="en-US"/>
        </w:rPr>
        <w:t>:</w:t>
      </w:r>
    </w:p>
    <w:p w:rsidR="00AB6F24" w:rsidRDefault="00AB6F24" w:rsidP="00AB6F2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637A58" w:rsidRDefault="00AB6F24" w:rsidP="00D30123">
      <w:pPr>
        <w:pStyle w:val="a6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line="276" w:lineRule="auto"/>
        <w:ind w:left="0" w:right="-1" w:firstLine="285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</w:r>
      <w:r w:rsidR="00637A58" w:rsidRPr="0005284A">
        <w:rPr>
          <w:rFonts w:eastAsiaTheme="minorHAnsi"/>
          <w:color w:val="000000"/>
          <w:sz w:val="28"/>
          <w:szCs w:val="28"/>
          <w:lang w:eastAsia="en-US"/>
        </w:rPr>
        <w:t>Включить выявленный объект культурного</w:t>
      </w:r>
      <w:r w:rsidR="00637A58">
        <w:rPr>
          <w:rFonts w:eastAsiaTheme="minorHAnsi"/>
          <w:color w:val="000000"/>
          <w:sz w:val="28"/>
          <w:szCs w:val="28"/>
          <w:lang w:eastAsia="en-US"/>
        </w:rPr>
        <w:t xml:space="preserve"> наследия</w:t>
      </w:r>
      <w:r w:rsidR="00637A58" w:rsidRPr="0005284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F0019" w:rsidRPr="00E5284E">
        <w:rPr>
          <w:sz w:val="28"/>
          <w:szCs w:val="28"/>
        </w:rPr>
        <w:t xml:space="preserve">«Здание кинотеатра «Мир», </w:t>
      </w:r>
      <w:r w:rsidR="00BF0019">
        <w:rPr>
          <w:sz w:val="28"/>
          <w:szCs w:val="28"/>
        </w:rPr>
        <w:t>(далее – Объект), расположенный</w:t>
      </w:r>
      <w:r w:rsidR="00BF0019">
        <w:rPr>
          <w:sz w:val="28"/>
          <w:szCs w:val="28"/>
        </w:rPr>
        <w:tab/>
      </w:r>
      <w:r w:rsidR="00BF0019" w:rsidRPr="00E5284E">
        <w:rPr>
          <w:sz w:val="28"/>
          <w:szCs w:val="28"/>
        </w:rPr>
        <w:t xml:space="preserve"> по адресу: </w:t>
      </w:r>
      <w:r w:rsidR="00F514AF">
        <w:rPr>
          <w:sz w:val="28"/>
          <w:szCs w:val="28"/>
        </w:rPr>
        <w:t>Р</w:t>
      </w:r>
      <w:r w:rsidR="00BF0019" w:rsidRPr="00E5284E">
        <w:rPr>
          <w:sz w:val="28"/>
          <w:szCs w:val="28"/>
        </w:rPr>
        <w:t>еспублика Дагестан, г. Буйнакск, ул. Ленина 60</w:t>
      </w:r>
      <w:r w:rsidR="00637A58" w:rsidRPr="0005284A">
        <w:rPr>
          <w:sz w:val="28"/>
          <w:szCs w:val="28"/>
        </w:rPr>
        <w:t>,</w:t>
      </w:r>
      <w:r w:rsidR="00BF0019">
        <w:rPr>
          <w:rFonts w:eastAsiaTheme="minorHAnsi"/>
          <w:color w:val="000000"/>
          <w:sz w:val="28"/>
          <w:szCs w:val="28"/>
          <w:lang w:eastAsia="en-US"/>
        </w:rPr>
        <w:t xml:space="preserve"> в е</w:t>
      </w:r>
      <w:r w:rsidR="00637A58">
        <w:rPr>
          <w:rFonts w:eastAsiaTheme="minorHAnsi"/>
          <w:color w:val="000000"/>
          <w:sz w:val="28"/>
          <w:szCs w:val="28"/>
          <w:lang w:eastAsia="en-US"/>
        </w:rPr>
        <w:t xml:space="preserve">диный государственный реестр объектов культурного наследия (памятников истории и культуры) народов Российской Федерации, в качестве объекта культурного наследия </w:t>
      </w:r>
      <w:r w:rsidR="00637A58">
        <w:rPr>
          <w:rFonts w:eastAsia="Batang"/>
          <w:sz w:val="28"/>
          <w:szCs w:val="28"/>
        </w:rPr>
        <w:t xml:space="preserve">регионального </w:t>
      </w:r>
      <w:r w:rsidR="00637A58">
        <w:rPr>
          <w:rFonts w:eastAsiaTheme="minorHAnsi"/>
          <w:color w:val="000000"/>
          <w:sz w:val="28"/>
          <w:szCs w:val="28"/>
          <w:lang w:eastAsia="en-US"/>
        </w:rPr>
        <w:t xml:space="preserve">значения </w:t>
      </w:r>
      <w:r w:rsidR="00BF0019" w:rsidRPr="00E5284E">
        <w:rPr>
          <w:sz w:val="28"/>
          <w:szCs w:val="28"/>
        </w:rPr>
        <w:t>«Здание кинотеатра «Мир»</w:t>
      </w:r>
      <w:r w:rsidR="00637A58" w:rsidRPr="00797203">
        <w:rPr>
          <w:color w:val="000000"/>
          <w:sz w:val="28"/>
          <w:szCs w:val="28"/>
        </w:rPr>
        <w:t>,</w:t>
      </w:r>
      <w:r w:rsidR="00BF0019">
        <w:rPr>
          <w:color w:val="000000"/>
          <w:sz w:val="28"/>
          <w:szCs w:val="28"/>
        </w:rPr>
        <w:t xml:space="preserve"> </w:t>
      </w:r>
      <w:r w:rsidR="00BF0019">
        <w:rPr>
          <w:sz w:val="28"/>
          <w:szCs w:val="28"/>
        </w:rPr>
        <w:t xml:space="preserve">дата создания: 1960 г., местоположение: </w:t>
      </w:r>
      <w:r w:rsidR="00BF0019" w:rsidRPr="00E5284E">
        <w:rPr>
          <w:sz w:val="28"/>
          <w:szCs w:val="28"/>
        </w:rPr>
        <w:t>Республика Дагестан, г.</w:t>
      </w:r>
      <w:r w:rsidR="00BF0019">
        <w:rPr>
          <w:sz w:val="28"/>
          <w:szCs w:val="28"/>
        </w:rPr>
        <w:t xml:space="preserve"> </w:t>
      </w:r>
      <w:r w:rsidR="00BF0019" w:rsidRPr="00E5284E">
        <w:rPr>
          <w:sz w:val="28"/>
          <w:szCs w:val="28"/>
        </w:rPr>
        <w:t>Буйнакск, ул. Ленина 60</w:t>
      </w:r>
      <w:r w:rsidR="00637A58" w:rsidRPr="00797203">
        <w:rPr>
          <w:rFonts w:eastAsiaTheme="minorHAnsi"/>
          <w:bCs/>
          <w:sz w:val="28"/>
          <w:szCs w:val="28"/>
          <w:lang w:eastAsia="en-US"/>
        </w:rPr>
        <w:t>,</w:t>
      </w:r>
      <w:r w:rsidR="00637A5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37A58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установить вид объекта культурного наследия – памятник, </w:t>
      </w:r>
      <w:r w:rsidR="00637A58">
        <w:rPr>
          <w:bCs/>
          <w:sz w:val="28"/>
          <w:szCs w:val="28"/>
        </w:rPr>
        <w:t>общая видовая принадлежность –</w:t>
      </w:r>
      <w:r w:rsidR="00637A58">
        <w:rPr>
          <w:rFonts w:eastAsiaTheme="minorHAnsi"/>
          <w:color w:val="000000"/>
          <w:sz w:val="28"/>
          <w:szCs w:val="28"/>
          <w:lang w:eastAsia="en-US"/>
        </w:rPr>
        <w:t xml:space="preserve"> памятник </w:t>
      </w:r>
      <w:r w:rsidR="00BF0019">
        <w:rPr>
          <w:sz w:val="28"/>
          <w:szCs w:val="28"/>
        </w:rPr>
        <w:t>градостроительства и архитектуры</w:t>
      </w:r>
      <w:r w:rsidR="00637A58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637A58" w:rsidRDefault="00637A58" w:rsidP="00637A58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57509">
        <w:rPr>
          <w:rFonts w:eastAsiaTheme="minorHAnsi"/>
          <w:color w:val="000000"/>
          <w:sz w:val="28"/>
          <w:szCs w:val="28"/>
          <w:lang w:eastAsia="en-US"/>
        </w:rPr>
        <w:t xml:space="preserve">Утвердить границы территории объекта культурного наследия </w:t>
      </w:r>
      <w:r w:rsidRPr="00B57509">
        <w:rPr>
          <w:rFonts w:eastAsia="Batang"/>
          <w:sz w:val="28"/>
          <w:szCs w:val="28"/>
        </w:rPr>
        <w:t xml:space="preserve">регионального </w:t>
      </w:r>
      <w:r w:rsidRPr="00B57509">
        <w:rPr>
          <w:rFonts w:eastAsiaTheme="minorHAnsi"/>
          <w:color w:val="000000"/>
          <w:sz w:val="28"/>
          <w:szCs w:val="28"/>
          <w:lang w:eastAsia="en-US"/>
        </w:rPr>
        <w:t xml:space="preserve">значения </w:t>
      </w:r>
      <w:r w:rsidR="00BF0019" w:rsidRPr="00E5284E">
        <w:rPr>
          <w:sz w:val="28"/>
          <w:szCs w:val="28"/>
        </w:rPr>
        <w:t>«Здание кинотеатра «Мир»</w:t>
      </w:r>
      <w:r w:rsidRPr="00B57509">
        <w:rPr>
          <w:color w:val="000000"/>
          <w:sz w:val="28"/>
          <w:szCs w:val="28"/>
        </w:rPr>
        <w:t xml:space="preserve"> </w:t>
      </w:r>
      <w:r w:rsidRPr="00B57509">
        <w:rPr>
          <w:rFonts w:eastAsiaTheme="minorHAnsi"/>
          <w:color w:val="000000"/>
          <w:sz w:val="28"/>
          <w:szCs w:val="28"/>
          <w:lang w:eastAsia="en-US"/>
        </w:rPr>
        <w:t xml:space="preserve">и режим использования его территории согласно приложению №1, графическое изображение границ территории согласно приложению № 2 к настоящему приказу. </w:t>
      </w:r>
    </w:p>
    <w:p w:rsidR="00637A58" w:rsidRPr="00FD32FC" w:rsidRDefault="00637A58" w:rsidP="00637A58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D32FC">
        <w:rPr>
          <w:rFonts w:eastAsiaTheme="minorHAnsi"/>
          <w:color w:val="000000"/>
          <w:sz w:val="28"/>
          <w:szCs w:val="28"/>
          <w:lang w:eastAsia="en-US"/>
        </w:rPr>
        <w:t xml:space="preserve">Исключить </w:t>
      </w:r>
      <w:r w:rsidR="0014104F">
        <w:rPr>
          <w:rFonts w:eastAsiaTheme="minorHAnsi"/>
          <w:color w:val="000000"/>
          <w:sz w:val="28"/>
          <w:szCs w:val="28"/>
          <w:lang w:eastAsia="en-US"/>
        </w:rPr>
        <w:t xml:space="preserve">Объект </w:t>
      </w:r>
      <w:r w:rsidRPr="00FD32FC">
        <w:rPr>
          <w:rFonts w:eastAsiaTheme="minorHAnsi"/>
          <w:color w:val="000000"/>
          <w:sz w:val="28"/>
          <w:szCs w:val="28"/>
          <w:lang w:eastAsia="en-US"/>
        </w:rPr>
        <w:t>из Перечня выявленных объектов культурного наследия, расположенных на территории Республики Дагестан</w:t>
      </w:r>
      <w:r w:rsidR="0014104F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637A58" w:rsidRPr="00FD32FC" w:rsidRDefault="00637A58" w:rsidP="00637A58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D32FC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hyperlink r:id="rId10" w:history="1">
        <w:r w:rsidRPr="00FD32FC">
          <w:rPr>
            <w:rStyle w:val="a3"/>
            <w:rFonts w:eastAsia="Calibri"/>
            <w:sz w:val="28"/>
            <w:szCs w:val="28"/>
            <w:lang w:val="en-US"/>
          </w:rPr>
          <w:t>https</w:t>
        </w:r>
        <w:r w:rsidRPr="00FD32FC">
          <w:rPr>
            <w:rStyle w:val="a3"/>
            <w:rFonts w:eastAsia="Calibri"/>
            <w:sz w:val="28"/>
            <w:szCs w:val="28"/>
          </w:rPr>
          <w:t>://</w:t>
        </w:r>
        <w:proofErr w:type="spellStart"/>
        <w:r w:rsidRPr="00FD32FC">
          <w:rPr>
            <w:rStyle w:val="a3"/>
            <w:rFonts w:eastAsia="Calibri"/>
            <w:sz w:val="28"/>
            <w:szCs w:val="28"/>
            <w:lang w:val="en-US"/>
          </w:rPr>
          <w:t>dagnasledie</w:t>
        </w:r>
        <w:proofErr w:type="spellEnd"/>
        <w:r w:rsidRPr="00FD32FC">
          <w:rPr>
            <w:rStyle w:val="a3"/>
            <w:rFonts w:eastAsia="Calibri"/>
            <w:sz w:val="28"/>
            <w:szCs w:val="28"/>
          </w:rPr>
          <w:t>.</w:t>
        </w:r>
        <w:r w:rsidRPr="00FD32FC">
          <w:rPr>
            <w:rStyle w:val="a3"/>
            <w:rFonts w:eastAsia="Calibri"/>
            <w:sz w:val="28"/>
            <w:szCs w:val="28"/>
            <w:lang w:val="en-US"/>
          </w:rPr>
          <w:t>e</w:t>
        </w:r>
        <w:r w:rsidRPr="00FD32FC">
          <w:rPr>
            <w:rStyle w:val="a3"/>
            <w:rFonts w:eastAsia="Calibri"/>
            <w:sz w:val="28"/>
            <w:szCs w:val="28"/>
          </w:rPr>
          <w:t>-</w:t>
        </w:r>
        <w:r w:rsidRPr="00FD32FC">
          <w:rPr>
            <w:rStyle w:val="a3"/>
            <w:rFonts w:eastAsia="Calibri"/>
            <w:sz w:val="28"/>
            <w:szCs w:val="28"/>
            <w:lang w:val="en-US"/>
          </w:rPr>
          <w:t>dag</w:t>
        </w:r>
        <w:r w:rsidRPr="00FD32FC">
          <w:rPr>
            <w:rStyle w:val="a3"/>
            <w:rFonts w:eastAsia="Calibri"/>
            <w:sz w:val="28"/>
            <w:szCs w:val="28"/>
          </w:rPr>
          <w:t>.</w:t>
        </w:r>
        <w:proofErr w:type="spellStart"/>
        <w:r w:rsidRPr="00FD32FC">
          <w:rPr>
            <w:rStyle w:val="a3"/>
            <w:rFonts w:eastAsia="Calibri"/>
            <w:sz w:val="28"/>
            <w:szCs w:val="28"/>
            <w:lang w:val="en-US"/>
          </w:rPr>
          <w:t>ru</w:t>
        </w:r>
        <w:proofErr w:type="spellEnd"/>
        <w:r w:rsidRPr="00FD32FC">
          <w:rPr>
            <w:rStyle w:val="a3"/>
            <w:rFonts w:eastAsia="Calibri"/>
            <w:sz w:val="28"/>
            <w:szCs w:val="28"/>
          </w:rPr>
          <w:t>/</w:t>
        </w:r>
      </w:hyperlink>
      <w:proofErr w:type="gramStart"/>
      <w:r w:rsidRPr="00FD32FC">
        <w:rPr>
          <w:rFonts w:eastAsia="Calibri"/>
          <w:sz w:val="28"/>
          <w:szCs w:val="28"/>
        </w:rPr>
        <w:t xml:space="preserve"> )</w:t>
      </w:r>
      <w:proofErr w:type="gramEnd"/>
      <w:r>
        <w:rPr>
          <w:rFonts w:eastAsia="Calibri"/>
          <w:sz w:val="28"/>
          <w:szCs w:val="28"/>
        </w:rPr>
        <w:t>.</w:t>
      </w:r>
    </w:p>
    <w:p w:rsidR="00637A58" w:rsidRDefault="00637A58" w:rsidP="00637A58">
      <w:pPr>
        <w:pStyle w:val="a6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D32FC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FD32FC">
        <w:rPr>
          <w:rFonts w:eastAsia="Calibri"/>
          <w:sz w:val="28"/>
          <w:szCs w:val="28"/>
        </w:rPr>
        <w:t>Аллаеву</w:t>
      </w:r>
      <w:proofErr w:type="spellEnd"/>
      <w:r w:rsidRPr="00FD32FC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37A58" w:rsidRPr="00FD32FC" w:rsidRDefault="00637A58" w:rsidP="00637A58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FD32FC">
        <w:rPr>
          <w:rFonts w:eastAsiaTheme="minorHAnsi"/>
          <w:color w:val="000000"/>
          <w:sz w:val="28"/>
          <w:szCs w:val="28"/>
          <w:lang w:eastAsia="en-US"/>
        </w:rPr>
        <w:t>Контроль за</w:t>
      </w:r>
      <w:proofErr w:type="gramEnd"/>
      <w:r w:rsidRPr="00FD32FC">
        <w:rPr>
          <w:rFonts w:eastAsiaTheme="minorHAnsi"/>
          <w:color w:val="000000"/>
          <w:sz w:val="28"/>
          <w:szCs w:val="28"/>
          <w:lang w:eastAsia="en-US"/>
        </w:rPr>
        <w:t xml:space="preserve"> исполнением настоящего приказа возложить на заместителя руководителя Харбилова Х.З.</w:t>
      </w:r>
    </w:p>
    <w:p w:rsidR="00AB6F24" w:rsidRDefault="00AB6F24" w:rsidP="00637A58">
      <w:pPr>
        <w:pStyle w:val="a6"/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284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B6F24" w:rsidRDefault="00AB6F24" w:rsidP="00AB6F2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B6F24" w:rsidRDefault="00AB6F24" w:rsidP="00AB6F2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AB6F24" w:rsidRDefault="00AB6F24" w:rsidP="00AB6F2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Руководитель                                                             М. Мусаев</w:t>
      </w:r>
    </w:p>
    <w:p w:rsidR="00AB6F24" w:rsidRDefault="00AB6F24" w:rsidP="00AB6F2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AB6F24" w:rsidRDefault="00AB6F24" w:rsidP="00AB6F24">
      <w:pPr>
        <w:jc w:val="both"/>
        <w:rPr>
          <w:sz w:val="28"/>
          <w:szCs w:val="28"/>
        </w:rPr>
      </w:pPr>
    </w:p>
    <w:p w:rsidR="00AB6F24" w:rsidRDefault="00AB6F24" w:rsidP="00AB6F24"/>
    <w:p w:rsidR="00AB6F24" w:rsidRDefault="00AB6F24" w:rsidP="00AB6F24"/>
    <w:p w:rsidR="00AB6F24" w:rsidRDefault="00AB6F24" w:rsidP="00AB6F24"/>
    <w:p w:rsidR="00AB6F24" w:rsidRDefault="00AB6F24" w:rsidP="00AB6F24"/>
    <w:p w:rsidR="00AB6F24" w:rsidRDefault="00AB6F24" w:rsidP="00AB6F24"/>
    <w:p w:rsidR="000D6CF9" w:rsidRDefault="000D6CF9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 w:rsidP="002B764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№ 1</w:t>
      </w:r>
    </w:p>
    <w:p w:rsidR="002B7644" w:rsidRDefault="002B7644" w:rsidP="002B764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к приказу Агентства по охране</w:t>
      </w:r>
    </w:p>
    <w:p w:rsidR="002B7644" w:rsidRDefault="002B7644" w:rsidP="002B764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культурного наследия </w:t>
      </w:r>
    </w:p>
    <w:p w:rsidR="002B7644" w:rsidRDefault="002B7644" w:rsidP="002B764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Республики Дагестан </w:t>
      </w:r>
    </w:p>
    <w:p w:rsidR="002B7644" w:rsidRDefault="002B7644" w:rsidP="002B764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«____» _____________ 2024 г. № _______ </w:t>
      </w:r>
    </w:p>
    <w:p w:rsidR="002B7644" w:rsidRDefault="002B7644" w:rsidP="002B7644">
      <w:pPr>
        <w:pStyle w:val="ab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2B7644" w:rsidRDefault="002B7644" w:rsidP="002B7644">
      <w:pPr>
        <w:pStyle w:val="ab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209ECC" wp14:editId="3178CB95">
            <wp:extent cx="5947410" cy="4375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5"/>
      </w:tblGrid>
      <w:tr w:rsidR="002B7644" w:rsidTr="00C643C4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44" w:rsidRDefault="002B7644" w:rsidP="00C643C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44" w:rsidRDefault="002B7644" w:rsidP="00C643C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2B7644" w:rsidTr="00C643C4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44" w:rsidRDefault="002B7644" w:rsidP="00C643C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44" w:rsidRDefault="002B7644" w:rsidP="00C643C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2B7644" w:rsidRDefault="002B7644" w:rsidP="002B7644">
      <w:pPr>
        <w:pStyle w:val="ab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2B7644" w:rsidRPr="005038CA" w:rsidRDefault="002B7644" w:rsidP="002B7644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bCs/>
          <w:sz w:val="28"/>
          <w:szCs w:val="28"/>
        </w:rPr>
      </w:pPr>
      <w:r w:rsidRPr="005038CA">
        <w:rPr>
          <w:b/>
          <w:bCs/>
          <w:sz w:val="28"/>
          <w:szCs w:val="28"/>
        </w:rPr>
        <w:t>Координаты характерных (поворотных) точек к карте</w:t>
      </w:r>
    </w:p>
    <w:p w:rsidR="002B7644" w:rsidRPr="001F48F8" w:rsidRDefault="002B7644" w:rsidP="002B764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038CA">
        <w:rPr>
          <w:b/>
          <w:bCs/>
          <w:sz w:val="28"/>
          <w:szCs w:val="28"/>
        </w:rPr>
        <w:t xml:space="preserve">(схеме) границы территории объекта культурного наследия </w:t>
      </w:r>
      <w:r w:rsidRPr="005038CA">
        <w:rPr>
          <w:b/>
          <w:iCs/>
          <w:sz w:val="28"/>
          <w:szCs w:val="28"/>
        </w:rPr>
        <w:t>регионального значения</w:t>
      </w:r>
      <w:r>
        <w:rPr>
          <w:b/>
          <w:iCs/>
          <w:sz w:val="28"/>
          <w:szCs w:val="28"/>
        </w:rPr>
        <w:t xml:space="preserve"> </w:t>
      </w:r>
      <w:r w:rsidRPr="005038CA">
        <w:rPr>
          <w:sz w:val="28"/>
          <w:szCs w:val="28"/>
        </w:rPr>
        <w:t>«</w:t>
      </w:r>
      <w:r w:rsidRPr="005038CA">
        <w:rPr>
          <w:b/>
          <w:sz w:val="28"/>
          <w:szCs w:val="28"/>
        </w:rPr>
        <w:t>Здание кинотеатра «Мир», расположенного по адресу:</w:t>
      </w:r>
      <w:r>
        <w:rPr>
          <w:b/>
          <w:sz w:val="28"/>
          <w:szCs w:val="28"/>
        </w:rPr>
        <w:t xml:space="preserve"> </w:t>
      </w:r>
      <w:r w:rsidRPr="005038CA">
        <w:rPr>
          <w:b/>
          <w:sz w:val="28"/>
          <w:szCs w:val="28"/>
        </w:rPr>
        <w:t>Республика Дагестан, г. Буйнакск, ул. Ленина 60</w:t>
      </w:r>
      <w:r w:rsidRPr="001F48F8">
        <w:rPr>
          <w:b/>
          <w:sz w:val="24"/>
          <w:szCs w:val="24"/>
        </w:rPr>
        <w:t>.</w:t>
      </w:r>
    </w:p>
    <w:p w:rsidR="002B7644" w:rsidRDefault="002B7644" w:rsidP="002B7644">
      <w:pPr>
        <w:pStyle w:val="ab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1"/>
        <w:gridCol w:w="1406"/>
        <w:gridCol w:w="1406"/>
        <w:gridCol w:w="2510"/>
        <w:gridCol w:w="2246"/>
      </w:tblGrid>
      <w:tr w:rsidR="002B7644" w:rsidRPr="002F0C20" w:rsidTr="00C643C4">
        <w:trPr>
          <w:trHeight w:val="384"/>
        </w:trPr>
        <w:tc>
          <w:tcPr>
            <w:tcW w:w="93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b/>
                <w:bCs/>
                <w:color w:val="000000"/>
                <w:sz w:val="28"/>
                <w:szCs w:val="28"/>
              </w:rPr>
              <w:t>Система координат - МСК-05 (зона 1)</w:t>
            </w:r>
          </w:p>
        </w:tc>
      </w:tr>
      <w:tr w:rsidR="002B7644" w:rsidRPr="002F0C20" w:rsidTr="00C643C4">
        <w:trPr>
          <w:trHeight w:val="379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7644" w:rsidRPr="002F0C20" w:rsidRDefault="002B7644" w:rsidP="00C643C4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 xml:space="preserve">Координаты, </w:t>
            </w:r>
            <w:proofErr w:type="gramStart"/>
            <w:r w:rsidRPr="002F0C20">
              <w:rPr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7644" w:rsidRPr="002F0C20" w:rsidRDefault="002B7644" w:rsidP="00C643C4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 xml:space="preserve">Средняя </w:t>
            </w:r>
            <w:proofErr w:type="spellStart"/>
            <w:r w:rsidRPr="002F0C20">
              <w:rPr>
                <w:color w:val="000000"/>
                <w:sz w:val="28"/>
                <w:szCs w:val="28"/>
              </w:rPr>
              <w:t>квадратическая</w:t>
            </w:r>
            <w:proofErr w:type="spellEnd"/>
            <w:r w:rsidRPr="002F0C20">
              <w:rPr>
                <w:color w:val="000000"/>
                <w:sz w:val="28"/>
                <w:szCs w:val="28"/>
              </w:rPr>
              <w:t xml:space="preserve"> погрешность положения характерной точки (М</w:t>
            </w:r>
            <w:proofErr w:type="gramStart"/>
            <w:r w:rsidRPr="002F0C20">
              <w:rPr>
                <w:color w:val="000000"/>
                <w:sz w:val="18"/>
                <w:szCs w:val="18"/>
              </w:rPr>
              <w:t>1</w:t>
            </w:r>
            <w:proofErr w:type="gramEnd"/>
            <w:r w:rsidRPr="002F0C20">
              <w:rPr>
                <w:color w:val="000000"/>
                <w:sz w:val="28"/>
                <w:szCs w:val="28"/>
              </w:rPr>
              <w:t>), м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7644" w:rsidRPr="002F0C20" w:rsidRDefault="002B7644" w:rsidP="00C643C4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Описание закрепления точки</w:t>
            </w:r>
          </w:p>
        </w:tc>
      </w:tr>
      <w:tr w:rsidR="002B7644" w:rsidRPr="002F0C20" w:rsidTr="00C643C4">
        <w:trPr>
          <w:trHeight w:val="1853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7644" w:rsidRPr="002F0C20" w:rsidRDefault="002B7644" w:rsidP="00C643C4">
            <w:pPr>
              <w:spacing w:line="276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B7644" w:rsidRPr="002F0C20" w:rsidTr="00C643C4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B7644" w:rsidRPr="002F0C20" w:rsidTr="00C643C4">
        <w:trPr>
          <w:trHeight w:val="38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199414.63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318502.93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B7644" w:rsidRPr="002F0C20" w:rsidTr="00C643C4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199422.48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318547.17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B7644" w:rsidRPr="002F0C20" w:rsidTr="00C643C4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199372.99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318555.72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B7644" w:rsidRPr="002F0C20" w:rsidTr="00C643C4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199362.43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318497.86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B7644" w:rsidRPr="002F0C20" w:rsidTr="00C643C4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199394.06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318491.45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B7644" w:rsidRPr="002F0C20" w:rsidTr="00C643C4">
        <w:trPr>
          <w:trHeight w:val="38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199394.26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318492.41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B7644" w:rsidRPr="002F0C20" w:rsidTr="00C643C4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199395.68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318492.22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B7644" w:rsidRPr="002F0C20" w:rsidTr="00C643C4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199398.09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318505.90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2B7644" w:rsidRPr="002F0C20" w:rsidTr="00C643C4">
        <w:trPr>
          <w:trHeight w:val="36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7644" w:rsidRPr="002F0C20" w:rsidRDefault="002B7644" w:rsidP="00C643C4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199414.63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318502.93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7644" w:rsidRPr="002F0C20" w:rsidRDefault="002B7644" w:rsidP="00C643C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2F0C20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</w:tbl>
    <w:p w:rsidR="002B7644" w:rsidRDefault="002B7644" w:rsidP="002B7644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2B7644" w:rsidRDefault="002B7644" w:rsidP="002B7644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2B7644" w:rsidRDefault="002B7644" w:rsidP="002B7644">
      <w:pPr>
        <w:ind w:left="142"/>
        <w:jc w:val="center"/>
        <w:rPr>
          <w:b/>
          <w:sz w:val="28"/>
          <w:szCs w:val="28"/>
        </w:rPr>
      </w:pPr>
    </w:p>
    <w:p w:rsidR="002B7644" w:rsidRDefault="002B7644" w:rsidP="002B7644">
      <w:pPr>
        <w:ind w:left="142"/>
        <w:jc w:val="center"/>
        <w:rPr>
          <w:b/>
          <w:sz w:val="28"/>
          <w:szCs w:val="28"/>
        </w:rPr>
      </w:pPr>
    </w:p>
    <w:p w:rsidR="002B7644" w:rsidRPr="00084D67" w:rsidRDefault="002B7644" w:rsidP="002B7644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084D67">
        <w:rPr>
          <w:rFonts w:ascii="Times New Roman" w:hAnsi="Times New Roman" w:cs="Times New Roman"/>
          <w:b/>
          <w:sz w:val="28"/>
          <w:szCs w:val="28"/>
          <w:lang w:val="ru-RU" w:eastAsia="ru-RU"/>
        </w:rPr>
        <w:lastRenderedPageBreak/>
        <w:t>Описание границ территории объекта культурного наследия</w:t>
      </w:r>
    </w:p>
    <w:p w:rsidR="002B7644" w:rsidRPr="00084D67" w:rsidRDefault="002B7644" w:rsidP="002B7644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0C20">
        <w:rPr>
          <w:rFonts w:ascii="Times New Roman" w:hAnsi="Times New Roman" w:cs="Times New Roman"/>
          <w:b/>
          <w:iCs/>
          <w:sz w:val="28"/>
          <w:szCs w:val="28"/>
          <w:lang w:val="ru-RU" w:eastAsia="ru-RU"/>
        </w:rPr>
        <w:t>регионального значения</w:t>
      </w:r>
      <w:r>
        <w:rPr>
          <w:rFonts w:ascii="Times New Roman" w:hAnsi="Times New Roman" w:cs="Times New Roman"/>
          <w:b/>
          <w:iCs/>
          <w:sz w:val="28"/>
          <w:szCs w:val="28"/>
          <w:lang w:val="ru-RU" w:eastAsia="ru-RU"/>
        </w:rPr>
        <w:t xml:space="preserve"> </w:t>
      </w:r>
      <w:r w:rsidRPr="002F0C20">
        <w:rPr>
          <w:rFonts w:ascii="Times New Roman" w:hAnsi="Times New Roman" w:cs="Times New Roman"/>
          <w:b/>
          <w:sz w:val="28"/>
          <w:szCs w:val="28"/>
          <w:lang w:val="ru-RU"/>
        </w:rPr>
        <w:t>«Здание кинотеатра «Мир», расположенного по адресу: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F0C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Республика Дагестан, г. Буйнакск, ул. </w:t>
      </w:r>
      <w:r w:rsidRPr="00084D67">
        <w:rPr>
          <w:rFonts w:ascii="Times New Roman" w:hAnsi="Times New Roman" w:cs="Times New Roman"/>
          <w:b/>
          <w:sz w:val="28"/>
          <w:szCs w:val="28"/>
          <w:lang w:val="ru-RU"/>
        </w:rPr>
        <w:t>Ленина 60</w:t>
      </w:r>
      <w:r w:rsidRPr="00084D6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2B7644" w:rsidRDefault="002B7644" w:rsidP="002B7644">
      <w:pPr>
        <w:ind w:firstLine="708"/>
        <w:jc w:val="both"/>
        <w:rPr>
          <w:sz w:val="28"/>
          <w:szCs w:val="28"/>
        </w:rPr>
      </w:pPr>
      <w:bookmarkStart w:id="2" w:name="_Hlk137726418"/>
      <w:bookmarkStart w:id="3" w:name="_Hlk137741542"/>
    </w:p>
    <w:p w:rsidR="002B7644" w:rsidRDefault="002B7644" w:rsidP="002B7644">
      <w:pPr>
        <w:ind w:firstLine="708"/>
        <w:jc w:val="both"/>
        <w:rPr>
          <w:sz w:val="28"/>
          <w:szCs w:val="28"/>
        </w:rPr>
      </w:pPr>
      <w:r w:rsidRPr="00F15E6B">
        <w:rPr>
          <w:sz w:val="28"/>
          <w:szCs w:val="28"/>
        </w:rPr>
        <w:t xml:space="preserve">Границы территории объекта культурного наследия «Здание кинотеатра «Мир», расположенного по адресу: Республика Дагестан, г. Буйнакск, ул. Ленина 60, проходят: </w:t>
      </w:r>
    </w:p>
    <w:p w:rsidR="002B7644" w:rsidRDefault="002B7644" w:rsidP="002B7644">
      <w:pPr>
        <w:ind w:firstLine="708"/>
        <w:jc w:val="both"/>
        <w:rPr>
          <w:sz w:val="28"/>
          <w:szCs w:val="28"/>
        </w:rPr>
      </w:pPr>
      <w:r w:rsidRPr="00F15E6B">
        <w:rPr>
          <w:sz w:val="28"/>
          <w:szCs w:val="28"/>
        </w:rPr>
        <w:t xml:space="preserve">от точки 1 до точки 2 по условной прямой линии, проходящей в северо- восточном направлении, на протяжении 44.93 метра; </w:t>
      </w:r>
    </w:p>
    <w:p w:rsidR="002B7644" w:rsidRDefault="002B7644" w:rsidP="002B7644">
      <w:pPr>
        <w:ind w:firstLine="708"/>
        <w:jc w:val="both"/>
        <w:rPr>
          <w:sz w:val="28"/>
          <w:szCs w:val="28"/>
        </w:rPr>
      </w:pPr>
      <w:r w:rsidRPr="00F15E6B">
        <w:rPr>
          <w:sz w:val="28"/>
          <w:szCs w:val="28"/>
        </w:rPr>
        <w:t xml:space="preserve">от точки 2 до точки 3 по условной прямой линии, проходящей в </w:t>
      </w:r>
      <w:proofErr w:type="gramStart"/>
      <w:r w:rsidRPr="00F15E6B">
        <w:rPr>
          <w:sz w:val="28"/>
          <w:szCs w:val="28"/>
        </w:rPr>
        <w:t>юго- восточном</w:t>
      </w:r>
      <w:proofErr w:type="gramEnd"/>
      <w:r w:rsidRPr="00F15E6B">
        <w:rPr>
          <w:sz w:val="28"/>
          <w:szCs w:val="28"/>
        </w:rPr>
        <w:t xml:space="preserve"> направлении, на протяжении 50.22 метра; </w:t>
      </w:r>
    </w:p>
    <w:p w:rsidR="002B7644" w:rsidRDefault="002B7644" w:rsidP="002B7644">
      <w:pPr>
        <w:ind w:firstLine="708"/>
        <w:jc w:val="both"/>
        <w:rPr>
          <w:sz w:val="28"/>
          <w:szCs w:val="28"/>
        </w:rPr>
      </w:pPr>
      <w:r w:rsidRPr="00F15E6B">
        <w:rPr>
          <w:sz w:val="28"/>
          <w:szCs w:val="28"/>
        </w:rPr>
        <w:t xml:space="preserve">от точки 3 до точки 4 по условной прямой линии, проходящей в </w:t>
      </w:r>
      <w:proofErr w:type="gramStart"/>
      <w:r w:rsidRPr="00F15E6B">
        <w:rPr>
          <w:sz w:val="28"/>
          <w:szCs w:val="28"/>
        </w:rPr>
        <w:t>юго- западном</w:t>
      </w:r>
      <w:proofErr w:type="gramEnd"/>
      <w:r w:rsidRPr="00F15E6B">
        <w:rPr>
          <w:sz w:val="28"/>
          <w:szCs w:val="28"/>
        </w:rPr>
        <w:t xml:space="preserve"> направлении, на протяжении 58.82 метра; </w:t>
      </w:r>
    </w:p>
    <w:p w:rsidR="002B7644" w:rsidRDefault="002B7644" w:rsidP="002B7644">
      <w:pPr>
        <w:ind w:firstLine="708"/>
        <w:jc w:val="both"/>
        <w:rPr>
          <w:sz w:val="28"/>
          <w:szCs w:val="28"/>
        </w:rPr>
      </w:pPr>
      <w:r w:rsidRPr="00F15E6B">
        <w:rPr>
          <w:sz w:val="28"/>
          <w:szCs w:val="28"/>
        </w:rPr>
        <w:t xml:space="preserve">от точки 4 до точки 5 по условной прямой линии, проходящей в северо- западном направлении, на протяжении 32.27 метра; </w:t>
      </w:r>
    </w:p>
    <w:p w:rsidR="002B7644" w:rsidRDefault="002B7644" w:rsidP="002B7644">
      <w:pPr>
        <w:ind w:firstLine="708"/>
        <w:jc w:val="both"/>
        <w:rPr>
          <w:sz w:val="28"/>
          <w:szCs w:val="28"/>
        </w:rPr>
      </w:pPr>
      <w:r w:rsidRPr="00F15E6B">
        <w:rPr>
          <w:sz w:val="28"/>
          <w:szCs w:val="28"/>
        </w:rPr>
        <w:t xml:space="preserve">от точки 5 до точки 6 по условной прямой линии, проходящей в северо- восточном направлении, на протяжении 0.98 метра; </w:t>
      </w:r>
    </w:p>
    <w:p w:rsidR="002B7644" w:rsidRDefault="002B7644" w:rsidP="002B7644">
      <w:pPr>
        <w:ind w:firstLine="708"/>
        <w:jc w:val="both"/>
        <w:rPr>
          <w:sz w:val="28"/>
          <w:szCs w:val="28"/>
        </w:rPr>
      </w:pPr>
      <w:r w:rsidRPr="00F15E6B">
        <w:rPr>
          <w:sz w:val="28"/>
          <w:szCs w:val="28"/>
        </w:rPr>
        <w:t xml:space="preserve">от точки 6 до точки 7 по условной прямой линии, проходящей в северо- западном направлении, на протяжении 1.43 метра; </w:t>
      </w:r>
    </w:p>
    <w:p w:rsidR="002B7644" w:rsidRDefault="002B7644" w:rsidP="002B7644">
      <w:pPr>
        <w:ind w:firstLine="708"/>
        <w:jc w:val="both"/>
        <w:rPr>
          <w:sz w:val="28"/>
          <w:szCs w:val="28"/>
        </w:rPr>
      </w:pPr>
      <w:r w:rsidRPr="00F15E6B">
        <w:rPr>
          <w:sz w:val="28"/>
          <w:szCs w:val="28"/>
        </w:rPr>
        <w:t xml:space="preserve">от точки 7 до точки 8 по условной прямой линии, проходящей в северо- восточном направлении, на протяжении 13.89 метра; </w:t>
      </w:r>
    </w:p>
    <w:p w:rsidR="002B7644" w:rsidRPr="00F15E6B" w:rsidRDefault="002B7644" w:rsidP="002B7644">
      <w:pPr>
        <w:ind w:firstLine="708"/>
        <w:jc w:val="both"/>
        <w:rPr>
          <w:sz w:val="28"/>
          <w:szCs w:val="28"/>
        </w:rPr>
      </w:pPr>
      <w:r w:rsidRPr="00F15E6B">
        <w:rPr>
          <w:sz w:val="28"/>
          <w:szCs w:val="28"/>
        </w:rPr>
        <w:t>от точки 8 обратно до точки 1 по условной прямой линии, проходящей в северо-западном направлении, на протяжении 16.80 метра.</w:t>
      </w:r>
    </w:p>
    <w:bookmarkEnd w:id="2"/>
    <w:bookmarkEnd w:id="3"/>
    <w:p w:rsidR="002B7644" w:rsidRDefault="002B7644" w:rsidP="002B7644">
      <w:pPr>
        <w:shd w:val="clear" w:color="auto" w:fill="FFFFFF"/>
        <w:spacing w:line="276" w:lineRule="auto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</w:p>
    <w:p w:rsidR="002B7644" w:rsidRPr="005D55E6" w:rsidRDefault="002B7644" w:rsidP="002B7644">
      <w:pPr>
        <w:shd w:val="clear" w:color="auto" w:fill="FFFFFF"/>
        <w:spacing w:line="276" w:lineRule="auto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</w:rPr>
        <w:t>Режим использования территории Объекта:</w:t>
      </w:r>
    </w:p>
    <w:p w:rsidR="002B7644" w:rsidRDefault="002B7644" w:rsidP="002B7644">
      <w:pPr>
        <w:shd w:val="clear" w:color="auto" w:fill="FFFFFF"/>
        <w:spacing w:line="276" w:lineRule="auto"/>
        <w:ind w:firstLine="709"/>
        <w:rPr>
          <w:b/>
          <w:sz w:val="28"/>
          <w:szCs w:val="28"/>
          <w:shd w:val="clear" w:color="auto" w:fill="FFFFFF"/>
        </w:rPr>
      </w:pPr>
    </w:p>
    <w:p w:rsidR="002B7644" w:rsidRDefault="002B7644" w:rsidP="002B7644">
      <w:pPr>
        <w:shd w:val="clear" w:color="auto" w:fill="FFFFFF"/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Разрешается: </w:t>
      </w:r>
    </w:p>
    <w:p w:rsidR="002B7644" w:rsidRDefault="002B7644" w:rsidP="002B76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проведение работ по сохранению объекта культурного наследия или его отдельных элементов в соответствии с проектами проведения указанных работ, согласованными в установленном порядке с государственным органом охраны объектов культурного наследия Республики Дагестан (Агентство по охране культурного наследия Республики Дагестан (Дагнаследие)), на основании его письменного разрешения и задания на проведение указанных работ;</w:t>
      </w:r>
    </w:p>
    <w:p w:rsidR="002B7644" w:rsidRDefault="002B7644" w:rsidP="002B76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условиях, в том числе проведение работ по благоустройству территории. </w:t>
      </w:r>
    </w:p>
    <w:p w:rsidR="002B7644" w:rsidRDefault="002B7644" w:rsidP="002B7644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2B7644" w:rsidRDefault="002B7644" w:rsidP="002B7644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Запрещается: </w:t>
      </w:r>
    </w:p>
    <w:p w:rsidR="002B7644" w:rsidRDefault="002B7644" w:rsidP="002B76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снос или иное уничтожение объекта культурного наследия и осуществление хозяйственной деятельности, причиняющей вред объекту культурного наследия;</w:t>
      </w:r>
    </w:p>
    <w:p w:rsidR="002B7644" w:rsidRDefault="002B7644" w:rsidP="002B764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производство любого вида работ без специального разрешения государственного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органа охраны объектов культурного наследия Республики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Дагестан </w:t>
      </w:r>
      <w:r>
        <w:rPr>
          <w:sz w:val="28"/>
          <w:szCs w:val="28"/>
          <w:shd w:val="clear" w:color="auto" w:fill="FFFFFF"/>
        </w:rPr>
        <w:t>(Агентство по охране культурного наследия Республики Дагестан (Дагнаследие))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2B7644" w:rsidRDefault="002B7644" w:rsidP="002B76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объектов капитального строительства; </w:t>
      </w:r>
    </w:p>
    <w:p w:rsidR="002B7644" w:rsidRDefault="002B7644" w:rsidP="002B76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а также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условиях; </w:t>
      </w:r>
    </w:p>
    <w:p w:rsidR="002B7644" w:rsidRDefault="002B7644" w:rsidP="002B76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инженерных коммуникаций надземным способом, строительство инженерных коммуникаций, пересекающих сохранившиеся элементы объекта; </w:t>
      </w:r>
    </w:p>
    <w:p w:rsidR="002B7644" w:rsidRDefault="002B7644" w:rsidP="002B76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размещение рекламных конструкций, кроме наружной рекламы, содержащей исключительно информацию о проведении на объекте культурного наследия, его территории театрально-зрелищных, культурно-просветительных и зрелищно-развлекательных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условии, если такому упоминанию отведено не более чем десять процентов рекламной площади (пространства). </w:t>
      </w:r>
      <w:proofErr w:type="gramEnd"/>
    </w:p>
    <w:p w:rsidR="002B7644" w:rsidRDefault="002B7644" w:rsidP="002B7644">
      <w:pPr>
        <w:spacing w:after="200" w:line="276" w:lineRule="auto"/>
        <w:jc w:val="both"/>
        <w:rPr>
          <w:b/>
          <w:sz w:val="28"/>
          <w:szCs w:val="28"/>
        </w:rPr>
      </w:pPr>
    </w:p>
    <w:p w:rsidR="002B7644" w:rsidRDefault="002B7644" w:rsidP="002B7644">
      <w:pPr>
        <w:spacing w:after="200" w:line="276" w:lineRule="auto"/>
        <w:jc w:val="both"/>
        <w:rPr>
          <w:b/>
          <w:sz w:val="28"/>
          <w:szCs w:val="28"/>
        </w:rPr>
      </w:pPr>
    </w:p>
    <w:p w:rsidR="002B7644" w:rsidRDefault="002B7644" w:rsidP="002B7644"/>
    <w:p w:rsidR="002B7644" w:rsidRDefault="002B7644" w:rsidP="002B7644"/>
    <w:p w:rsidR="002B7644" w:rsidRDefault="002B7644" w:rsidP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/>
    <w:p w:rsidR="002B7644" w:rsidRDefault="002B7644">
      <w:r w:rsidRPr="002B7644">
        <w:object w:dxaOrig="10230" w:dyaOrig="13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684.75pt" o:ole="">
            <v:imagedata r:id="rId12" o:title=""/>
          </v:shape>
          <o:OLEObject Type="Embed" ProgID="Word.Document.12" ShapeID="_x0000_i1025" DrawAspect="Content" ObjectID="_1786282034" r:id="rId13">
            <o:FieldCodes>\s</o:FieldCodes>
          </o:OLEObject>
        </w:object>
      </w:r>
    </w:p>
    <w:sectPr w:rsidR="002B7644" w:rsidSect="00743634">
      <w:headerReference w:type="default" r:id="rId14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571" w:rsidRDefault="00812571" w:rsidP="00A667F6">
      <w:r>
        <w:separator/>
      </w:r>
    </w:p>
  </w:endnote>
  <w:endnote w:type="continuationSeparator" w:id="0">
    <w:p w:rsidR="00812571" w:rsidRDefault="00812571" w:rsidP="00A6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ongti SC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571" w:rsidRDefault="00812571" w:rsidP="00A667F6">
      <w:r>
        <w:separator/>
      </w:r>
    </w:p>
  </w:footnote>
  <w:footnote w:type="continuationSeparator" w:id="0">
    <w:p w:rsidR="00812571" w:rsidRDefault="00812571" w:rsidP="00A66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7F6" w:rsidRDefault="00A667F6" w:rsidP="00A667F6">
    <w:pPr>
      <w:pStyle w:val="a4"/>
      <w:jc w:val="right"/>
      <w:rPr>
        <w:sz w:val="24"/>
        <w:szCs w:val="24"/>
      </w:rPr>
    </w:pPr>
    <w:r w:rsidRPr="00A667F6">
      <w:rPr>
        <w:sz w:val="24"/>
        <w:szCs w:val="24"/>
      </w:rPr>
      <w:t>Проект</w:t>
    </w:r>
  </w:p>
  <w:p w:rsidR="002B7644" w:rsidRPr="00A667F6" w:rsidRDefault="002B7644" w:rsidP="00A667F6">
    <w:pPr>
      <w:pStyle w:val="a4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92D"/>
    <w:multiLevelType w:val="hybridMultilevel"/>
    <w:tmpl w:val="4B34955A"/>
    <w:lvl w:ilvl="0" w:tplc="5B2AEC34">
      <w:start w:val="1"/>
      <w:numFmt w:val="decimal"/>
      <w:lvlText w:val="%1."/>
      <w:lvlJc w:val="left"/>
      <w:pPr>
        <w:ind w:left="73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49"/>
    <w:rsid w:val="00015771"/>
    <w:rsid w:val="000D6CF9"/>
    <w:rsid w:val="0014104F"/>
    <w:rsid w:val="002B7644"/>
    <w:rsid w:val="005A3DC9"/>
    <w:rsid w:val="00637A58"/>
    <w:rsid w:val="00743634"/>
    <w:rsid w:val="00812571"/>
    <w:rsid w:val="00875075"/>
    <w:rsid w:val="00885ACC"/>
    <w:rsid w:val="00A667F6"/>
    <w:rsid w:val="00AB6F24"/>
    <w:rsid w:val="00AC5F49"/>
    <w:rsid w:val="00BF0019"/>
    <w:rsid w:val="00CB4462"/>
    <w:rsid w:val="00D30123"/>
    <w:rsid w:val="00F5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2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B6F24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AB6F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B6F24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B6F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6F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6F2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A667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667F6"/>
    <w:rPr>
      <w:rFonts w:eastAsia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2B7644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c">
    <w:name w:val="Основной текст Знак"/>
    <w:basedOn w:val="a0"/>
    <w:link w:val="ab"/>
    <w:semiHidden/>
    <w:rsid w:val="002B7644"/>
    <w:rPr>
      <w:rFonts w:cs="Times New Roman"/>
      <w:sz w:val="21"/>
      <w:szCs w:val="21"/>
      <w:shd w:val="clear" w:color="auto" w:fill="FFFFFF"/>
    </w:rPr>
  </w:style>
  <w:style w:type="paragraph" w:styleId="ad">
    <w:name w:val="No Spacing"/>
    <w:basedOn w:val="a"/>
    <w:uiPriority w:val="1"/>
    <w:qFormat/>
    <w:rsid w:val="002B7644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2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B6F24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AB6F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B6F24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B6F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6F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6F2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A667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667F6"/>
    <w:rPr>
      <w:rFonts w:eastAsia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2B7644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c">
    <w:name w:val="Основной текст Знак"/>
    <w:basedOn w:val="a0"/>
    <w:link w:val="ab"/>
    <w:semiHidden/>
    <w:rsid w:val="002B7644"/>
    <w:rPr>
      <w:rFonts w:cs="Times New Roman"/>
      <w:sz w:val="21"/>
      <w:szCs w:val="21"/>
      <w:shd w:val="clear" w:color="auto" w:fill="FFFFFF"/>
    </w:rPr>
  </w:style>
  <w:style w:type="paragraph" w:styleId="ad">
    <w:name w:val="No Spacing"/>
    <w:basedOn w:val="a"/>
    <w:uiPriority w:val="1"/>
    <w:qFormat/>
    <w:rsid w:val="002B7644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0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_________Microsoft_Word1.doc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agnasledie.e-dag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gnasledie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6</cp:revision>
  <dcterms:created xsi:type="dcterms:W3CDTF">2024-08-27T07:22:00Z</dcterms:created>
  <dcterms:modified xsi:type="dcterms:W3CDTF">2024-08-27T13:41:00Z</dcterms:modified>
</cp:coreProperties>
</file>