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1CC1" w14:textId="77777777" w:rsidR="00101EB5" w:rsidRPr="00101EB5" w:rsidRDefault="00101EB5" w:rsidP="00101EB5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1EB5">
        <w:rPr>
          <w:rFonts w:ascii="Times New Roman" w:eastAsia="Calibri" w:hAnsi="Times New Roman" w:cs="Times New Roman"/>
          <w:b/>
          <w:bCs/>
          <w:sz w:val="28"/>
          <w:szCs w:val="28"/>
        </w:rPr>
        <w:t>Проект</w:t>
      </w:r>
    </w:p>
    <w:p w14:paraId="073C2744" w14:textId="77777777" w:rsidR="007672E0" w:rsidRPr="00CB48D6" w:rsidRDefault="007672E0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EC30FF6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482497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02D4599F" w14:textId="1E23D01D" w:rsidR="0053264F" w:rsidRPr="0053264F" w:rsidRDefault="00C54FA7" w:rsidP="0053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61922062"/>
      <w:bookmarkStart w:id="1" w:name="_Hlk157689893"/>
      <w:r w:rsidRPr="00CE621A">
        <w:rPr>
          <w:rFonts w:ascii="Times New Roman" w:hAnsi="Times New Roman" w:cs="Times New Roman"/>
          <w:b/>
          <w:sz w:val="28"/>
          <w:szCs w:val="28"/>
        </w:rPr>
        <w:t>«</w:t>
      </w:r>
      <w:r w:rsidR="0053264F" w:rsidRPr="0053264F">
        <w:rPr>
          <w:rFonts w:ascii="Times New Roman" w:hAnsi="Times New Roman" w:cs="Times New Roman"/>
          <w:b/>
          <w:sz w:val="28"/>
          <w:szCs w:val="28"/>
        </w:rPr>
        <w:t>Здание музыкально-драматического театра, в котором удачно</w:t>
      </w:r>
      <w:r w:rsidR="00532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64F" w:rsidRPr="0053264F">
        <w:rPr>
          <w:rFonts w:ascii="Times New Roman" w:hAnsi="Times New Roman" w:cs="Times New Roman"/>
          <w:b/>
          <w:sz w:val="28"/>
          <w:szCs w:val="28"/>
        </w:rPr>
        <w:t>совмещены элементы народной и современной</w:t>
      </w:r>
    </w:p>
    <w:p w14:paraId="1990CBB1" w14:textId="12E26A0E" w:rsidR="00C54FA7" w:rsidRPr="00CE621A" w:rsidRDefault="0053264F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4F">
        <w:rPr>
          <w:rFonts w:ascii="Times New Roman" w:hAnsi="Times New Roman" w:cs="Times New Roman"/>
          <w:b/>
          <w:sz w:val="28"/>
          <w:szCs w:val="28"/>
        </w:rPr>
        <w:t>архитектуры. Арх. Г.Я. Мовчан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="00C54FA7" w:rsidRPr="00CE621A">
        <w:rPr>
          <w:rFonts w:ascii="Times New Roman" w:hAnsi="Times New Roman" w:cs="Times New Roman"/>
          <w:b/>
          <w:sz w:val="28"/>
          <w:szCs w:val="28"/>
        </w:rPr>
        <w:t>,</w:t>
      </w:r>
      <w:r w:rsidR="00066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(Республика Дагестан, г.</w:t>
      </w:r>
      <w:r w:rsidR="00CB1B89"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Pr="0053264F">
        <w:rPr>
          <w:rFonts w:ascii="Times New Roman" w:hAnsi="Times New Roman" w:cs="Times New Roman"/>
          <w:b/>
          <w:sz w:val="28"/>
          <w:szCs w:val="28"/>
        </w:rPr>
        <w:t>ул. Пушкина д. 1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) </w:t>
      </w:r>
      <w:bookmarkEnd w:id="1"/>
      <w:r w:rsidRPr="0053264F">
        <w:rPr>
          <w:rFonts w:ascii="Times New Roman" w:hAnsi="Times New Roman" w:cs="Times New Roman"/>
          <w:b/>
          <w:sz w:val="28"/>
          <w:szCs w:val="28"/>
        </w:rPr>
        <w:t>(уточненный 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3264F">
        <w:rPr>
          <w:rFonts w:ascii="Times New Roman" w:hAnsi="Times New Roman" w:cs="Times New Roman"/>
          <w:b/>
          <w:sz w:val="28"/>
          <w:szCs w:val="28"/>
        </w:rPr>
        <w:t xml:space="preserve"> Республика Дагестан, г. Махачкала, ул. Пушкина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53264F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53264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="00C54FA7"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62E2F76D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4A01614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пп.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lastRenderedPageBreak/>
        <w:t>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49882CC0" w:rsidR="00C54FA7" w:rsidRPr="002074E8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2" w:name="_Hlk157679847"/>
      <w:r w:rsidR="000668B8" w:rsidRPr="000668B8">
        <w:rPr>
          <w:rFonts w:ascii="Times New Roman" w:hAnsi="Times New Roman" w:cs="Times New Roman"/>
          <w:sz w:val="28"/>
          <w:szCs w:val="28"/>
        </w:rPr>
        <w:t>«Здание Дагестанского Исламского университета им. Имама Шафий»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2074E8">
        <w:rPr>
          <w:rFonts w:ascii="Times New Roman" w:hAnsi="Times New Roman" w:cs="Times New Roman"/>
          <w:sz w:val="28"/>
          <w:szCs w:val="28"/>
        </w:rPr>
        <w:t>Республика</w:t>
      </w:r>
      <w:r w:rsidRPr="002074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Дагестан,</w:t>
      </w:r>
      <w:r w:rsidRPr="002074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г.</w:t>
      </w:r>
      <w:r w:rsidR="00CB1B89"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 xml:space="preserve">Махачкала, </w:t>
      </w:r>
      <w:bookmarkEnd w:id="2"/>
      <w:r w:rsidR="000668B8" w:rsidRPr="000668B8">
        <w:rPr>
          <w:rFonts w:ascii="Times New Roman" w:hAnsi="Times New Roman" w:cs="Times New Roman"/>
          <w:sz w:val="28"/>
          <w:szCs w:val="28"/>
        </w:rPr>
        <w:t>ул. Р.Гамзатова, д. 14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400FBE0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«Здание Дагестанского Исламского университета им. Имама Шафий», расположенного по адресу: Республика Дагестан, г. Махачкала, ул. Р.Гамзатова, д. 14,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копию приказа в Администрацию ГО с ВД 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72E5F" w14:textId="77777777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3" w:name="_Hlk158046364"/>
      <w:r w:rsidRPr="00C151B8">
        <w:rPr>
          <w:sz w:val="24"/>
          <w:szCs w:val="24"/>
        </w:rPr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lastRenderedPageBreak/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3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6C8EA" w14:textId="77777777" w:rsidR="0053264F" w:rsidRPr="0053264F" w:rsidRDefault="006F71F0" w:rsidP="00532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53264F" w:rsidRPr="0053264F">
        <w:rPr>
          <w:rFonts w:ascii="Times New Roman" w:hAnsi="Times New Roman" w:cs="Times New Roman"/>
          <w:b/>
          <w:sz w:val="28"/>
          <w:szCs w:val="28"/>
        </w:rPr>
        <w:t>«Здание музыкально-драматического театра, в котором удачно совмещены элементы народной и современной</w:t>
      </w:r>
    </w:p>
    <w:p w14:paraId="43500245" w14:textId="7B602E4D" w:rsidR="0053264F" w:rsidRDefault="0053264F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4F">
        <w:rPr>
          <w:rFonts w:ascii="Times New Roman" w:hAnsi="Times New Roman" w:cs="Times New Roman"/>
          <w:b/>
          <w:sz w:val="28"/>
          <w:szCs w:val="28"/>
        </w:rPr>
        <w:t>архитектуры. Арх. Г.Я. Мовчан»</w:t>
      </w:r>
      <w:r w:rsidR="006F71F0" w:rsidRPr="00B414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F71F0" w:rsidRPr="00B4140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="006F71F0" w:rsidRPr="00B4140D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7E01A6" w:rsidRPr="007E01A6">
        <w:rPr>
          <w:rFonts w:ascii="Times New Roman" w:hAnsi="Times New Roman" w:cs="Times New Roman"/>
          <w:b/>
          <w:sz w:val="28"/>
          <w:szCs w:val="28"/>
        </w:rPr>
        <w:t>Республика Дагестан, г. Махачкала, ул. Пушкина, 1 а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14:paraId="5129E626" w14:textId="779400FD" w:rsidR="00C54FA7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86430B" w14:textId="0136DFD4" w:rsidR="006F71F0" w:rsidRDefault="00B14341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2FE986D" wp14:editId="7599AEEA">
            <wp:extent cx="5940425" cy="4199890"/>
            <wp:effectExtent l="19050" t="1905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2FDF6F15" w:rsidR="006F71F0" w:rsidRPr="00CA7841" w:rsidRDefault="006F71F0" w:rsidP="00B14341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«Здание музыкально-драматического театра, в котором удачно совмещены элементы народной и современной</w:t>
      </w:r>
      <w:r w:rsidR="007E01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архитектуры. Арх. Г.Я. Мовчан»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Республика Дагестан, г. Махачкала, ул. Пушкина, 1 а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3F6DCEE" w14:textId="3939BEB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595B7" w14:textId="295D92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CEFBCA" w14:textId="709E2AEE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1CF4A" w14:textId="37DA3A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79B28" w14:textId="3B0825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7DCEF" w14:textId="71339AA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02293" w14:textId="5CFB46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1778A" w14:textId="34E3B5EF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C772A2" w14:textId="64857E67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F0F2E" w14:textId="240648C8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39A7A" w14:textId="698CAC96" w:rsidR="006F71F0" w:rsidRPr="007F2B8F" w:rsidRDefault="00B14341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04AE6DA" wp14:editId="6A314652">
            <wp:extent cx="5940425" cy="6545580"/>
            <wp:effectExtent l="19050" t="1905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45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875C8B" w14:textId="77777777" w:rsidR="007E01A6" w:rsidRPr="00CA7841" w:rsidRDefault="006F71F0" w:rsidP="00B143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«Здание музыкально-драматического театра, в котором удачно совмещены элементы народной и современной</w:t>
      </w:r>
      <w:r w:rsidR="007E01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архитектуры. Арх. Г.Я. Мовчан»</w:t>
      </w:r>
      <w:r w:rsidR="007E01A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01A6"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>Республика Дагестан, г. Махачкала, ул. Пушкина, 1 а</w:t>
      </w:r>
      <w:r w:rsidR="007E01A6" w:rsidRPr="00CA72B2">
        <w:rPr>
          <w:rFonts w:ascii="Times New Roman" w:hAnsi="Times New Roman" w:cs="Times New Roman"/>
          <w:bCs/>
          <w:sz w:val="24"/>
          <w:szCs w:val="24"/>
        </w:rPr>
        <w:t>)</w:t>
      </w:r>
      <w:r w:rsidR="007E01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CA1CC6" w14:textId="4EF61BD5" w:rsidR="006F71F0" w:rsidRDefault="006F71F0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1E39F8" w14:textId="2EA2EAE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AC463" w14:textId="0CECD858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45B4B" w14:textId="749F3657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4AF9A" w14:textId="3801747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05E7" w14:textId="48F2399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996647" w14:textId="0AF5594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EEE6F" w14:textId="17BDD28C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70BF2F" w14:textId="417B7425" w:rsidR="00B05F82" w:rsidRDefault="00B14341" w:rsidP="00B1434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57D976" wp14:editId="43D27DCC">
            <wp:extent cx="3962400" cy="7362825"/>
            <wp:effectExtent l="19050" t="1905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362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C77A72" w14:textId="07A6AE3D" w:rsidR="00B05F82" w:rsidRDefault="00B05F82" w:rsidP="007E01A6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4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4"/>
      <w:r w:rsidR="007E01A6" w:rsidRPr="007E01A6">
        <w:rPr>
          <w:rFonts w:ascii="Times New Roman" w:hAnsi="Times New Roman" w:cs="Times New Roman"/>
          <w:bCs/>
          <w:sz w:val="24"/>
          <w:szCs w:val="24"/>
        </w:rPr>
        <w:t>«Здание музыкально-драматического театра, в котором удачно совмещены элементы народной и современной архитектуры. Арх. Г.Я. Мовчан» (Республика Дагестан, г. Махачкала, ул. Пушкина, 1 а).</w:t>
      </w:r>
    </w:p>
    <w:p w14:paraId="57936FA6" w14:textId="7D30D6E5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5B0FC96" w14:textId="0715CDAF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A80708A" w14:textId="5C6A404A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3312EC5" w14:textId="40DC3E3E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C4CA1F8" w14:textId="77777777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37476A" w14:textId="77777777" w:rsidR="00723C0B" w:rsidRDefault="00723C0B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22BE9B9F" w14:textId="218039D4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01B55AC2" w14:textId="25676599" w:rsidR="005C7D68" w:rsidRDefault="005C7D68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A1347EF" w14:textId="60A04AB5" w:rsidR="005C7D68" w:rsidRDefault="005C7D68" w:rsidP="005C7D6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культурного наследия федерального значения:</w:t>
      </w:r>
    </w:p>
    <w:p w14:paraId="005EEC4E" w14:textId="549C2B0D" w:rsidR="005C7D68" w:rsidRDefault="005C7D68" w:rsidP="005C7D6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62C6CD7" w14:textId="1F664480" w:rsidR="005C7D68" w:rsidRPr="005C7D68" w:rsidRDefault="005C7D68" w:rsidP="005C7D68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7D68">
        <w:rPr>
          <w:rFonts w:ascii="Times New Roman" w:hAnsi="Times New Roman" w:cs="Times New Roman"/>
          <w:bCs/>
          <w:sz w:val="28"/>
          <w:szCs w:val="28"/>
        </w:rPr>
        <w:t>«Могила Стальского Сулеймана (1869-1937)» (Республика Дагестан, г. Махачкала, сквер Сулеймана Стальского).</w:t>
      </w:r>
    </w:p>
    <w:p w14:paraId="0AB15D01" w14:textId="77777777" w:rsidR="005C7D68" w:rsidRDefault="005C7D68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564EE85" w14:textId="77777777" w:rsidR="00B05F82" w:rsidRPr="00053070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C1F09EF" w14:textId="77777777" w:rsidR="00B05F82" w:rsidRDefault="00B05F82" w:rsidP="00B05F8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75228729"/>
      <w:r>
        <w:rPr>
          <w:rFonts w:ascii="Times New Roman" w:hAnsi="Times New Roman" w:cs="Times New Roman"/>
          <w:b/>
          <w:sz w:val="28"/>
          <w:szCs w:val="28"/>
        </w:rPr>
        <w:t>Объект культурного наследия регионального значения:</w:t>
      </w:r>
    </w:p>
    <w:bookmarkEnd w:id="5"/>
    <w:p w14:paraId="1DCCD058" w14:textId="77777777" w:rsidR="00B05F82" w:rsidRDefault="00B05F82" w:rsidP="00B05F82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561947D" w14:textId="165AD329" w:rsidR="00B05F82" w:rsidRPr="005C7D68" w:rsidRDefault="005C7D68" w:rsidP="005C7D68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7D68">
        <w:rPr>
          <w:rFonts w:ascii="Times New Roman" w:hAnsi="Times New Roman" w:cs="Times New Roman"/>
          <w:bCs/>
          <w:sz w:val="28"/>
          <w:szCs w:val="28"/>
        </w:rPr>
        <w:t>«Здание музыкально-драматического театра, в котором удачно совмещены элементы народной и современной архитектуры. Арх. Г.Я. Мовчан» (Республика Дагестан, г. Махачкала, ул. Пушкина, 1 а)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5638896" w14:textId="7F7B90DA" w:rsidR="005C7D68" w:rsidRPr="005C7D68" w:rsidRDefault="005C7D68" w:rsidP="005C7D68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«Ансамбль городской застройки: дома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№2,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4, №6, №10 по улице Пушкина, дом №1 по улице Леваневского и дом №2 по улице С.Стальского, кон. </w:t>
      </w:r>
      <w:r w:rsidR="001F7040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="001F7040" w:rsidRPr="001F7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040">
        <w:rPr>
          <w:rFonts w:ascii="Times New Roman" w:hAnsi="Times New Roman" w:cs="Times New Roman"/>
          <w:bCs/>
          <w:sz w:val="28"/>
          <w:szCs w:val="28"/>
        </w:rPr>
        <w:t>– нач.</w:t>
      </w:r>
      <w:r w:rsidR="001F7040" w:rsidRPr="001F7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040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вв.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1F7040" w:rsidRPr="001F7040">
        <w:rPr>
          <w:rFonts w:ascii="Times New Roman" w:hAnsi="Times New Roman" w:cs="Times New Roman"/>
          <w:bCs/>
          <w:sz w:val="28"/>
          <w:szCs w:val="28"/>
        </w:rPr>
        <w:t>(Республика Дагестан, г. Махачкала,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040" w:rsidRPr="001F7040">
        <w:rPr>
          <w:rFonts w:ascii="Times New Roman" w:hAnsi="Times New Roman" w:cs="Times New Roman"/>
          <w:bCs/>
          <w:sz w:val="28"/>
          <w:szCs w:val="28"/>
        </w:rPr>
        <w:t>улиц</w:t>
      </w:r>
      <w:r w:rsidR="001F7040">
        <w:rPr>
          <w:rFonts w:ascii="Times New Roman" w:hAnsi="Times New Roman" w:cs="Times New Roman"/>
          <w:bCs/>
          <w:sz w:val="28"/>
          <w:szCs w:val="28"/>
        </w:rPr>
        <w:t>а</w:t>
      </w:r>
      <w:r w:rsidR="001F7040" w:rsidRPr="001F7040">
        <w:rPr>
          <w:rFonts w:ascii="Times New Roman" w:hAnsi="Times New Roman" w:cs="Times New Roman"/>
          <w:bCs/>
          <w:sz w:val="28"/>
          <w:szCs w:val="28"/>
        </w:rPr>
        <w:t xml:space="preserve"> Пушкина</w:t>
      </w:r>
      <w:r w:rsidR="001F7040">
        <w:rPr>
          <w:rFonts w:ascii="Times New Roman" w:hAnsi="Times New Roman" w:cs="Times New Roman"/>
          <w:bCs/>
          <w:sz w:val="28"/>
          <w:szCs w:val="28"/>
        </w:rPr>
        <w:t xml:space="preserve"> д.2, д.4, д.6, д.10, ул. Леваневского, д.1, ул. С.Стальского, д.2).</w:t>
      </w:r>
    </w:p>
    <w:p w14:paraId="2022D7E1" w14:textId="77777777" w:rsidR="006F71F0" w:rsidRPr="00CB1B89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F22DC" w14:textId="7656845D" w:rsidR="00210FB8" w:rsidRDefault="00210FB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0DEF7" w14:textId="77777777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27FDA" w14:textId="77777777" w:rsidR="00B05F82" w:rsidRPr="00230BC7" w:rsidRDefault="00B05F82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</w:t>
      </w:r>
    </w:p>
    <w:p w14:paraId="5A0FA27D" w14:textId="55FEF818" w:rsidR="00B05F82" w:rsidRDefault="00B05F82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C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6" w:name="_Hlk161923220"/>
      <w:r w:rsidR="00C74CDB" w:rsidRPr="00C74CDB">
        <w:rPr>
          <w:rFonts w:ascii="Times New Roman" w:hAnsi="Times New Roman" w:cs="Times New Roman"/>
          <w:b/>
          <w:sz w:val="28"/>
          <w:szCs w:val="28"/>
        </w:rPr>
        <w:t>«Здание музыкально-драматического театра, в котором удачно совмещены элементы народной и современной архитектуры. Арх. Г.Я. Мовчан»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>Республика Дагестан, г. Махачкала, ул. Пушкина, 1 а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6"/>
    <w:p w14:paraId="24D97C83" w14:textId="38169B3F" w:rsidR="00B05F82" w:rsidRDefault="00B05F82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B1E5CC5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55E7688B" w14:textId="35207540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319AC" w:rsidRPr="00F319AC" w14:paraId="1EFB8E08" w14:textId="77777777" w:rsidTr="003C678C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87444A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F7A397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319AC" w:rsidRPr="00F319AC" w14:paraId="4BEB5E08" w14:textId="77777777" w:rsidTr="003C678C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3848FC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F8D0BC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109B18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319AC" w:rsidRPr="00F319AC" w14:paraId="3ABF1FA9" w14:textId="77777777" w:rsidTr="003C678C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F832D4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066CC48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15BB35D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A0C928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5F5E2BB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319AC" w:rsidRPr="00F319AC" w14:paraId="7525555B" w14:textId="77777777" w:rsidTr="003C678C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5484F4E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0217356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4F67C67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5B35C99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9831765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F319AC" w:rsidRPr="00F319AC" w14:paraId="6289075C" w14:textId="77777777" w:rsidTr="003C678C">
        <w:trPr>
          <w:trHeight w:val="264"/>
          <w:jc w:val="center"/>
        </w:trPr>
        <w:tc>
          <w:tcPr>
            <w:tcW w:w="1129" w:type="dxa"/>
            <w:vAlign w:val="center"/>
          </w:tcPr>
          <w:p w14:paraId="344871D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5A43AFE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14:paraId="71BFFB3E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D1680E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29.01</w:t>
            </w:r>
          </w:p>
        </w:tc>
        <w:tc>
          <w:tcPr>
            <w:tcW w:w="2546" w:type="dxa"/>
            <w:vAlign w:val="bottom"/>
          </w:tcPr>
          <w:p w14:paraId="135C99E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126° 43' 55"</w:t>
            </w:r>
          </w:p>
        </w:tc>
      </w:tr>
      <w:tr w:rsidR="00F319AC" w:rsidRPr="00F319AC" w14:paraId="4086F312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DEC497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CCB031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03417CCB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25D348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06.56</w:t>
            </w:r>
          </w:p>
        </w:tc>
        <w:tc>
          <w:tcPr>
            <w:tcW w:w="2546" w:type="dxa"/>
            <w:vAlign w:val="bottom"/>
          </w:tcPr>
          <w:p w14:paraId="4CB46B5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104° 39' 1"</w:t>
            </w:r>
          </w:p>
        </w:tc>
      </w:tr>
      <w:tr w:rsidR="00F319AC" w:rsidRPr="00F319AC" w14:paraId="36895111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1427BF2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53DCE4D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5C43728E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28E8DC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53.55</w:t>
            </w:r>
          </w:p>
        </w:tc>
        <w:tc>
          <w:tcPr>
            <w:tcW w:w="2546" w:type="dxa"/>
            <w:vAlign w:val="bottom"/>
          </w:tcPr>
          <w:p w14:paraId="51E0C24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125° 38' 45"</w:t>
            </w:r>
          </w:p>
        </w:tc>
      </w:tr>
      <w:tr w:rsidR="00F319AC" w:rsidRPr="00F319AC" w14:paraId="0E793FB6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4CF7D30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5A67122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3F2F2F04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02B7AAE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13.06</w:t>
            </w:r>
          </w:p>
        </w:tc>
        <w:tc>
          <w:tcPr>
            <w:tcW w:w="2546" w:type="dxa"/>
            <w:vAlign w:val="bottom"/>
          </w:tcPr>
          <w:p w14:paraId="6F0E30F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106° 54' 25"</w:t>
            </w:r>
          </w:p>
        </w:tc>
      </w:tr>
      <w:tr w:rsidR="00F319AC" w:rsidRPr="00F319AC" w14:paraId="6859E4BD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C8DE3C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4A68787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24E2ADB9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272F5E0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02.53</w:t>
            </w:r>
          </w:p>
        </w:tc>
        <w:tc>
          <w:tcPr>
            <w:tcW w:w="2546" w:type="dxa"/>
            <w:vAlign w:val="bottom"/>
          </w:tcPr>
          <w:p w14:paraId="5F37523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106° 54' 25"</w:t>
            </w:r>
          </w:p>
        </w:tc>
      </w:tr>
      <w:tr w:rsidR="00F319AC" w:rsidRPr="00F319AC" w14:paraId="51CA7413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BA921E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0287067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1110EC9D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151F88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34.30</w:t>
            </w:r>
          </w:p>
        </w:tc>
        <w:tc>
          <w:tcPr>
            <w:tcW w:w="2546" w:type="dxa"/>
            <w:vAlign w:val="bottom"/>
          </w:tcPr>
          <w:p w14:paraId="50B884C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122° 1' 36"</w:t>
            </w:r>
          </w:p>
        </w:tc>
      </w:tr>
      <w:tr w:rsidR="00F319AC" w:rsidRPr="00F319AC" w14:paraId="60B8F0E5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ED3D61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lastRenderedPageBreak/>
              <w:t>7</w:t>
            </w:r>
          </w:p>
        </w:tc>
        <w:tc>
          <w:tcPr>
            <w:tcW w:w="1134" w:type="dxa"/>
            <w:vAlign w:val="center"/>
          </w:tcPr>
          <w:p w14:paraId="7FC829D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8" w:type="dxa"/>
          </w:tcPr>
          <w:p w14:paraId="3CFAB50A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9000B7C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13.81</w:t>
            </w:r>
          </w:p>
        </w:tc>
        <w:tc>
          <w:tcPr>
            <w:tcW w:w="2546" w:type="dxa"/>
            <w:vAlign w:val="bottom"/>
          </w:tcPr>
          <w:p w14:paraId="11C57F7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111° 53' 55"</w:t>
            </w:r>
          </w:p>
        </w:tc>
      </w:tr>
      <w:tr w:rsidR="00F319AC" w:rsidRPr="00F319AC" w14:paraId="66187B43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1FE5F2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vAlign w:val="center"/>
          </w:tcPr>
          <w:p w14:paraId="06952C7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68" w:type="dxa"/>
          </w:tcPr>
          <w:p w14:paraId="23D7AE25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24407DE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07.17</w:t>
            </w:r>
          </w:p>
        </w:tc>
        <w:tc>
          <w:tcPr>
            <w:tcW w:w="2546" w:type="dxa"/>
            <w:vAlign w:val="bottom"/>
          </w:tcPr>
          <w:p w14:paraId="592B1D8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215° 34' 41"</w:t>
            </w:r>
          </w:p>
        </w:tc>
      </w:tr>
      <w:tr w:rsidR="00F319AC" w:rsidRPr="00F319AC" w14:paraId="23794BF5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43DB485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5E4343D5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268" w:type="dxa"/>
          </w:tcPr>
          <w:p w14:paraId="558E2356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48EE75B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43.64</w:t>
            </w:r>
          </w:p>
        </w:tc>
        <w:tc>
          <w:tcPr>
            <w:tcW w:w="2546" w:type="dxa"/>
            <w:vAlign w:val="bottom"/>
          </w:tcPr>
          <w:p w14:paraId="7F27587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217° 32' 3"</w:t>
            </w:r>
          </w:p>
        </w:tc>
      </w:tr>
      <w:tr w:rsidR="00F319AC" w:rsidRPr="00F319AC" w14:paraId="4B3B207F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7F63CC8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  <w:vAlign w:val="center"/>
          </w:tcPr>
          <w:p w14:paraId="32AAE8D5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268" w:type="dxa"/>
          </w:tcPr>
          <w:p w14:paraId="61B3026D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2B7101A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47.32</w:t>
            </w:r>
          </w:p>
        </w:tc>
        <w:tc>
          <w:tcPr>
            <w:tcW w:w="2546" w:type="dxa"/>
            <w:vAlign w:val="bottom"/>
          </w:tcPr>
          <w:p w14:paraId="2958B59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216° 28' 42"</w:t>
            </w:r>
          </w:p>
        </w:tc>
      </w:tr>
      <w:tr w:rsidR="00F319AC" w:rsidRPr="00F319AC" w14:paraId="7A2A04A2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65A7C4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34" w:type="dxa"/>
            <w:vAlign w:val="center"/>
          </w:tcPr>
          <w:p w14:paraId="485EAF5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268" w:type="dxa"/>
          </w:tcPr>
          <w:p w14:paraId="7378BC78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79E3461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08.23</w:t>
            </w:r>
          </w:p>
        </w:tc>
        <w:tc>
          <w:tcPr>
            <w:tcW w:w="2546" w:type="dxa"/>
            <w:vAlign w:val="bottom"/>
          </w:tcPr>
          <w:p w14:paraId="1F0411C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123° 52' 19"</w:t>
            </w:r>
          </w:p>
        </w:tc>
      </w:tr>
      <w:tr w:rsidR="00F319AC" w:rsidRPr="00F319AC" w14:paraId="5C78D543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900ADC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34" w:type="dxa"/>
            <w:vAlign w:val="center"/>
          </w:tcPr>
          <w:p w14:paraId="6A1810CC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268" w:type="dxa"/>
          </w:tcPr>
          <w:p w14:paraId="384949F6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юго-восточном </w:t>
            </w:r>
          </w:p>
        </w:tc>
        <w:tc>
          <w:tcPr>
            <w:tcW w:w="2268" w:type="dxa"/>
            <w:vAlign w:val="bottom"/>
          </w:tcPr>
          <w:p w14:paraId="6EA732C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82.30</w:t>
            </w:r>
          </w:p>
        </w:tc>
        <w:tc>
          <w:tcPr>
            <w:tcW w:w="2546" w:type="dxa"/>
            <w:vAlign w:val="bottom"/>
          </w:tcPr>
          <w:p w14:paraId="1F535F3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126° 8' 23"</w:t>
            </w:r>
          </w:p>
        </w:tc>
      </w:tr>
      <w:tr w:rsidR="00F319AC" w:rsidRPr="00F319AC" w14:paraId="7BB83F3A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229A571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134" w:type="dxa"/>
            <w:vAlign w:val="center"/>
          </w:tcPr>
          <w:p w14:paraId="160BC87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268" w:type="dxa"/>
          </w:tcPr>
          <w:p w14:paraId="5D16AFDC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4A6565F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23.51</w:t>
            </w:r>
          </w:p>
        </w:tc>
        <w:tc>
          <w:tcPr>
            <w:tcW w:w="2546" w:type="dxa"/>
            <w:vAlign w:val="bottom"/>
          </w:tcPr>
          <w:p w14:paraId="2F055C7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217° 22' 10"</w:t>
            </w:r>
          </w:p>
        </w:tc>
      </w:tr>
      <w:tr w:rsidR="00F319AC" w:rsidRPr="00F319AC" w14:paraId="6F6D07D3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665E8EA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34" w:type="dxa"/>
            <w:vAlign w:val="center"/>
          </w:tcPr>
          <w:p w14:paraId="54937CCD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268" w:type="dxa"/>
          </w:tcPr>
          <w:p w14:paraId="3927A009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03351C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16.22</w:t>
            </w:r>
          </w:p>
        </w:tc>
        <w:tc>
          <w:tcPr>
            <w:tcW w:w="2546" w:type="dxa"/>
            <w:vAlign w:val="bottom"/>
          </w:tcPr>
          <w:p w14:paraId="0BD46D2D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307° 22' 10"</w:t>
            </w:r>
          </w:p>
        </w:tc>
      </w:tr>
      <w:tr w:rsidR="00F319AC" w:rsidRPr="00F319AC" w14:paraId="3BEA0F48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44D2177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134" w:type="dxa"/>
            <w:vAlign w:val="center"/>
          </w:tcPr>
          <w:p w14:paraId="4ADC481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268" w:type="dxa"/>
          </w:tcPr>
          <w:p w14:paraId="7FC58159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70036FB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01.06</w:t>
            </w:r>
          </w:p>
        </w:tc>
        <w:tc>
          <w:tcPr>
            <w:tcW w:w="2546" w:type="dxa"/>
            <w:vAlign w:val="bottom"/>
          </w:tcPr>
          <w:p w14:paraId="3E4A1A9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349° 6' 52"</w:t>
            </w:r>
          </w:p>
        </w:tc>
      </w:tr>
      <w:tr w:rsidR="00F319AC" w:rsidRPr="00F319AC" w14:paraId="6C4F2719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1D59187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34" w:type="dxa"/>
            <w:vAlign w:val="center"/>
          </w:tcPr>
          <w:p w14:paraId="7E0D83B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268" w:type="dxa"/>
          </w:tcPr>
          <w:p w14:paraId="678323E6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2D052AB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50.93</w:t>
            </w:r>
          </w:p>
        </w:tc>
        <w:tc>
          <w:tcPr>
            <w:tcW w:w="2546" w:type="dxa"/>
            <w:vAlign w:val="bottom"/>
          </w:tcPr>
          <w:p w14:paraId="3A44612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304° 43' 22"</w:t>
            </w:r>
          </w:p>
        </w:tc>
      </w:tr>
      <w:tr w:rsidR="00F319AC" w:rsidRPr="00F319AC" w14:paraId="2368E5DF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39BCA7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34" w:type="dxa"/>
            <w:vAlign w:val="center"/>
          </w:tcPr>
          <w:p w14:paraId="7AB21B4D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268" w:type="dxa"/>
          </w:tcPr>
          <w:p w14:paraId="1DCE5967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04884C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15.14</w:t>
            </w:r>
          </w:p>
        </w:tc>
        <w:tc>
          <w:tcPr>
            <w:tcW w:w="2546" w:type="dxa"/>
            <w:vAlign w:val="bottom"/>
          </w:tcPr>
          <w:p w14:paraId="491AC79E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287° 5' 40"</w:t>
            </w:r>
          </w:p>
        </w:tc>
      </w:tr>
      <w:tr w:rsidR="00F319AC" w:rsidRPr="00F319AC" w14:paraId="755E7C52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0A475DF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134" w:type="dxa"/>
            <w:vAlign w:val="center"/>
          </w:tcPr>
          <w:p w14:paraId="6EEC071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268" w:type="dxa"/>
          </w:tcPr>
          <w:p w14:paraId="6FDA13EA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C3AE85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00.28</w:t>
            </w:r>
          </w:p>
        </w:tc>
        <w:tc>
          <w:tcPr>
            <w:tcW w:w="2546" w:type="dxa"/>
            <w:vAlign w:val="bottom"/>
          </w:tcPr>
          <w:p w14:paraId="1AEF9CC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291° 2' 15"</w:t>
            </w:r>
          </w:p>
        </w:tc>
      </w:tr>
      <w:tr w:rsidR="00F319AC" w:rsidRPr="00F319AC" w14:paraId="6A16A589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44D4438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134" w:type="dxa"/>
            <w:vAlign w:val="center"/>
          </w:tcPr>
          <w:p w14:paraId="1E30A2D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68" w:type="dxa"/>
          </w:tcPr>
          <w:p w14:paraId="4AE3B612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1CCCB19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03.09</w:t>
            </w:r>
          </w:p>
        </w:tc>
        <w:tc>
          <w:tcPr>
            <w:tcW w:w="2546" w:type="dxa"/>
            <w:vAlign w:val="bottom"/>
          </w:tcPr>
          <w:p w14:paraId="73C5107E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287° 27' 33"</w:t>
            </w:r>
          </w:p>
        </w:tc>
      </w:tr>
      <w:tr w:rsidR="00F319AC" w:rsidRPr="00F319AC" w14:paraId="51204E2C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01D96B0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vAlign w:val="center"/>
          </w:tcPr>
          <w:p w14:paraId="0CEC123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68" w:type="dxa"/>
          </w:tcPr>
          <w:p w14:paraId="57826DB7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41B7F1BE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157.16</w:t>
            </w:r>
          </w:p>
        </w:tc>
        <w:tc>
          <w:tcPr>
            <w:tcW w:w="2546" w:type="dxa"/>
            <w:vAlign w:val="bottom"/>
          </w:tcPr>
          <w:p w14:paraId="48C1E2A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307° 13' 34"</w:t>
            </w:r>
          </w:p>
        </w:tc>
      </w:tr>
      <w:tr w:rsidR="00F319AC" w:rsidRPr="00F319AC" w14:paraId="52B0BBB0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F63C859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34" w:type="dxa"/>
            <w:vAlign w:val="center"/>
          </w:tcPr>
          <w:p w14:paraId="1209DA6C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68" w:type="dxa"/>
          </w:tcPr>
          <w:p w14:paraId="1F0D1DC7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53C2C2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27.38</w:t>
            </w:r>
          </w:p>
        </w:tc>
        <w:tc>
          <w:tcPr>
            <w:tcW w:w="2546" w:type="dxa"/>
            <w:vAlign w:val="bottom"/>
          </w:tcPr>
          <w:p w14:paraId="00763A8C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37° 43' 19"</w:t>
            </w:r>
          </w:p>
        </w:tc>
      </w:tr>
      <w:tr w:rsidR="00F319AC" w:rsidRPr="00F319AC" w14:paraId="7723DE85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611D3CEF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134" w:type="dxa"/>
            <w:vAlign w:val="center"/>
          </w:tcPr>
          <w:p w14:paraId="39B774A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4E028CEC" w14:textId="77777777" w:rsidR="00F319AC" w:rsidRPr="00F319AC" w:rsidRDefault="00F319AC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52E50F4D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83.70</w:t>
            </w:r>
          </w:p>
        </w:tc>
        <w:tc>
          <w:tcPr>
            <w:tcW w:w="2546" w:type="dxa"/>
            <w:vAlign w:val="bottom"/>
          </w:tcPr>
          <w:p w14:paraId="3888E772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319AC">
              <w:rPr>
                <w:rFonts w:ascii="Times New Roman" w:hAnsi="Times New Roman"/>
                <w:sz w:val="24"/>
                <w:szCs w:val="24"/>
                <w:lang w:val="en-US" w:eastAsia="zh-CN"/>
              </w:rPr>
              <w:t>37° 43' 19"</w:t>
            </w:r>
          </w:p>
        </w:tc>
      </w:tr>
    </w:tbl>
    <w:p w14:paraId="361C99EA" w14:textId="78A42470" w:rsidR="00F319AC" w:rsidRDefault="00F319AC" w:rsidP="00F319AC">
      <w:pPr>
        <w:suppressAutoHyphens/>
        <w:rPr>
          <w:rFonts w:ascii="Calibri" w:eastAsia="Calibri" w:hAnsi="Calibri" w:cs="Times New Roman"/>
          <w:lang w:eastAsia="ru-RU"/>
        </w:rPr>
      </w:pPr>
    </w:p>
    <w:p w14:paraId="4C16DFF6" w14:textId="77777777" w:rsidR="00723C0B" w:rsidRPr="00F319AC" w:rsidRDefault="00723C0B" w:rsidP="00F319AC">
      <w:pPr>
        <w:suppressAutoHyphens/>
        <w:rPr>
          <w:rFonts w:ascii="Calibri" w:eastAsia="Calibri" w:hAnsi="Calibri" w:cs="Times New Roman"/>
          <w:lang w:eastAsia="ru-RU"/>
        </w:rPr>
      </w:pPr>
    </w:p>
    <w:p w14:paraId="50BBB6AE" w14:textId="77777777" w:rsidR="00B05F82" w:rsidRP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C5C01D5" w14:textId="249AC333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03F4568" w14:textId="77777777" w:rsidR="00723C0B" w:rsidRPr="00B05F82" w:rsidRDefault="00723C0B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37622C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671B5E" w14:textId="0391F145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964"/>
        <w:gridCol w:w="737"/>
        <w:gridCol w:w="567"/>
        <w:gridCol w:w="855"/>
        <w:gridCol w:w="1385"/>
        <w:gridCol w:w="1025"/>
      </w:tblGrid>
      <w:tr w:rsidR="00B05F82" w:rsidRPr="00B05F82" w14:paraId="0D55AA62" w14:textId="77777777" w:rsidTr="00B05F82">
        <w:tc>
          <w:tcPr>
            <w:tcW w:w="8930" w:type="dxa"/>
            <w:gridSpan w:val="12"/>
          </w:tcPr>
          <w:p w14:paraId="379C96E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B05F82" w:rsidRPr="00B05F82" w14:paraId="206C05CE" w14:textId="77777777" w:rsidTr="00B05F82">
        <w:tc>
          <w:tcPr>
            <w:tcW w:w="562" w:type="dxa"/>
            <w:vAlign w:val="center"/>
          </w:tcPr>
          <w:p w14:paraId="2A762740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1CC9E31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71DD6C67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265" w:type="dxa"/>
            <w:gridSpan w:val="3"/>
            <w:vAlign w:val="center"/>
          </w:tcPr>
          <w:p w14:paraId="5694AADF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B05F82" w:rsidRPr="00B05F82" w14:paraId="6ABEB560" w14:textId="77777777" w:rsidTr="00B05F82">
        <w:tc>
          <w:tcPr>
            <w:tcW w:w="562" w:type="dxa"/>
          </w:tcPr>
          <w:p w14:paraId="6B276CA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8"/>
          </w:tcPr>
          <w:p w14:paraId="62811591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5" w:type="dxa"/>
            <w:gridSpan w:val="3"/>
          </w:tcPr>
          <w:p w14:paraId="0D254B19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05F82" w:rsidRPr="00B05F82" w14:paraId="32DEB544" w14:textId="77777777" w:rsidTr="00B05F82">
        <w:tc>
          <w:tcPr>
            <w:tcW w:w="562" w:type="dxa"/>
          </w:tcPr>
          <w:p w14:paraId="31412607" w14:textId="77777777" w:rsidR="00B05F82" w:rsidRPr="00B05F82" w:rsidRDefault="00B05F82" w:rsidP="00B05F8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8"/>
          </w:tcPr>
          <w:p w14:paraId="2B5CA194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265" w:type="dxa"/>
            <w:gridSpan w:val="3"/>
          </w:tcPr>
          <w:p w14:paraId="1BAF65B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B05F82" w:rsidRPr="00B05F82" w14:paraId="4ED6ABBF" w14:textId="77777777" w:rsidTr="00B05F82">
        <w:tc>
          <w:tcPr>
            <w:tcW w:w="562" w:type="dxa"/>
          </w:tcPr>
          <w:p w14:paraId="24DCAE9F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8"/>
          </w:tcPr>
          <w:p w14:paraId="4123D717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B05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B05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265" w:type="dxa"/>
            <w:gridSpan w:val="3"/>
          </w:tcPr>
          <w:p w14:paraId="5C01DF0C" w14:textId="3F259F0D" w:rsidR="00B05F82" w:rsidRPr="00B05F82" w:rsidRDefault="00F319AC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319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17073 м</w:t>
            </w:r>
            <w:r w:rsidRPr="00F319A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F319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46 м</w:t>
            </w:r>
            <w:r w:rsidRPr="00F319A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05F82" w:rsidRPr="00B05F82" w14:paraId="44E490E1" w14:textId="77777777" w:rsidTr="00B05F82">
        <w:tc>
          <w:tcPr>
            <w:tcW w:w="562" w:type="dxa"/>
          </w:tcPr>
          <w:p w14:paraId="1C8796CE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8"/>
          </w:tcPr>
          <w:p w14:paraId="18B11D34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265" w:type="dxa"/>
            <w:gridSpan w:val="3"/>
          </w:tcPr>
          <w:p w14:paraId="5DBA087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B05F82" w:rsidRPr="00B05F82" w14:paraId="2C83837B" w14:textId="77777777" w:rsidTr="00B05F82">
        <w:tc>
          <w:tcPr>
            <w:tcW w:w="8930" w:type="dxa"/>
            <w:gridSpan w:val="12"/>
          </w:tcPr>
          <w:p w14:paraId="0F96F00B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B05F82" w:rsidRPr="00B05F82" w14:paraId="5DDFBAA0" w14:textId="77777777" w:rsidTr="00B05F82">
        <w:tc>
          <w:tcPr>
            <w:tcW w:w="8930" w:type="dxa"/>
            <w:gridSpan w:val="12"/>
          </w:tcPr>
          <w:p w14:paraId="4C57C2F9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1.Система  координат МСК-05</w:t>
            </w:r>
          </w:p>
        </w:tc>
      </w:tr>
      <w:tr w:rsidR="00B05F82" w:rsidRPr="00B05F82" w14:paraId="1563EBF7" w14:textId="77777777" w:rsidTr="00B05F82">
        <w:tc>
          <w:tcPr>
            <w:tcW w:w="8930" w:type="dxa"/>
            <w:gridSpan w:val="12"/>
          </w:tcPr>
          <w:p w14:paraId="6B0762B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B05F82" w:rsidRPr="00B05F82" w14:paraId="2146FAE2" w14:textId="77777777" w:rsidTr="00B05F82">
        <w:tc>
          <w:tcPr>
            <w:tcW w:w="1242" w:type="dxa"/>
            <w:gridSpan w:val="2"/>
            <w:vMerge w:val="restart"/>
          </w:tcPr>
          <w:p w14:paraId="35602D96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Обозначение характерных 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точек границ</w:t>
            </w:r>
          </w:p>
        </w:tc>
        <w:tc>
          <w:tcPr>
            <w:tcW w:w="3119" w:type="dxa"/>
            <w:gridSpan w:val="5"/>
          </w:tcPr>
          <w:p w14:paraId="45C19893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2F072B60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4117D1E6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Средняя квадратиче-ская погрешност</w:t>
            </w:r>
            <w:r w:rsidRPr="00B05F82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>ь положения характерной точки (</w:t>
            </w:r>
            <w:r w:rsidRPr="00B05F82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B05F82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49DC3E18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Описание обозначения 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точки на местности (при наличии)</w:t>
            </w:r>
          </w:p>
        </w:tc>
      </w:tr>
      <w:tr w:rsidR="00B05F82" w:rsidRPr="00B05F82" w14:paraId="01CA2CE5" w14:textId="77777777" w:rsidTr="00B05F82">
        <w:tc>
          <w:tcPr>
            <w:tcW w:w="1242" w:type="dxa"/>
            <w:gridSpan w:val="2"/>
            <w:vMerge/>
          </w:tcPr>
          <w:p w14:paraId="3B13739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gridSpan w:val="5"/>
          </w:tcPr>
          <w:p w14:paraId="74471AC2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66DA84A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6820D8F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4F300F5C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B05F82" w14:paraId="3B8F432A" w14:textId="77777777" w:rsidTr="00B05F82">
        <w:tc>
          <w:tcPr>
            <w:tcW w:w="1242" w:type="dxa"/>
            <w:gridSpan w:val="2"/>
            <w:vMerge/>
          </w:tcPr>
          <w:p w14:paraId="4428F2F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88" w:type="dxa"/>
            <w:gridSpan w:val="3"/>
          </w:tcPr>
          <w:p w14:paraId="71FD6976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531" w:type="dxa"/>
            <w:gridSpan w:val="2"/>
          </w:tcPr>
          <w:p w14:paraId="21C3B726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6C55FA34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396C8F1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14B9EB94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B05F82" w14:paraId="626B1ABE" w14:textId="77777777" w:rsidTr="00B05F82">
        <w:tc>
          <w:tcPr>
            <w:tcW w:w="1242" w:type="dxa"/>
            <w:gridSpan w:val="2"/>
          </w:tcPr>
          <w:p w14:paraId="02107728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88" w:type="dxa"/>
            <w:gridSpan w:val="3"/>
          </w:tcPr>
          <w:p w14:paraId="4CB7E54A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31" w:type="dxa"/>
            <w:gridSpan w:val="2"/>
          </w:tcPr>
          <w:p w14:paraId="45E424B9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59" w:type="dxa"/>
            <w:gridSpan w:val="3"/>
          </w:tcPr>
          <w:p w14:paraId="5C6199B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85" w:type="dxa"/>
          </w:tcPr>
          <w:p w14:paraId="2752A00E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27D2F0C2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4837F6" w:rsidRPr="00B05F82" w14:paraId="73AD4FAA" w14:textId="77777777" w:rsidTr="005D2EF4">
        <w:tc>
          <w:tcPr>
            <w:tcW w:w="1242" w:type="dxa"/>
            <w:gridSpan w:val="2"/>
            <w:vAlign w:val="center"/>
          </w:tcPr>
          <w:p w14:paraId="41EDC3D0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E5C4" w14:textId="344F291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218152,60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7CEC" w14:textId="716FCDFA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351059,77</w:t>
            </w:r>
          </w:p>
        </w:tc>
        <w:tc>
          <w:tcPr>
            <w:tcW w:w="2159" w:type="dxa"/>
            <w:gridSpan w:val="3"/>
          </w:tcPr>
          <w:p w14:paraId="51995914" w14:textId="675E37EB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2FB2AF6" w14:textId="0C3BEC69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8ABD8E9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8C60637" w14:textId="77777777" w:rsidTr="005D2EF4">
        <w:tc>
          <w:tcPr>
            <w:tcW w:w="1242" w:type="dxa"/>
            <w:gridSpan w:val="2"/>
            <w:vAlign w:val="center"/>
          </w:tcPr>
          <w:p w14:paraId="5AD6289D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F29D" w14:textId="0714349B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218135,25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5A3D" w14:textId="0FE951BD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351083,02</w:t>
            </w:r>
          </w:p>
        </w:tc>
        <w:tc>
          <w:tcPr>
            <w:tcW w:w="2159" w:type="dxa"/>
            <w:gridSpan w:val="3"/>
          </w:tcPr>
          <w:p w14:paraId="353A8A89" w14:textId="5F3ABE90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21E18256" w14:textId="1C1E033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6351EB8A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9C7F3F8" w14:textId="77777777" w:rsidTr="005D2EF4">
        <w:tc>
          <w:tcPr>
            <w:tcW w:w="1242" w:type="dxa"/>
            <w:gridSpan w:val="2"/>
            <w:vAlign w:val="center"/>
          </w:tcPr>
          <w:p w14:paraId="3FE95A33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37C8" w14:textId="4186CD19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218133,59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EB05" w14:textId="512B4596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351089,37</w:t>
            </w:r>
          </w:p>
        </w:tc>
        <w:tc>
          <w:tcPr>
            <w:tcW w:w="2159" w:type="dxa"/>
            <w:gridSpan w:val="3"/>
          </w:tcPr>
          <w:p w14:paraId="3972DFEE" w14:textId="7A9DF332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7058162" w14:textId="717BB1AF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94150DC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388B8407" w14:textId="77777777" w:rsidTr="005D2EF4">
        <w:tc>
          <w:tcPr>
            <w:tcW w:w="1242" w:type="dxa"/>
            <w:gridSpan w:val="2"/>
            <w:vAlign w:val="center"/>
          </w:tcPr>
          <w:p w14:paraId="66E7483C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0927" w14:textId="60DD96A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218102,38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F176" w14:textId="55189E55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351132,89</w:t>
            </w:r>
          </w:p>
        </w:tc>
        <w:tc>
          <w:tcPr>
            <w:tcW w:w="2159" w:type="dxa"/>
            <w:gridSpan w:val="3"/>
          </w:tcPr>
          <w:p w14:paraId="0B7E22F9" w14:textId="2ADC8235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1105B8A" w14:textId="45499670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6B946FA2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2880C2FA" w14:textId="77777777" w:rsidTr="005D2EF4">
        <w:tc>
          <w:tcPr>
            <w:tcW w:w="1242" w:type="dxa"/>
            <w:gridSpan w:val="2"/>
            <w:vAlign w:val="center"/>
          </w:tcPr>
          <w:p w14:paraId="5B54CE64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C7F7" w14:textId="2249C722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218098,43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2F51" w14:textId="75242C14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351145,90</w:t>
            </w:r>
          </w:p>
        </w:tc>
        <w:tc>
          <w:tcPr>
            <w:tcW w:w="2159" w:type="dxa"/>
            <w:gridSpan w:val="3"/>
          </w:tcPr>
          <w:p w14:paraId="7085EF12" w14:textId="784F61B9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D316BAA" w14:textId="7E70187B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4BFC48C6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4BF262CE" w14:textId="77777777" w:rsidTr="005D2EF4">
        <w:tc>
          <w:tcPr>
            <w:tcW w:w="1242" w:type="dxa"/>
            <w:gridSpan w:val="2"/>
            <w:vAlign w:val="center"/>
          </w:tcPr>
          <w:p w14:paraId="6EC4ABA3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7C9C" w14:textId="4D66AD7C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218097,69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31D5" w14:textId="463641C9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351148,32</w:t>
            </w:r>
          </w:p>
        </w:tc>
        <w:tc>
          <w:tcPr>
            <w:tcW w:w="2159" w:type="dxa"/>
            <w:gridSpan w:val="3"/>
          </w:tcPr>
          <w:p w14:paraId="5E3A84F4" w14:textId="75C0BB21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60B76E9" w14:textId="0E4CD3F0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00DD7C33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1F51DE68" w14:textId="77777777" w:rsidTr="005D2EF4">
        <w:tc>
          <w:tcPr>
            <w:tcW w:w="1242" w:type="dxa"/>
            <w:gridSpan w:val="2"/>
            <w:vAlign w:val="center"/>
          </w:tcPr>
          <w:p w14:paraId="2CC54E1B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3BE0" w14:textId="057849E5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218079,50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C096" w14:textId="061237D5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351177,40</w:t>
            </w:r>
          </w:p>
        </w:tc>
        <w:tc>
          <w:tcPr>
            <w:tcW w:w="2159" w:type="dxa"/>
            <w:gridSpan w:val="3"/>
          </w:tcPr>
          <w:p w14:paraId="3E1C2DE2" w14:textId="5EA77DF5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A190673" w14:textId="162B4148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0D195155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0A51DFDF" w14:textId="77777777" w:rsidTr="005D2EF4">
        <w:tc>
          <w:tcPr>
            <w:tcW w:w="1242" w:type="dxa"/>
            <w:gridSpan w:val="2"/>
            <w:vAlign w:val="center"/>
          </w:tcPr>
          <w:p w14:paraId="22CDFBEC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52CB" w14:textId="58E4C20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218074,35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0937" w14:textId="1B00857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351190,21</w:t>
            </w:r>
          </w:p>
        </w:tc>
        <w:tc>
          <w:tcPr>
            <w:tcW w:w="2159" w:type="dxa"/>
            <w:gridSpan w:val="3"/>
          </w:tcPr>
          <w:p w14:paraId="5FE56A28" w14:textId="143E9ACC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265EF0" w14:textId="498CB837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E15184B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0E249B49" w14:textId="77777777" w:rsidTr="005D2EF4">
        <w:tc>
          <w:tcPr>
            <w:tcW w:w="1242" w:type="dxa"/>
            <w:gridSpan w:val="2"/>
            <w:vAlign w:val="center"/>
          </w:tcPr>
          <w:p w14:paraId="020633C6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EA87" w14:textId="57495BDC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218068,52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0E57" w14:textId="6059CAF4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351186,04</w:t>
            </w:r>
          </w:p>
        </w:tc>
        <w:tc>
          <w:tcPr>
            <w:tcW w:w="2159" w:type="dxa"/>
            <w:gridSpan w:val="3"/>
          </w:tcPr>
          <w:p w14:paraId="45391385" w14:textId="6B36ED0A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39AEAF28" w14:textId="7FBC2FA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D826333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8365B5C" w14:textId="77777777" w:rsidTr="005D2EF4">
        <w:tc>
          <w:tcPr>
            <w:tcW w:w="1242" w:type="dxa"/>
            <w:gridSpan w:val="2"/>
            <w:vAlign w:val="center"/>
          </w:tcPr>
          <w:p w14:paraId="2D65E775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463A" w14:textId="7CE868E1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218033,91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E6EE" w14:textId="2AEE02C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351159,45</w:t>
            </w:r>
          </w:p>
        </w:tc>
        <w:tc>
          <w:tcPr>
            <w:tcW w:w="2159" w:type="dxa"/>
            <w:gridSpan w:val="3"/>
          </w:tcPr>
          <w:p w14:paraId="1F46F35B" w14:textId="204DCA91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F2BB0D" w14:textId="4FE73F96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1DFEEF7D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20A4BF5" w14:textId="77777777" w:rsidTr="005D2EF4">
        <w:tc>
          <w:tcPr>
            <w:tcW w:w="1242" w:type="dxa"/>
            <w:gridSpan w:val="2"/>
            <w:vAlign w:val="center"/>
          </w:tcPr>
          <w:p w14:paraId="385BC72B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81EE" w14:textId="3B11E56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217995,86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61F9" w14:textId="168DE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351131,32</w:t>
            </w:r>
          </w:p>
        </w:tc>
        <w:tc>
          <w:tcPr>
            <w:tcW w:w="2159" w:type="dxa"/>
            <w:gridSpan w:val="3"/>
          </w:tcPr>
          <w:p w14:paraId="3CA0777B" w14:textId="15ADC7DE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3148458" w14:textId="2D82FDA7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5261BED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B9F2731" w14:textId="77777777" w:rsidTr="005D2EF4">
        <w:tc>
          <w:tcPr>
            <w:tcW w:w="1242" w:type="dxa"/>
            <w:gridSpan w:val="2"/>
            <w:vAlign w:val="center"/>
          </w:tcPr>
          <w:p w14:paraId="7010CF64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23EA" w14:textId="51C61D02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217991,27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BA1F" w14:textId="7EBF511E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351138,15</w:t>
            </w:r>
          </w:p>
        </w:tc>
        <w:tc>
          <w:tcPr>
            <w:tcW w:w="2159" w:type="dxa"/>
            <w:gridSpan w:val="3"/>
          </w:tcPr>
          <w:p w14:paraId="0420299B" w14:textId="1844508D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0E8D9FA" w14:textId="4B654AA8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5FFF2E46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1C5CE6DE" w14:textId="77777777" w:rsidTr="005D2EF4">
        <w:tc>
          <w:tcPr>
            <w:tcW w:w="1242" w:type="dxa"/>
            <w:gridSpan w:val="2"/>
            <w:vAlign w:val="center"/>
          </w:tcPr>
          <w:p w14:paraId="03AF74FF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0737" w14:textId="3C4667D0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217942,73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CC1C" w14:textId="278923D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351204,62</w:t>
            </w:r>
          </w:p>
        </w:tc>
        <w:tc>
          <w:tcPr>
            <w:tcW w:w="2159" w:type="dxa"/>
            <w:gridSpan w:val="3"/>
          </w:tcPr>
          <w:p w14:paraId="2407FCDB" w14:textId="27E1A11B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17C1740" w14:textId="4CE3467E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094ED34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1539297A" w14:textId="77777777" w:rsidTr="005D2EF4">
        <w:tc>
          <w:tcPr>
            <w:tcW w:w="1242" w:type="dxa"/>
            <w:gridSpan w:val="2"/>
            <w:vAlign w:val="center"/>
          </w:tcPr>
          <w:p w14:paraId="3311999B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A9AC" w14:textId="14DB5816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217924,05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0793" w14:textId="47071321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351190,35</w:t>
            </w:r>
          </w:p>
        </w:tc>
        <w:tc>
          <w:tcPr>
            <w:tcW w:w="2159" w:type="dxa"/>
            <w:gridSpan w:val="3"/>
          </w:tcPr>
          <w:p w14:paraId="6C2F4EF1" w14:textId="75202DEA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DF46AC2" w14:textId="11619D1F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54B09461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48EB957A" w14:textId="77777777" w:rsidTr="005D2EF4">
        <w:tc>
          <w:tcPr>
            <w:tcW w:w="1242" w:type="dxa"/>
            <w:gridSpan w:val="2"/>
            <w:vAlign w:val="center"/>
          </w:tcPr>
          <w:p w14:paraId="4CF8F7CC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3C15" w14:textId="3F6B7FE9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217933,89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A57A" w14:textId="7DB53AF4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351177,46</w:t>
            </w:r>
          </w:p>
        </w:tc>
        <w:tc>
          <w:tcPr>
            <w:tcW w:w="2159" w:type="dxa"/>
            <w:gridSpan w:val="3"/>
          </w:tcPr>
          <w:p w14:paraId="13512DD6" w14:textId="664025F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2C582F9A" w14:textId="5C9AA6C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4E26FE03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09918E7C" w14:textId="77777777" w:rsidTr="005D2EF4">
        <w:tc>
          <w:tcPr>
            <w:tcW w:w="1242" w:type="dxa"/>
            <w:gridSpan w:val="2"/>
            <w:vAlign w:val="center"/>
          </w:tcPr>
          <w:p w14:paraId="10D241BD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005" w14:textId="1D23C4C9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217934,93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B124" w14:textId="5D6BBC39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351177,26</w:t>
            </w:r>
          </w:p>
        </w:tc>
        <w:tc>
          <w:tcPr>
            <w:tcW w:w="2159" w:type="dxa"/>
            <w:gridSpan w:val="3"/>
          </w:tcPr>
          <w:p w14:paraId="76E19FB2" w14:textId="0CE4F8BE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48B865FA" w14:textId="76F5A3C6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652CFA77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70AD1B10" w14:textId="77777777" w:rsidTr="005D2EF4">
        <w:tc>
          <w:tcPr>
            <w:tcW w:w="1242" w:type="dxa"/>
            <w:gridSpan w:val="2"/>
            <w:vAlign w:val="center"/>
          </w:tcPr>
          <w:p w14:paraId="3013EA10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17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3870" w14:textId="4AA836CC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217963,94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E53F" w14:textId="0713BB0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351135,40</w:t>
            </w:r>
          </w:p>
        </w:tc>
        <w:tc>
          <w:tcPr>
            <w:tcW w:w="2159" w:type="dxa"/>
            <w:gridSpan w:val="3"/>
          </w:tcPr>
          <w:p w14:paraId="78C38371" w14:textId="4A925C1E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9672EB" w14:textId="295D42FC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49C39EBA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08C7FA8F" w14:textId="77777777" w:rsidTr="005D2EF4">
        <w:tc>
          <w:tcPr>
            <w:tcW w:w="1242" w:type="dxa"/>
            <w:gridSpan w:val="2"/>
            <w:vAlign w:val="center"/>
          </w:tcPr>
          <w:p w14:paraId="3BF41851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18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BDA9" w14:textId="4F0B10C2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217968,39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B4E4" w14:textId="5B57328E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351120,93</w:t>
            </w:r>
          </w:p>
        </w:tc>
        <w:tc>
          <w:tcPr>
            <w:tcW w:w="2159" w:type="dxa"/>
            <w:gridSpan w:val="3"/>
          </w:tcPr>
          <w:p w14:paraId="3E7D6705" w14:textId="4267D7D1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BE5FCA3" w14:textId="0DCE9009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7119E08A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7D489C20" w14:textId="77777777" w:rsidTr="005D2EF4">
        <w:tc>
          <w:tcPr>
            <w:tcW w:w="1242" w:type="dxa"/>
            <w:gridSpan w:val="2"/>
            <w:vAlign w:val="center"/>
          </w:tcPr>
          <w:p w14:paraId="0DBD2023" w14:textId="737D9FF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A333" w14:textId="6F9DC5AD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217968,49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B61D" w14:textId="5738CFE6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351120,67</w:t>
            </w:r>
          </w:p>
        </w:tc>
        <w:tc>
          <w:tcPr>
            <w:tcW w:w="2159" w:type="dxa"/>
            <w:gridSpan w:val="3"/>
          </w:tcPr>
          <w:p w14:paraId="2C6A6787" w14:textId="24CF35FC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9127C97" w14:textId="4878510E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25425877" w14:textId="39BEE2B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04616AF8" w14:textId="77777777" w:rsidTr="005D2EF4">
        <w:tc>
          <w:tcPr>
            <w:tcW w:w="1242" w:type="dxa"/>
            <w:gridSpan w:val="2"/>
            <w:vAlign w:val="center"/>
          </w:tcPr>
          <w:p w14:paraId="1323260A" w14:textId="77621EAB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1C4F" w14:textId="62AB1B3A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217969,66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D1E6" w14:textId="17A3105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351116,95</w:t>
            </w:r>
          </w:p>
        </w:tc>
        <w:tc>
          <w:tcPr>
            <w:tcW w:w="2159" w:type="dxa"/>
            <w:gridSpan w:val="3"/>
          </w:tcPr>
          <w:p w14:paraId="42D23E2B" w14:textId="3C56BBD8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16A7DAC1" w14:textId="4ACA713C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407FDD81" w14:textId="6B0D7CD2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209FD2A7" w14:textId="77777777" w:rsidTr="005D2EF4">
        <w:tc>
          <w:tcPr>
            <w:tcW w:w="1242" w:type="dxa"/>
            <w:gridSpan w:val="2"/>
            <w:vAlign w:val="center"/>
          </w:tcPr>
          <w:p w14:paraId="30C01AEE" w14:textId="3EBB3662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E058" w14:textId="2ABBE8DC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218064,74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7F8A" w14:textId="2330F2DB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350991,81</w:t>
            </w:r>
          </w:p>
        </w:tc>
        <w:tc>
          <w:tcPr>
            <w:tcW w:w="2159" w:type="dxa"/>
            <w:gridSpan w:val="3"/>
          </w:tcPr>
          <w:p w14:paraId="7685965D" w14:textId="66712941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DE667B1" w14:textId="5366DAE5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0B24DF86" w14:textId="7F7A706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42DC7CDE" w14:textId="77777777" w:rsidTr="005D2EF4">
        <w:tc>
          <w:tcPr>
            <w:tcW w:w="1242" w:type="dxa"/>
            <w:gridSpan w:val="2"/>
            <w:vAlign w:val="center"/>
          </w:tcPr>
          <w:p w14:paraId="4786E7F0" w14:textId="4DC87AC8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BE20" w14:textId="1213B3EA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218086,39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A698" w14:textId="5CA040AC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351008,56</w:t>
            </w:r>
          </w:p>
        </w:tc>
        <w:tc>
          <w:tcPr>
            <w:tcW w:w="2159" w:type="dxa"/>
            <w:gridSpan w:val="3"/>
          </w:tcPr>
          <w:p w14:paraId="0F81EE50" w14:textId="1E48900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6A0256B" w14:textId="2BE863B3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48C82FBF" w14:textId="17374A2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837F6" w:rsidRPr="00B05F82" w14:paraId="5FF4DF86" w14:textId="77777777" w:rsidTr="005D2EF4">
        <w:tc>
          <w:tcPr>
            <w:tcW w:w="1242" w:type="dxa"/>
            <w:gridSpan w:val="2"/>
            <w:vAlign w:val="center"/>
          </w:tcPr>
          <w:p w14:paraId="7AE3ED21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F923" w14:textId="018B4CEF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218152,60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67CB" w14:textId="71189827" w:rsidR="004837F6" w:rsidRPr="00B05F82" w:rsidRDefault="004837F6" w:rsidP="004837F6">
            <w:pPr>
              <w:tabs>
                <w:tab w:val="center" w:pos="657"/>
              </w:tabs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D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351059,77</w:t>
            </w:r>
          </w:p>
        </w:tc>
        <w:tc>
          <w:tcPr>
            <w:tcW w:w="2159" w:type="dxa"/>
            <w:gridSpan w:val="3"/>
          </w:tcPr>
          <w:p w14:paraId="7CA0936F" w14:textId="2CF5DD6B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37F6">
              <w:rPr>
                <w:rFonts w:ascii="Times New Roman" w:eastAsia="Times New Roman" w:hAnsi="Times New Roman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37450E79" w14:textId="4367506D" w:rsidR="004837F6" w:rsidRPr="004837F6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7F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25" w:type="dxa"/>
            <w:vAlign w:val="center"/>
          </w:tcPr>
          <w:p w14:paraId="6F490940" w14:textId="77777777" w:rsidR="004837F6" w:rsidRPr="00B05F82" w:rsidRDefault="004837F6" w:rsidP="0048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5F82" w:rsidRPr="00B05F82" w14:paraId="5BAA3D78" w14:textId="77777777" w:rsidTr="00B05F82">
        <w:tc>
          <w:tcPr>
            <w:tcW w:w="8930" w:type="dxa"/>
            <w:gridSpan w:val="12"/>
          </w:tcPr>
          <w:p w14:paraId="502FFA82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B05F82" w:rsidRPr="00B05F82" w14:paraId="78401716" w14:textId="77777777" w:rsidTr="00B05F82">
        <w:tc>
          <w:tcPr>
            <w:tcW w:w="1590" w:type="dxa"/>
            <w:gridSpan w:val="3"/>
            <w:vMerge w:val="restart"/>
          </w:tcPr>
          <w:p w14:paraId="2D05022E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34317388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6829F38F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2C7195E8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1C90C0C5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B05F82" w14:paraId="197E2162" w14:textId="77777777" w:rsidTr="00B05F82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4DC298CF" w14:textId="77777777" w:rsidR="00B05F82" w:rsidRPr="00B05F82" w:rsidRDefault="00B05F82" w:rsidP="00B05F8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D6D13BE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C9B31FF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08D9D28A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276EB5E0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14:paraId="5D441FA0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B05F82" w14:paraId="26612CFB" w14:textId="77777777" w:rsidTr="00B05F82">
        <w:tc>
          <w:tcPr>
            <w:tcW w:w="1590" w:type="dxa"/>
            <w:gridSpan w:val="3"/>
          </w:tcPr>
          <w:p w14:paraId="16D3616E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464D6E9C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</w:tcPr>
          <w:p w14:paraId="2399329C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</w:tcPr>
          <w:p w14:paraId="47375FA4" w14:textId="77777777" w:rsidR="00B05F82" w:rsidRPr="00B05F82" w:rsidRDefault="00B05F82" w:rsidP="00B05F82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07" w:type="dxa"/>
            <w:gridSpan w:val="3"/>
          </w:tcPr>
          <w:p w14:paraId="325CEFAB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32634BD6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B05F82" w:rsidRPr="00B05F82" w14:paraId="0C25FB6A" w14:textId="77777777" w:rsidTr="00B05F82">
        <w:tc>
          <w:tcPr>
            <w:tcW w:w="1590" w:type="dxa"/>
            <w:gridSpan w:val="3"/>
          </w:tcPr>
          <w:p w14:paraId="790763A9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2B87395D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0" w:type="dxa"/>
            <w:gridSpan w:val="2"/>
          </w:tcPr>
          <w:p w14:paraId="7DB07F12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gridSpan w:val="2"/>
          </w:tcPr>
          <w:p w14:paraId="7707D10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807" w:type="dxa"/>
            <w:gridSpan w:val="3"/>
          </w:tcPr>
          <w:p w14:paraId="01EA93D9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25" w:type="dxa"/>
          </w:tcPr>
          <w:p w14:paraId="1F369605" w14:textId="77777777" w:rsidR="00B05F82" w:rsidRPr="00B05F82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5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10E18AF5" w14:textId="71AB242F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810BD" w14:textId="16BB9FB4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EA68F9" w14:textId="59C9F538" w:rsidR="00723C0B" w:rsidRDefault="00723C0B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D13A3D" w14:textId="7CB40847" w:rsidR="00723C0B" w:rsidRDefault="00723C0B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AE8EFF" w14:textId="77777777" w:rsidR="00723C0B" w:rsidRPr="00B05F82" w:rsidRDefault="00723C0B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006489" w14:textId="601E7F53" w:rsidR="00B05F82" w:rsidRPr="00B05F82" w:rsidRDefault="00B05F82" w:rsidP="00B05F82">
      <w:pPr>
        <w:widowControl w:val="0"/>
        <w:autoSpaceDE w:val="0"/>
        <w:autoSpaceDN w:val="0"/>
        <w:spacing w:after="0" w:line="240" w:lineRule="auto"/>
        <w:ind w:left="67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lastRenderedPageBreak/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r w:rsidR="00C74CDB" w:rsidRPr="00C74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«Здание музыкально-драматического театра, в котором удачно совмещены элементы народной и современной архитектуры. Арх. Г.Я. Мовчан», расположенного по адресу: Республика Дагестан, г. Махачкала, ул. Пушкина, 1 а.</w:t>
      </w:r>
    </w:p>
    <w:p w14:paraId="381DDB00" w14:textId="77777777" w:rsidR="00B05F82" w:rsidRPr="00B05F82" w:rsidRDefault="00B05F82" w:rsidP="00B05F82">
      <w:pPr>
        <w:widowControl w:val="0"/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515A7A0F" w:rsidR="00B05F82" w:rsidRPr="00B05F82" w:rsidRDefault="00B05F82" w:rsidP="00B05F8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bookmark60"/>
      <w:bookmarkEnd w:id="7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8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8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>(ЗРЗ)</w:t>
      </w:r>
    </w:p>
    <w:p w14:paraId="300594FA" w14:textId="3CC2ECB6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86911" w:rsidRPr="00F86911" w14:paraId="7FB5E559" w14:textId="77777777" w:rsidTr="003C678C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1E8A65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541931F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86911" w:rsidRPr="00F86911" w14:paraId="116144A0" w14:textId="77777777" w:rsidTr="003C678C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02C866A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72D4662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EF1E81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86911" w:rsidRPr="00F86911" w14:paraId="64A7FD18" w14:textId="77777777" w:rsidTr="003C678C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B925D2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190D8A40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377D793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3A0F7A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14950A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1BA5672D" w14:textId="77777777" w:rsidR="00F86911" w:rsidRP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86911" w:rsidRPr="00F86911" w14:paraId="4A0BD46B" w14:textId="77777777" w:rsidTr="003C678C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7E95203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3A014CD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5EECFDB6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44CE1EC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27EEB0B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F86911" w:rsidRPr="00F86911" w14:paraId="04F355AE" w14:textId="77777777" w:rsidTr="003C678C">
        <w:trPr>
          <w:trHeight w:val="264"/>
          <w:jc w:val="center"/>
        </w:trPr>
        <w:tc>
          <w:tcPr>
            <w:tcW w:w="1129" w:type="dxa"/>
            <w:vAlign w:val="center"/>
          </w:tcPr>
          <w:p w14:paraId="42E0FB64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C19021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14:paraId="76723998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1718651F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88.98</w:t>
            </w:r>
          </w:p>
        </w:tc>
        <w:tc>
          <w:tcPr>
            <w:tcW w:w="2546" w:type="dxa"/>
            <w:vAlign w:val="bottom"/>
          </w:tcPr>
          <w:p w14:paraId="1DEC1521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116° 53' 21"</w:t>
            </w:r>
          </w:p>
        </w:tc>
      </w:tr>
      <w:tr w:rsidR="00F86911" w:rsidRPr="00F86911" w14:paraId="5A1CF939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062A9AA7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B7BB31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</w:tcPr>
          <w:p w14:paraId="43932D16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00357EC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14.ф02</w:t>
            </w:r>
          </w:p>
        </w:tc>
        <w:tc>
          <w:tcPr>
            <w:tcW w:w="2546" w:type="dxa"/>
            <w:vAlign w:val="bottom"/>
          </w:tcPr>
          <w:p w14:paraId="1F4CA32F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214° 35' 5"</w:t>
            </w:r>
          </w:p>
        </w:tc>
      </w:tr>
      <w:tr w:rsidR="00F86911" w:rsidRPr="00F86911" w14:paraId="4A15889F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2491DBF2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0AAF9D6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</w:tcPr>
          <w:p w14:paraId="0E35F44D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46E9E1D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19.33</w:t>
            </w:r>
          </w:p>
        </w:tc>
        <w:tc>
          <w:tcPr>
            <w:tcW w:w="2546" w:type="dxa"/>
            <w:vAlign w:val="bottom"/>
          </w:tcPr>
          <w:p w14:paraId="158929C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216° 50' 25"</w:t>
            </w:r>
          </w:p>
        </w:tc>
      </w:tr>
      <w:tr w:rsidR="00F86911" w:rsidRPr="00F86911" w14:paraId="136C7CA2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37270BDC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6FFED76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</w:tcPr>
          <w:p w14:paraId="1E9B6F01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юго-западном </w:t>
            </w:r>
          </w:p>
        </w:tc>
        <w:tc>
          <w:tcPr>
            <w:tcW w:w="2268" w:type="dxa"/>
            <w:vAlign w:val="bottom"/>
          </w:tcPr>
          <w:p w14:paraId="4BFE3D5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78.77</w:t>
            </w:r>
          </w:p>
        </w:tc>
        <w:tc>
          <w:tcPr>
            <w:tcW w:w="2546" w:type="dxa"/>
            <w:vAlign w:val="bottom"/>
          </w:tcPr>
          <w:p w14:paraId="7383695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215° 11' 48"</w:t>
            </w:r>
          </w:p>
        </w:tc>
      </w:tr>
      <w:tr w:rsidR="00F86911" w:rsidRPr="00F86911" w14:paraId="06B51E12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43F6007C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4F7D6046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</w:tcPr>
          <w:p w14:paraId="17E3455C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4E88B6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82.30</w:t>
            </w:r>
          </w:p>
        </w:tc>
        <w:tc>
          <w:tcPr>
            <w:tcW w:w="2546" w:type="dxa"/>
            <w:vAlign w:val="bottom"/>
          </w:tcPr>
          <w:p w14:paraId="6839A67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306° 8' 23"</w:t>
            </w:r>
          </w:p>
        </w:tc>
      </w:tr>
      <w:tr w:rsidR="00F86911" w:rsidRPr="00F86911" w14:paraId="4D9B1326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6D4F5A66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184BEE4C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8" w:type="dxa"/>
          </w:tcPr>
          <w:p w14:paraId="34019B2C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3CAABE5A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08.23</w:t>
            </w:r>
          </w:p>
        </w:tc>
        <w:tc>
          <w:tcPr>
            <w:tcW w:w="2546" w:type="dxa"/>
            <w:vAlign w:val="bottom"/>
          </w:tcPr>
          <w:p w14:paraId="7D555497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303° 52' 19"</w:t>
            </w:r>
          </w:p>
        </w:tc>
      </w:tr>
      <w:tr w:rsidR="00F86911" w:rsidRPr="00F86911" w14:paraId="1A8171CC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513A8107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4C74DCC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8" w:type="dxa"/>
          </w:tcPr>
          <w:p w14:paraId="3A46CC6F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491D87C1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47.32</w:t>
            </w:r>
          </w:p>
        </w:tc>
        <w:tc>
          <w:tcPr>
            <w:tcW w:w="2546" w:type="dxa"/>
            <w:vAlign w:val="bottom"/>
          </w:tcPr>
          <w:p w14:paraId="0CEDD141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36° 28' 42"</w:t>
            </w:r>
          </w:p>
        </w:tc>
      </w:tr>
      <w:tr w:rsidR="00F86911" w:rsidRPr="00F86911" w14:paraId="073210DC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72F7680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vAlign w:val="center"/>
          </w:tcPr>
          <w:p w14:paraId="185E312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268" w:type="dxa"/>
          </w:tcPr>
          <w:p w14:paraId="70916F60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66AA286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43.64</w:t>
            </w:r>
          </w:p>
        </w:tc>
        <w:tc>
          <w:tcPr>
            <w:tcW w:w="2546" w:type="dxa"/>
            <w:vAlign w:val="bottom"/>
          </w:tcPr>
          <w:p w14:paraId="13E9B0D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37° 32' 3"</w:t>
            </w:r>
          </w:p>
        </w:tc>
      </w:tr>
      <w:tr w:rsidR="00F86911" w:rsidRPr="00F86911" w14:paraId="0925379E" w14:textId="77777777" w:rsidTr="003C678C">
        <w:trPr>
          <w:trHeight w:val="167"/>
          <w:jc w:val="center"/>
        </w:trPr>
        <w:tc>
          <w:tcPr>
            <w:tcW w:w="1129" w:type="dxa"/>
            <w:vAlign w:val="center"/>
          </w:tcPr>
          <w:p w14:paraId="26BD78DA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4DD20E20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</w:tcPr>
          <w:p w14:paraId="0E74ADAE" w14:textId="77777777" w:rsidR="00F86911" w:rsidRPr="00F86911" w:rsidRDefault="00F86911" w:rsidP="00F86911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eastAsia="zh-CN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D37ADB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07.17</w:t>
            </w:r>
          </w:p>
        </w:tc>
        <w:tc>
          <w:tcPr>
            <w:tcW w:w="2546" w:type="dxa"/>
            <w:vAlign w:val="bottom"/>
          </w:tcPr>
          <w:p w14:paraId="4C0F7C6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F86911">
              <w:rPr>
                <w:rFonts w:ascii="Times New Roman" w:hAnsi="Times New Roman"/>
                <w:sz w:val="24"/>
                <w:szCs w:val="24"/>
                <w:lang w:val="en-US" w:eastAsia="zh-CN"/>
              </w:rPr>
              <w:t>35° 34' 41"</w:t>
            </w:r>
          </w:p>
        </w:tc>
      </w:tr>
    </w:tbl>
    <w:p w14:paraId="1CFFE95F" w14:textId="20A8A087" w:rsidR="00F86911" w:rsidRDefault="00F8691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8EB342" w14:textId="77777777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566B1" w14:textId="644FCDFA" w:rsidR="00B05F82" w:rsidRPr="00CF00E9" w:rsidRDefault="00B05F82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>нат характерных (поворотных) точек) (ЗРЗ)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3E91082" w14:textId="2DD0E7DF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объекта культурного наследия регионального значения (ЗРЗ)</w:t>
            </w:r>
          </w:p>
        </w:tc>
      </w:tr>
    </w:tbl>
    <w:p w14:paraId="699A9079" w14:textId="6DA18749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B24668" w14:textId="6443C44B" w:rsidR="002925AD" w:rsidRDefault="002925AD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CE5A26" w14:textId="738497FC" w:rsidR="002925AD" w:rsidRDefault="002925AD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6"/>
        <w:gridCol w:w="773"/>
        <w:gridCol w:w="957"/>
        <w:gridCol w:w="283"/>
        <w:gridCol w:w="1279"/>
        <w:gridCol w:w="2232"/>
        <w:gridCol w:w="38"/>
        <w:gridCol w:w="1527"/>
        <w:gridCol w:w="33"/>
        <w:gridCol w:w="1276"/>
      </w:tblGrid>
      <w:tr w:rsidR="00723C0B" w:rsidRPr="00723C0B" w14:paraId="1BF75B93" w14:textId="77777777" w:rsidTr="00723C0B">
        <w:tc>
          <w:tcPr>
            <w:tcW w:w="9214" w:type="dxa"/>
            <w:gridSpan w:val="10"/>
          </w:tcPr>
          <w:p w14:paraId="3C36C38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723C0B" w:rsidRPr="00723C0B" w14:paraId="45A25951" w14:textId="77777777" w:rsidTr="00723C0B">
        <w:tc>
          <w:tcPr>
            <w:tcW w:w="816" w:type="dxa"/>
          </w:tcPr>
          <w:p w14:paraId="7B80C7D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67FF1E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62" w:type="dxa"/>
            <w:gridSpan w:val="6"/>
            <w:vAlign w:val="center"/>
          </w:tcPr>
          <w:p w14:paraId="4570009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836" w:type="dxa"/>
            <w:gridSpan w:val="3"/>
            <w:vAlign w:val="center"/>
          </w:tcPr>
          <w:p w14:paraId="74D25F6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</w:t>
            </w:r>
          </w:p>
        </w:tc>
      </w:tr>
      <w:tr w:rsidR="00723C0B" w:rsidRPr="00723C0B" w14:paraId="1F2D751D" w14:textId="77777777" w:rsidTr="00723C0B">
        <w:tc>
          <w:tcPr>
            <w:tcW w:w="816" w:type="dxa"/>
          </w:tcPr>
          <w:p w14:paraId="0049581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2" w:type="dxa"/>
            <w:gridSpan w:val="6"/>
          </w:tcPr>
          <w:p w14:paraId="18C6024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3"/>
          </w:tcPr>
          <w:p w14:paraId="7F529BB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C0B" w:rsidRPr="00723C0B" w14:paraId="40364E3F" w14:textId="77777777" w:rsidTr="00723C0B">
        <w:tc>
          <w:tcPr>
            <w:tcW w:w="816" w:type="dxa"/>
          </w:tcPr>
          <w:p w14:paraId="2DF2A24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  <w:gridSpan w:val="6"/>
          </w:tcPr>
          <w:p w14:paraId="5048D90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2836" w:type="dxa"/>
            <w:gridSpan w:val="3"/>
          </w:tcPr>
          <w:p w14:paraId="15BAF42E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Махачкала</w:t>
            </w:r>
          </w:p>
        </w:tc>
      </w:tr>
      <w:tr w:rsidR="00723C0B" w:rsidRPr="00723C0B" w14:paraId="3A4341A1" w14:textId="77777777" w:rsidTr="00723C0B">
        <w:tc>
          <w:tcPr>
            <w:tcW w:w="816" w:type="dxa"/>
          </w:tcPr>
          <w:p w14:paraId="7E648FF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  <w:gridSpan w:val="6"/>
          </w:tcPr>
          <w:p w14:paraId="72F2EE35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2836" w:type="dxa"/>
            <w:gridSpan w:val="3"/>
          </w:tcPr>
          <w:p w14:paraId="6CA9698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9361 м</w:t>
            </w:r>
            <w:r w:rsidRPr="00723C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 xml:space="preserve"> ±  34 м</w:t>
            </w:r>
            <w:r w:rsidRPr="00723C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23C0B" w:rsidRPr="00723C0B" w14:paraId="59CD2146" w14:textId="77777777" w:rsidTr="00723C0B">
        <w:tc>
          <w:tcPr>
            <w:tcW w:w="816" w:type="dxa"/>
          </w:tcPr>
          <w:p w14:paraId="41399D9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  <w:gridSpan w:val="6"/>
          </w:tcPr>
          <w:p w14:paraId="5A60B85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2836" w:type="dxa"/>
            <w:gridSpan w:val="3"/>
          </w:tcPr>
          <w:p w14:paraId="4B8C20A4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7B74B1E8" w14:textId="77777777" w:rsidTr="00723C0B">
        <w:tc>
          <w:tcPr>
            <w:tcW w:w="9214" w:type="dxa"/>
            <w:gridSpan w:val="10"/>
          </w:tcPr>
          <w:p w14:paraId="2D82514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723C0B" w:rsidRPr="00723C0B" w14:paraId="388140EA" w14:textId="77777777" w:rsidTr="00723C0B">
        <w:tc>
          <w:tcPr>
            <w:tcW w:w="9214" w:type="dxa"/>
            <w:gridSpan w:val="10"/>
          </w:tcPr>
          <w:p w14:paraId="46DA1C6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1.Система  координат МСК-05</w:t>
            </w:r>
          </w:p>
        </w:tc>
      </w:tr>
      <w:tr w:rsidR="00723C0B" w:rsidRPr="00723C0B" w14:paraId="1F189A85" w14:textId="77777777" w:rsidTr="00723C0B">
        <w:tc>
          <w:tcPr>
            <w:tcW w:w="9214" w:type="dxa"/>
            <w:gridSpan w:val="10"/>
          </w:tcPr>
          <w:p w14:paraId="51A41724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723C0B" w:rsidRPr="00723C0B" w14:paraId="4606016E" w14:textId="77777777" w:rsidTr="00723C0B">
        <w:tc>
          <w:tcPr>
            <w:tcW w:w="1589" w:type="dxa"/>
            <w:gridSpan w:val="2"/>
            <w:vMerge w:val="restart"/>
          </w:tcPr>
          <w:p w14:paraId="0DEC9D0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</w:tcPr>
          <w:p w14:paraId="4950348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32" w:type="dxa"/>
            <w:vMerge w:val="restart"/>
          </w:tcPr>
          <w:p w14:paraId="24FB56D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5" w:type="dxa"/>
            <w:gridSpan w:val="2"/>
            <w:vMerge w:val="restart"/>
          </w:tcPr>
          <w:p w14:paraId="593E3F8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Средняя квадратичес-кая погрешность положения характерной точки (</w:t>
            </w: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309" w:type="dxa"/>
            <w:gridSpan w:val="2"/>
            <w:vMerge w:val="restart"/>
          </w:tcPr>
          <w:p w14:paraId="44171ED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3C0B" w:rsidRPr="00723C0B" w14:paraId="7D97FCAD" w14:textId="77777777" w:rsidTr="00723C0B">
        <w:tc>
          <w:tcPr>
            <w:tcW w:w="1589" w:type="dxa"/>
            <w:gridSpan w:val="2"/>
            <w:vMerge/>
          </w:tcPr>
          <w:p w14:paraId="6F71BA1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</w:tcPr>
          <w:p w14:paraId="78FC079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2" w:type="dxa"/>
            <w:vMerge/>
          </w:tcPr>
          <w:p w14:paraId="77BC684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11FA253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4472A7B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723C0B" w14:paraId="08B48227" w14:textId="77777777" w:rsidTr="00723C0B">
        <w:trPr>
          <w:trHeight w:val="1222"/>
        </w:trPr>
        <w:tc>
          <w:tcPr>
            <w:tcW w:w="1589" w:type="dxa"/>
            <w:gridSpan w:val="2"/>
            <w:vMerge/>
          </w:tcPr>
          <w:p w14:paraId="4AC56EB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3350B52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9" w:type="dxa"/>
          </w:tcPr>
          <w:p w14:paraId="74FFFC0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32" w:type="dxa"/>
            <w:vMerge/>
          </w:tcPr>
          <w:p w14:paraId="1B74EEC4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6FF894A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2E6C383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723C0B" w14:paraId="0B1987A1" w14:textId="77777777" w:rsidTr="00723C0B">
        <w:tc>
          <w:tcPr>
            <w:tcW w:w="1589" w:type="dxa"/>
            <w:gridSpan w:val="2"/>
          </w:tcPr>
          <w:p w14:paraId="0FF1B73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470D559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14:paraId="6598B78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2EC588B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14:paraId="6B19AF3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</w:tcPr>
          <w:p w14:paraId="5362A9D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C0B" w:rsidRPr="00723C0B" w14:paraId="0A6ACC05" w14:textId="77777777" w:rsidTr="00723C0B">
        <w:tc>
          <w:tcPr>
            <w:tcW w:w="1589" w:type="dxa"/>
            <w:gridSpan w:val="2"/>
            <w:vAlign w:val="center"/>
          </w:tcPr>
          <w:p w14:paraId="6D74D0A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41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218074,35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F6C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351190,21</w:t>
            </w:r>
          </w:p>
        </w:tc>
        <w:tc>
          <w:tcPr>
            <w:tcW w:w="2232" w:type="dxa"/>
          </w:tcPr>
          <w:p w14:paraId="2B4E979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11971E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4833E87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2E4F6ED9" w14:textId="77777777" w:rsidTr="00723C0B">
        <w:tc>
          <w:tcPr>
            <w:tcW w:w="1589" w:type="dxa"/>
            <w:gridSpan w:val="2"/>
            <w:vAlign w:val="center"/>
          </w:tcPr>
          <w:p w14:paraId="3E219B22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2D7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218034,11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C87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351269,57</w:t>
            </w:r>
          </w:p>
        </w:tc>
        <w:tc>
          <w:tcPr>
            <w:tcW w:w="2232" w:type="dxa"/>
          </w:tcPr>
          <w:p w14:paraId="6CB2201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886643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6BFFCB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4738D07F" w14:textId="77777777" w:rsidTr="00723C0B">
        <w:tc>
          <w:tcPr>
            <w:tcW w:w="1589" w:type="dxa"/>
            <w:gridSpan w:val="2"/>
            <w:vAlign w:val="center"/>
          </w:tcPr>
          <w:p w14:paraId="385C374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4ED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218022,57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EC7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351261,61</w:t>
            </w:r>
          </w:p>
        </w:tc>
        <w:tc>
          <w:tcPr>
            <w:tcW w:w="2232" w:type="dxa"/>
          </w:tcPr>
          <w:p w14:paraId="5F0A737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EFCDA7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55634E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5A46F897" w14:textId="77777777" w:rsidTr="00723C0B">
        <w:tc>
          <w:tcPr>
            <w:tcW w:w="1589" w:type="dxa"/>
            <w:gridSpan w:val="2"/>
            <w:vAlign w:val="center"/>
          </w:tcPr>
          <w:p w14:paraId="69A369A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43D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218007,10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B24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351250,02</w:t>
            </w:r>
          </w:p>
        </w:tc>
        <w:tc>
          <w:tcPr>
            <w:tcW w:w="2232" w:type="dxa"/>
          </w:tcPr>
          <w:p w14:paraId="5260FEF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6E228FD7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EF50ED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2A081260" w14:textId="77777777" w:rsidTr="00723C0B">
        <w:tc>
          <w:tcPr>
            <w:tcW w:w="1589" w:type="dxa"/>
            <w:gridSpan w:val="2"/>
            <w:vAlign w:val="center"/>
          </w:tcPr>
          <w:p w14:paraId="6FBB925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 xml:space="preserve">          5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28F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217942,73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134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351204,62</w:t>
            </w:r>
          </w:p>
        </w:tc>
        <w:tc>
          <w:tcPr>
            <w:tcW w:w="2232" w:type="dxa"/>
          </w:tcPr>
          <w:p w14:paraId="3FAD77E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CDEE50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0E067D7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6E661E77" w14:textId="77777777" w:rsidTr="00723C0B">
        <w:tc>
          <w:tcPr>
            <w:tcW w:w="1589" w:type="dxa"/>
            <w:gridSpan w:val="2"/>
            <w:vAlign w:val="center"/>
          </w:tcPr>
          <w:p w14:paraId="12B5C60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4D5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217991,27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F48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351138,15</w:t>
            </w:r>
          </w:p>
        </w:tc>
        <w:tc>
          <w:tcPr>
            <w:tcW w:w="2232" w:type="dxa"/>
          </w:tcPr>
          <w:p w14:paraId="761F435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86798C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95CF66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40B642E3" w14:textId="77777777" w:rsidTr="00723C0B">
        <w:tc>
          <w:tcPr>
            <w:tcW w:w="1589" w:type="dxa"/>
            <w:gridSpan w:val="2"/>
            <w:vAlign w:val="center"/>
          </w:tcPr>
          <w:p w14:paraId="5EABB2E4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B1D0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217995,86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625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351131,32</w:t>
            </w:r>
          </w:p>
        </w:tc>
        <w:tc>
          <w:tcPr>
            <w:tcW w:w="2232" w:type="dxa"/>
          </w:tcPr>
          <w:p w14:paraId="00BE4F8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FFE6575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7D870AC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5FFA69BD" w14:textId="77777777" w:rsidTr="00723C0B">
        <w:tc>
          <w:tcPr>
            <w:tcW w:w="1589" w:type="dxa"/>
            <w:gridSpan w:val="2"/>
            <w:vAlign w:val="center"/>
          </w:tcPr>
          <w:p w14:paraId="2B30C99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935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218033,91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E58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351159,45</w:t>
            </w:r>
          </w:p>
        </w:tc>
        <w:tc>
          <w:tcPr>
            <w:tcW w:w="2232" w:type="dxa"/>
          </w:tcPr>
          <w:p w14:paraId="40FAFD62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7D7640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1D26438E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38254C6B" w14:textId="77777777" w:rsidTr="00723C0B">
        <w:tc>
          <w:tcPr>
            <w:tcW w:w="1589" w:type="dxa"/>
            <w:gridSpan w:val="2"/>
            <w:vAlign w:val="center"/>
          </w:tcPr>
          <w:p w14:paraId="24B7589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80E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218068,52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55F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351186,04</w:t>
            </w:r>
          </w:p>
        </w:tc>
        <w:tc>
          <w:tcPr>
            <w:tcW w:w="2232" w:type="dxa"/>
          </w:tcPr>
          <w:p w14:paraId="2B3F965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178444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DDF3C9E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2E9D5C69" w14:textId="77777777" w:rsidTr="00723C0B">
        <w:tc>
          <w:tcPr>
            <w:tcW w:w="1589" w:type="dxa"/>
            <w:gridSpan w:val="2"/>
            <w:vAlign w:val="center"/>
          </w:tcPr>
          <w:p w14:paraId="09F1889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4CB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218074,35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0157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351190,21</w:t>
            </w:r>
          </w:p>
        </w:tc>
        <w:tc>
          <w:tcPr>
            <w:tcW w:w="2232" w:type="dxa"/>
          </w:tcPr>
          <w:p w14:paraId="5E3E3FE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52707FE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156A6B26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723C0B" w14:paraId="19018234" w14:textId="77777777" w:rsidTr="00723C0B">
        <w:tc>
          <w:tcPr>
            <w:tcW w:w="9214" w:type="dxa"/>
            <w:gridSpan w:val="10"/>
          </w:tcPr>
          <w:p w14:paraId="65EEE62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723C0B" w:rsidRPr="00723C0B" w14:paraId="0A70809C" w14:textId="77777777" w:rsidTr="00723C0B">
        <w:tc>
          <w:tcPr>
            <w:tcW w:w="1589" w:type="dxa"/>
            <w:gridSpan w:val="2"/>
            <w:vMerge w:val="restart"/>
          </w:tcPr>
          <w:p w14:paraId="69ECB24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  <w:shd w:val="clear" w:color="auto" w:fill="auto"/>
          </w:tcPr>
          <w:p w14:paraId="3880EA4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70" w:type="dxa"/>
            <w:gridSpan w:val="2"/>
            <w:vMerge w:val="restart"/>
          </w:tcPr>
          <w:p w14:paraId="44A9338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gridSpan w:val="2"/>
            <w:vMerge w:val="restart"/>
          </w:tcPr>
          <w:p w14:paraId="2A2AE50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276" w:type="dxa"/>
            <w:vMerge w:val="restart"/>
          </w:tcPr>
          <w:p w14:paraId="4AA0808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3C0B" w:rsidRPr="00723C0B" w14:paraId="35AC3207" w14:textId="77777777" w:rsidTr="00723C0B">
        <w:trPr>
          <w:trHeight w:val="1490"/>
        </w:trPr>
        <w:tc>
          <w:tcPr>
            <w:tcW w:w="1589" w:type="dxa"/>
            <w:gridSpan w:val="2"/>
            <w:vMerge/>
            <w:tcBorders>
              <w:bottom w:val="single" w:sz="4" w:space="0" w:color="auto"/>
            </w:tcBorders>
          </w:tcPr>
          <w:p w14:paraId="19029CEB" w14:textId="77777777" w:rsidR="00723C0B" w:rsidRPr="00723C0B" w:rsidRDefault="00723C0B" w:rsidP="00723C0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44A9859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C351E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70" w:type="dxa"/>
            <w:gridSpan w:val="2"/>
            <w:vMerge/>
            <w:tcBorders>
              <w:bottom w:val="single" w:sz="4" w:space="0" w:color="auto"/>
            </w:tcBorders>
          </w:tcPr>
          <w:p w14:paraId="3C2A7811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14:paraId="444CF9E5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81B983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723C0B" w14:paraId="5B7BCE7B" w14:textId="77777777" w:rsidTr="00723C0B">
        <w:tc>
          <w:tcPr>
            <w:tcW w:w="1589" w:type="dxa"/>
            <w:gridSpan w:val="2"/>
          </w:tcPr>
          <w:p w14:paraId="2A081687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35506A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3FEDAEDB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2"/>
          </w:tcPr>
          <w:p w14:paraId="1C59CE25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3C4618F7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838860F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C0B" w:rsidRPr="00723C0B" w14:paraId="32783518" w14:textId="77777777" w:rsidTr="00723C0B">
        <w:tc>
          <w:tcPr>
            <w:tcW w:w="1589" w:type="dxa"/>
            <w:gridSpan w:val="2"/>
          </w:tcPr>
          <w:p w14:paraId="37AD2724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8C35D7C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gridSpan w:val="2"/>
          </w:tcPr>
          <w:p w14:paraId="49E60383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0" w:type="dxa"/>
            <w:gridSpan w:val="2"/>
          </w:tcPr>
          <w:p w14:paraId="18218B8A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14:paraId="59F2E388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60FAD4D" w14:textId="77777777" w:rsidR="00723C0B" w:rsidRPr="00723C0B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8AA03" w14:textId="070F1B85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F7C67" w14:textId="26747960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11850" w14:textId="70EE96FE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377A0" w14:textId="47B0F796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713C0" w14:textId="6F5D99EB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6BF3C" w14:textId="53434C2B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CDF2B3" w14:textId="12E49825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D721F" w14:textId="26FFEF52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8CF162" w14:textId="11151937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519EF" w14:textId="6607628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ACD0C" w14:textId="6A792B8F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903DC" w14:textId="3465F2E1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3610D" w14:textId="564F1C38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A6AC9" w14:textId="28DF5DB7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AEDE7" w14:textId="50258824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98B75" w14:textId="77777777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77777777" w:rsidR="002925AD" w:rsidRPr="002925AD" w:rsidRDefault="002925AD" w:rsidP="002925AD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70FE8ED3" w14:textId="77777777" w:rsidR="002925AD" w:rsidRPr="002925AD" w:rsidRDefault="002925AD" w:rsidP="002925AD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2925AD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2925AD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2925AD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1E8369" w14:textId="77777777" w:rsidR="00723C0B" w:rsidRDefault="00723C0B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925B0" w14:textId="1BCA9E10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16A60158" w:rsidR="002925AD" w:rsidRPr="002925AD" w:rsidRDefault="00C74CDB" w:rsidP="002925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9" w:name="_Hlk157697357"/>
      <w:r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«Здание музыкально-драматического театра, в котором удачно совмещены элементы народной и современной архитектуры. Арх. Г.Я. Мовчан», </w:t>
      </w:r>
      <w:bookmarkEnd w:id="9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C74CDB"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Дагестан, г. Махачкала, ул. Пушкина, 1 а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292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68D11E" w14:textId="77777777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F23EB4" w:rsidRDefault="00F23EB4" w:rsidP="00F23E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.3_Режим_использования_земель_и_земельн"/>
      <w:bookmarkStart w:id="11" w:name="_Hlk175306159"/>
      <w:bookmarkEnd w:id="10"/>
      <w:r w:rsidRPr="00F23EB4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11"/>
    <w:p w14:paraId="66AD8213" w14:textId="77777777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77777777" w:rsidR="002925AD" w:rsidRPr="00F93870" w:rsidRDefault="002925AD" w:rsidP="002925AD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F938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F93870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7F15864A" w14:textId="77777777" w:rsidR="002925AD" w:rsidRPr="00F93870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3870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77CDB19A" w14:textId="259A6C53" w:rsidR="002925AD" w:rsidRPr="002925AD" w:rsidRDefault="002925AD" w:rsidP="002925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3870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F938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3870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2923505E" w14:textId="77777777" w:rsidR="002925AD" w:rsidRPr="002925AD" w:rsidRDefault="002925AD" w:rsidP="002925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2491C754" w14:textId="77777777" w:rsidR="001351E8" w:rsidRPr="001351E8" w:rsidRDefault="001351E8" w:rsidP="001351E8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1351E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0798A31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05B50DA3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градостроительных (планировочных, типологических, масштабных) характеристик историко-градостроительной и природной 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среды: исторических красных линий, исторически сложившейся планировочной структуры дорог и улиц, озелененных территорий;</w:t>
      </w:r>
    </w:p>
    <w:p w14:paraId="0DD8D1C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51F37AAE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4) сохранение и организация проездов, проходов, временных автопарковок, необходимых для обеспечения функционирования территории;</w:t>
      </w:r>
    </w:p>
    <w:p w14:paraId="04B64D7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5) ремонт, реконструкция тротуаров, проходов, площадок; существующей наземной транспортной инфраструктуры (проезжей части) улицы Пушкина с улучшением качества покрытий, без изменения рельефа местности, организация системы водоотведения, устройство подземных переходов;</w:t>
      </w:r>
    </w:p>
    <w:p w14:paraId="60C58E9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6) ремонт, реконструкция существующей балюстрады вдоль набережной — с сохранением общего облика, архитектурных форм и деталей;</w:t>
      </w:r>
    </w:p>
    <w:p w14:paraId="15FB1217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7) обеспечение визуального восприятия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 в его историко¬-градостроительной и природной среде, в том числе сохранение соотношения открытых и закрытых пространств;</w:t>
      </w:r>
    </w:p>
    <w:p w14:paraId="5BF1C5C9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8)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 в его историческом и ландшафтном окружении;</w:t>
      </w:r>
    </w:p>
    <w:p w14:paraId="653D8A2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9) осуществление деятельности по популяризации объектов культурного наследия, в том числе деятельности, направленной на развитие культурно-познавательного туризма.</w:t>
      </w:r>
    </w:p>
    <w:p w14:paraId="222ADE2C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1351E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1351E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619A0DB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 хозяйственная деятельность, с условием обеспечения сохранности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Мовчан»;</w:t>
      </w:r>
    </w:p>
    <w:p w14:paraId="6E0CBCC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2) Ремонт объектов капитального строительства с применением традиционной отделки фасадов и крыши, без увеличения их габаритов; в оформлении зданий, строений и сооружений, а также их частей конструкций и материалов исключается применение:</w:t>
      </w:r>
    </w:p>
    <w:p w14:paraId="79B3314D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6A773F7F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7BCBD3F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558F62A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восприятие объекта культурного наследия в его историко-градостроительной среде, при соблюдении следующих условий: </w:t>
      </w:r>
    </w:p>
    <w:p w14:paraId="78C7817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 или имитирующих их;</w:t>
      </w:r>
    </w:p>
    <w:p w14:paraId="18BDCCC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б) создание безбарьерной городской среды, в том числе с устройством пандусов и других приспособлений, обеспечивающих передвижение маломобильных групп населения;</w:t>
      </w:r>
    </w:p>
    <w:p w14:paraId="4465CA8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в) озеленение территории – разбивка газонов и цветников, сохранение ценных пород деревьев и посадка новых, санация существующих зеленых насаждений; озеленение перед главным фасадом объекта культурного наследия «Здание музыкально-драматического театра, в котором удачно совмещены элементы народной и современной архитектуры. Арх. Г.Я. Мовчан» - партерного типа, не нарушающее его визуальное восприятие;</w:t>
      </w:r>
    </w:p>
    <w:p w14:paraId="10178DE3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размещение, ремонт, реконструкция малых архитектурных форм – скамеек, урн, вазонов, столбов освещения, городской скульптуры, памятных знаков, фонтанов, соответствующих архитектурно-планировочному решению территории;</w:t>
      </w:r>
    </w:p>
    <w:p w14:paraId="72AB061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д) устройство, ремонт ограждений — просматриваемых (визуально проницаемых) металлических, высотой не более 0,8 метров;</w:t>
      </w:r>
    </w:p>
    <w:p w14:paraId="2614BAC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4) установка средств наружной рекламы и информации при соблюдении следующих условий: </w:t>
      </w:r>
    </w:p>
    <w:p w14:paraId="044D4C44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а) высота рекламных и информационных конструкций от уровня земли — в пределах 2,2 м;</w:t>
      </w:r>
    </w:p>
    <w:p w14:paraId="2473917D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б) элементы информационно-декоративного оформления событийного характера (мобильные информационные конструкции), включая праздничное оформление, — с учетом их демонтажа по окончанию проведения события, мероприятия.</w:t>
      </w:r>
    </w:p>
    <w:p w14:paraId="4401B3BC" w14:textId="77777777" w:rsidR="001351E8" w:rsidRPr="001351E8" w:rsidRDefault="001351E8" w:rsidP="001351E8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351E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Запрещается: </w:t>
      </w:r>
    </w:p>
    <w:p w14:paraId="10590B5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 и некапитальных строений, за исключением применения специальных мер, указанных в пункте 1 части 1 настоящего Режима;</w:t>
      </w:r>
    </w:p>
    <w:p w14:paraId="4314D7F4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2) осуществление хозяйственной деятельности, причиняющей вред объекту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Мовчан», в том числе проведение работ, создающих угрозу экологической и пожарной безопасности, ведущих к нарушению гидрологического режима территории, оказывающих динамическое воздействие на грунты оснований и фундаменты объекта культурного наследия;</w:t>
      </w:r>
    </w:p>
    <w:p w14:paraId="11AD9332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3) деятельность, влекущая за собой изменение исторически сложившегося ландшафта, снижение или уничтожение экологических, эстетических и рекреационных свойств территории;</w:t>
      </w:r>
    </w:p>
    <w:p w14:paraId="4AF499B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4) прокладка инженерных коммуникаций наземным, надземным, совмещённым способами, и по фасадам зданий, за исключением опор уличного освещения;</w:t>
      </w:r>
    </w:p>
    <w:p w14:paraId="24B8DB7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5) возведение надземных пешеходных переходов в виде отдельных сооружений транспортной инфраструктуры;</w:t>
      </w:r>
    </w:p>
    <w:p w14:paraId="62C7441B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6) размещение рекламных конструкций, за исключением случаев, предусмотренных пунктом 4 части 2 настоящего Режима;</w:t>
      </w:r>
    </w:p>
    <w:p w14:paraId="118CB9A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7) установка нестационарных торговых объектов, за исключением периодов проведения мероприятий;</w:t>
      </w:r>
    </w:p>
    <w:p w14:paraId="5EBAAFC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8) движение, автопарковка и автостоянка вне предусмотренных мест, кроме специализированной техники;</w:t>
      </w:r>
    </w:p>
    <w:p w14:paraId="3AF55D86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9) установка глухих ограждений, за исключением временных ограждений для производства земляных, хозяйственных, ремонтных и иных работ, использование ярких и контрастирующих цветовых решений ограждений.</w:t>
      </w:r>
    </w:p>
    <w:p w14:paraId="7211B26C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10) размещение наземных устройств и сооружений инженерно-технического обеспечения: базовых станций сотовой связи, телевизионных и радиоантенн, вышек сотовой связи, за исключением устройств, необходимых для обеспечения безопасности.</w:t>
      </w:r>
    </w:p>
    <w:p w14:paraId="34C1B4E3" w14:textId="77777777" w:rsidR="001351E8" w:rsidRPr="001351E8" w:rsidRDefault="001351E8" w:rsidP="001351E8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1351E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1351E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участков, расположенных в границах охранной зоны ОЗ-1 объекта культурного наследия </w:t>
      </w:r>
      <w:r w:rsidRPr="001351E8">
        <w:rPr>
          <w:rFonts w:ascii="Times New Roman" w:eastAsia="Calibri" w:hAnsi="Times New Roman" w:cs="Times New Roman"/>
          <w:sz w:val="28"/>
          <w:szCs w:val="28"/>
        </w:rPr>
        <w:t>«Здание музыкально-драматического театра, в котором удачно совмещены элементы народной и современной архитектуры. Арх. Г.Я. Мовчан»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Махачкала с учетом настоящих требований.</w:t>
      </w:r>
    </w:p>
    <w:p w14:paraId="67BF1821" w14:textId="77777777" w:rsidR="002925AD" w:rsidRPr="002925AD" w:rsidRDefault="002925AD" w:rsidP="002925AD">
      <w:pPr>
        <w:widowControl w:val="0"/>
        <w:spacing w:after="0" w:line="240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2DD343F5" w:rsidR="002925AD" w:rsidRPr="002925AD" w:rsidRDefault="002925AD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2925AD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2925AD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2925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2925AD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2925AD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2925AD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2925AD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2925AD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2925AD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2925AD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2925AD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2925AD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2925AD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2925AD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2925AD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2925AD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2925AD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2925AD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2925AD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2925AD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2925AD">
        <w:rPr>
          <w:rFonts w:ascii="Times New Roman" w:eastAsia="Calibri" w:hAnsi="Times New Roman" w:cs="Times New Roman"/>
          <w:sz w:val="28"/>
          <w:szCs w:val="28"/>
        </w:rPr>
        <w:t>(</w:t>
      </w:r>
      <w:r w:rsidRPr="002925AD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128C2296" w14:textId="77777777" w:rsidR="002925AD" w:rsidRPr="002925AD" w:rsidRDefault="002925AD" w:rsidP="00292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ADDBF1" w14:textId="77777777" w:rsidR="001351E8" w:rsidRPr="001351E8" w:rsidRDefault="001351E8" w:rsidP="001351E8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1351E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66DB7FCB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 проведение земляных, строительных, хозяйственных и иных работ, не ухудшающих условий визуального восприятия объекта культурного наследия «Здание музыкально-драматического театра, в котором удачно совмещены элементы народной и современной архитектуры. Арх. Г.Я. Мовчан» в его историко-градостроительной и природной среде;</w:t>
      </w:r>
    </w:p>
    <w:p w14:paraId="0DC28762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качества окружающей среды и соблюдение требований в области охраны окружающей среды, необходимых для обеспечения сохранности объекта культурного наследия в его историческом и ландшафтном окружении;</w:t>
      </w:r>
    </w:p>
    <w:p w14:paraId="7AD07F02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3) проведение мероприятий, направленных на сохранение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среды;</w:t>
      </w:r>
    </w:p>
    <w:p w14:paraId="2BA569B6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4) сохранение градостроительных (планировочных, типологических, масштабных) характеристик историко-градостроительной и природной 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03D539DF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5)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619CFD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6) сохранение и организация проездов, проходов, автопарковок, необходимых для обеспечения функционирования объектов, расположенных в границах территории зоны регулирования застройки и хозяйственной деятельности объекта культурного наследия «Здание музыкально-драматического театра, в котором удачно совмещены элементы народной и современной архитектуры. Арх. Г.Я. Мовчан»;</w:t>
      </w:r>
    </w:p>
    <w:p w14:paraId="47465A6B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7) ремонт и реконструкция существующей наземной транспортной инфраструктуры;</w:t>
      </w:r>
    </w:p>
    <w:p w14:paraId="71079E6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8) проведение мероприятий по инженерной защите территории (устройство, ремонт, реконструкция подпорных стен и др.).</w:t>
      </w:r>
    </w:p>
    <w:p w14:paraId="40D809BE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1351E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1351E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3AFA9D2F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 при соблюдении следующих требований:</w:t>
      </w:r>
    </w:p>
    <w:p w14:paraId="3B6CE1C7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- предельная разрешенная высота 12 м от существующей отметки земли по улице Пушкина до максимально выступающих конструкций крыши и элементов технологического оборудования;</w:t>
      </w:r>
    </w:p>
    <w:p w14:paraId="5B1E50A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- в оформлении зданий, строений и сооружений, а также их частей конструкций и материалов исключается применение:</w:t>
      </w:r>
    </w:p>
    <w:p w14:paraId="35081950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12BFF053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687366F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2E41B7CC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2A34CB14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деятельность, с учетом обеспечения сохранности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Мовчан»;</w:t>
      </w:r>
    </w:p>
    <w:p w14:paraId="465F7A0F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восприятие объекта культурного наследия в его историко-градостроительной среде, при соблюдении следующих условий: </w:t>
      </w:r>
    </w:p>
    <w:p w14:paraId="57DA6957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 или имитирующих их;</w:t>
      </w:r>
    </w:p>
    <w:p w14:paraId="71080AEA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б) создание безбарьерной городской среды, в том числе с устройством пандусов и других приспособлений, обеспечивающих передвижение маломобильных групп населения;</w:t>
      </w:r>
    </w:p>
    <w:p w14:paraId="5C97AAD1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– разбивка газонов и цветников, сохранение ценных пород деревьев и посадка новых, санация существующих зеленых насаждений; </w:t>
      </w:r>
    </w:p>
    <w:p w14:paraId="4180FED9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вазонов, столбов освещения, городской скульптуры, памятных знаков, фонтанов, соответствующих архитектурно-планировочному решению территории;</w:t>
      </w:r>
    </w:p>
    <w:p w14:paraId="0CBDAC64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д) устройство, ремонт ограждений — просматриваемых (визуально проницаемых) металлических, высотой не более 0,8 метров;</w:t>
      </w:r>
    </w:p>
    <w:p w14:paraId="638B3ED5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средств наружной рекламы и информации при соблюдении следующих условий:</w:t>
      </w:r>
    </w:p>
    <w:p w14:paraId="6FF66EA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а) площадь информационного поля — в пределах 1,6 кв.м;</w:t>
      </w:r>
    </w:p>
    <w:p w14:paraId="5C0017D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б) элементы информационно-декоративного оформления событийного характера (мобильные информационные конструкции), включая праздничное оформление, — с учетом их демонтажа по окончанию проведения события, мероприятия;</w:t>
      </w:r>
    </w:p>
    <w:p w14:paraId="0A9F9A34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ведущих к нарушению гидрологического режима территории.</w:t>
      </w:r>
    </w:p>
    <w:p w14:paraId="111F96D8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, необходимые для обеспечения сохранности объекта культурного наследия регионального значения «Здание музыкально-драматического театра, в котором удачно совмещены элементы народной и современной архитектуры. Арх. Г.Я. Мовчан» в его историко-градостроительной и природной среде:</w:t>
      </w:r>
    </w:p>
    <w:p w14:paraId="03EAA6CD" w14:textId="77777777" w:rsidR="001351E8" w:rsidRPr="001351E8" w:rsidRDefault="001351E8" w:rsidP="001351E8">
      <w:pPr>
        <w:spacing w:after="0" w:line="240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1) снос (демонтаж) по мере амортизации объектов капитального строительства, не имеющих исторической ценности, а также некапитальных строений, сооружений.</w:t>
      </w:r>
    </w:p>
    <w:p w14:paraId="16B76489" w14:textId="77777777" w:rsidR="001351E8" w:rsidRPr="001351E8" w:rsidRDefault="001351E8" w:rsidP="001351E8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1351E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1351E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1351E8">
        <w:rPr>
          <w:rFonts w:ascii="Times New Roman" w:eastAsia="Calibri" w:hAnsi="Times New Roman" w:cs="Calibri"/>
          <w:sz w:val="28"/>
          <w:szCs w:val="28"/>
          <w:lang w:eastAsia="ar-SA"/>
        </w:rPr>
        <w:t>участков, расположенных в границах зоны регулирования застройки и хозяйственно деятельности ЗРЗ объекта культурного наследия «Здание музыкально-драматического театра, в котором удачно совмещены элементы народной и современной архитектуры. Арх. Г.Я. Мовчан», устанавливаются Правилами землепользования и застройки города Махачкала с учетом настоящих требований.</w:t>
      </w:r>
    </w:p>
    <w:p w14:paraId="37B0BBA8" w14:textId="77777777" w:rsidR="002925AD" w:rsidRPr="002925AD" w:rsidRDefault="002925AD" w:rsidP="002925AD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A2951E" w14:textId="77777777" w:rsidR="002925AD" w:rsidRPr="002925AD" w:rsidRDefault="002925AD" w:rsidP="002925A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5AD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sectPr w:rsidR="002925AD" w:rsidRPr="002925AD" w:rsidSect="00723C0B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A072" w14:textId="77777777" w:rsidR="00BD6243" w:rsidRDefault="00BD6243" w:rsidP="00CB1B89">
      <w:pPr>
        <w:spacing w:after="0" w:line="240" w:lineRule="auto"/>
      </w:pPr>
      <w:r>
        <w:separator/>
      </w:r>
    </w:p>
  </w:endnote>
  <w:endnote w:type="continuationSeparator" w:id="0">
    <w:p w14:paraId="60627486" w14:textId="77777777" w:rsidR="00BD6243" w:rsidRDefault="00BD6243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547452" w:rsidRDefault="00547452">
    <w:pPr>
      <w:pStyle w:val="a6"/>
      <w:jc w:val="right"/>
    </w:pPr>
  </w:p>
  <w:p w14:paraId="7444A847" w14:textId="77777777" w:rsidR="00B05F82" w:rsidRDefault="00B05F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6F71F0" w:rsidRDefault="006F71F0">
    <w:pPr>
      <w:pStyle w:val="a6"/>
      <w:jc w:val="right"/>
    </w:pPr>
  </w:p>
  <w:p w14:paraId="3068DE42" w14:textId="77777777" w:rsidR="006F71F0" w:rsidRDefault="006F71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A341" w14:textId="77777777" w:rsidR="00BD6243" w:rsidRDefault="00BD6243" w:rsidP="00CB1B89">
      <w:pPr>
        <w:spacing w:after="0" w:line="240" w:lineRule="auto"/>
      </w:pPr>
      <w:r>
        <w:separator/>
      </w:r>
    </w:p>
  </w:footnote>
  <w:footnote w:type="continuationSeparator" w:id="0">
    <w:p w14:paraId="79DFA98D" w14:textId="77777777" w:rsidR="00BD6243" w:rsidRDefault="00BD6243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723C0B" w:rsidRDefault="00723C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6F86E1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668B8"/>
    <w:rsid w:val="00084C18"/>
    <w:rsid w:val="000A0CC4"/>
    <w:rsid w:val="00101EB5"/>
    <w:rsid w:val="0013376F"/>
    <w:rsid w:val="001351E8"/>
    <w:rsid w:val="00141660"/>
    <w:rsid w:val="00144B1C"/>
    <w:rsid w:val="00157DFA"/>
    <w:rsid w:val="001A08B7"/>
    <w:rsid w:val="001A668E"/>
    <w:rsid w:val="001B0AC6"/>
    <w:rsid w:val="001F7040"/>
    <w:rsid w:val="002074E8"/>
    <w:rsid w:val="00210FB8"/>
    <w:rsid w:val="002925AD"/>
    <w:rsid w:val="002A2B95"/>
    <w:rsid w:val="002D20CE"/>
    <w:rsid w:val="003704B1"/>
    <w:rsid w:val="00392A30"/>
    <w:rsid w:val="003E0F2F"/>
    <w:rsid w:val="0047295B"/>
    <w:rsid w:val="004754EB"/>
    <w:rsid w:val="004837F6"/>
    <w:rsid w:val="004B3C20"/>
    <w:rsid w:val="00501B6D"/>
    <w:rsid w:val="0051292D"/>
    <w:rsid w:val="0053264F"/>
    <w:rsid w:val="00547452"/>
    <w:rsid w:val="00554C1D"/>
    <w:rsid w:val="00561980"/>
    <w:rsid w:val="00562A69"/>
    <w:rsid w:val="005C7D68"/>
    <w:rsid w:val="005D3A53"/>
    <w:rsid w:val="006447A2"/>
    <w:rsid w:val="006F71F0"/>
    <w:rsid w:val="00704771"/>
    <w:rsid w:val="007105CA"/>
    <w:rsid w:val="00723C0B"/>
    <w:rsid w:val="0074329B"/>
    <w:rsid w:val="00743B93"/>
    <w:rsid w:val="007672E0"/>
    <w:rsid w:val="00773230"/>
    <w:rsid w:val="00796E49"/>
    <w:rsid w:val="007E01A6"/>
    <w:rsid w:val="00853C08"/>
    <w:rsid w:val="00854A7B"/>
    <w:rsid w:val="008859BB"/>
    <w:rsid w:val="008C6AB0"/>
    <w:rsid w:val="00957691"/>
    <w:rsid w:val="009843B5"/>
    <w:rsid w:val="00986E7F"/>
    <w:rsid w:val="00991388"/>
    <w:rsid w:val="009C1DDD"/>
    <w:rsid w:val="009D01AA"/>
    <w:rsid w:val="009F4C7D"/>
    <w:rsid w:val="00A016AB"/>
    <w:rsid w:val="00A420F4"/>
    <w:rsid w:val="00A6677F"/>
    <w:rsid w:val="00A769D4"/>
    <w:rsid w:val="00AD32A1"/>
    <w:rsid w:val="00AD5B7D"/>
    <w:rsid w:val="00AD6AB6"/>
    <w:rsid w:val="00AF3ABC"/>
    <w:rsid w:val="00B00428"/>
    <w:rsid w:val="00B05F82"/>
    <w:rsid w:val="00B14341"/>
    <w:rsid w:val="00B423CF"/>
    <w:rsid w:val="00B63EEA"/>
    <w:rsid w:val="00B847C9"/>
    <w:rsid w:val="00BC60FE"/>
    <w:rsid w:val="00BD6243"/>
    <w:rsid w:val="00C429BC"/>
    <w:rsid w:val="00C54FA7"/>
    <w:rsid w:val="00C74CDB"/>
    <w:rsid w:val="00CA39D1"/>
    <w:rsid w:val="00CB1B89"/>
    <w:rsid w:val="00CE621A"/>
    <w:rsid w:val="00D3490B"/>
    <w:rsid w:val="00D40406"/>
    <w:rsid w:val="00D43E1E"/>
    <w:rsid w:val="00D6059F"/>
    <w:rsid w:val="00D9096E"/>
    <w:rsid w:val="00DB51F3"/>
    <w:rsid w:val="00E02BE3"/>
    <w:rsid w:val="00E86D78"/>
    <w:rsid w:val="00F12B6F"/>
    <w:rsid w:val="00F12ED5"/>
    <w:rsid w:val="00F16FE5"/>
    <w:rsid w:val="00F23EB4"/>
    <w:rsid w:val="00F319AC"/>
    <w:rsid w:val="00F73659"/>
    <w:rsid w:val="00F80854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CF486D5D-E9DF-48E3-85CC-39C18E59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452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4033</Words>
  <Characters>22993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46</cp:revision>
  <cp:lastPrinted>2024-08-23T07:12:00Z</cp:lastPrinted>
  <dcterms:created xsi:type="dcterms:W3CDTF">2023-03-16T06:41:00Z</dcterms:created>
  <dcterms:modified xsi:type="dcterms:W3CDTF">2024-09-02T07:22:00Z</dcterms:modified>
</cp:coreProperties>
</file>