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6B" w:rsidRDefault="00CD5F6B" w:rsidP="00CD5F6B">
      <w:pPr>
        <w:ind w:right="355"/>
        <w:jc w:val="center"/>
      </w:pPr>
      <w:r>
        <w:rPr>
          <w:noProof/>
        </w:rPr>
        <w:drawing>
          <wp:inline distT="0" distB="0" distL="0" distR="0" wp14:anchorId="72923B59" wp14:editId="6EFBB0ED">
            <wp:extent cx="96202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6B" w:rsidRDefault="00CD5F6B" w:rsidP="00CD5F6B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D5F6B" w:rsidRDefault="00CD5F6B" w:rsidP="00CD5F6B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D5F6B" w:rsidRDefault="00CD5F6B" w:rsidP="00CD5F6B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CD5F6B" w:rsidRDefault="00CD5F6B" w:rsidP="00CD5F6B">
      <w:pPr>
        <w:ind w:left="-180"/>
      </w:pPr>
    </w:p>
    <w:p w:rsidR="00CD5F6B" w:rsidRDefault="00CD5F6B" w:rsidP="00CD5F6B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7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        тел.(8722) 69-21-10     </w:t>
      </w:r>
    </w:p>
    <w:p w:rsidR="00CD5F6B" w:rsidRDefault="00CD5F6B" w:rsidP="00CD5F6B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CD5F6B" w:rsidRDefault="00CD5F6B" w:rsidP="00CD5F6B">
      <w:pPr>
        <w:ind w:right="355"/>
        <w:jc w:val="center"/>
        <w:rPr>
          <w:color w:val="0000FF"/>
          <w:sz w:val="2"/>
          <w:szCs w:val="2"/>
        </w:rPr>
      </w:pPr>
    </w:p>
    <w:p w:rsidR="00CD5F6B" w:rsidRDefault="00CD5F6B" w:rsidP="00CD5F6B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F6E01" wp14:editId="72EC0A94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CD5F6B" w:rsidRDefault="00CD5F6B" w:rsidP="00CD5F6B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CD5F6B" w:rsidRDefault="00CD5F6B" w:rsidP="00CD5F6B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CD5F6B" w:rsidRDefault="00CD5F6B" w:rsidP="00CD5F6B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CD5F6B" w:rsidRDefault="00CD5F6B" w:rsidP="00EB4CA9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bookmarkStart w:id="0" w:name="_Hlk137792321"/>
      <w:r w:rsidRPr="00CD5F6B">
        <w:rPr>
          <w:b/>
          <w:sz w:val="28"/>
          <w:szCs w:val="28"/>
        </w:rPr>
        <w:t xml:space="preserve">Об утверждении границ защитной зоны объекта культурного наследия регионального значения </w:t>
      </w:r>
      <w:bookmarkStart w:id="1" w:name="_Hlk138323459"/>
      <w:r w:rsidRPr="00CD5F6B">
        <w:rPr>
          <w:b/>
          <w:sz w:val="28"/>
          <w:szCs w:val="28"/>
        </w:rPr>
        <w:t>«</w:t>
      </w:r>
      <w:r w:rsidRPr="00CD5F6B">
        <w:rPr>
          <w:b/>
          <w:color w:val="000000"/>
          <w:sz w:val="28"/>
          <w:szCs w:val="28"/>
        </w:rPr>
        <w:t>Сельская мечеть</w:t>
      </w:r>
      <w:r w:rsidRPr="00CD5F6B">
        <w:rPr>
          <w:b/>
          <w:sz w:val="28"/>
          <w:szCs w:val="28"/>
        </w:rPr>
        <w:t xml:space="preserve">», </w:t>
      </w:r>
      <w:r w:rsidRPr="00CD5F6B">
        <w:rPr>
          <w:b/>
          <w:color w:val="000000"/>
          <w:sz w:val="28"/>
          <w:szCs w:val="28"/>
        </w:rPr>
        <w:t>1908 г. (1326 год Хиджры)</w:t>
      </w:r>
      <w:r w:rsidRPr="00CD5F6B">
        <w:rPr>
          <w:b/>
          <w:sz w:val="28"/>
          <w:szCs w:val="28"/>
        </w:rPr>
        <w:t>,</w:t>
      </w:r>
      <w:r w:rsidR="00EB4CA9">
        <w:rPr>
          <w:b/>
          <w:sz w:val="28"/>
          <w:szCs w:val="28"/>
        </w:rPr>
        <w:t xml:space="preserve"> </w:t>
      </w:r>
      <w:r w:rsidRPr="00CD5F6B">
        <w:rPr>
          <w:b/>
          <w:sz w:val="28"/>
          <w:szCs w:val="28"/>
        </w:rPr>
        <w:t xml:space="preserve"> расположенного по адресу: </w:t>
      </w:r>
      <w:bookmarkEnd w:id="1"/>
      <w:r w:rsidRPr="00CD5F6B">
        <w:rPr>
          <w:b/>
          <w:color w:val="000000"/>
          <w:sz w:val="28"/>
          <w:szCs w:val="28"/>
        </w:rPr>
        <w:t xml:space="preserve">Республика Дагестан, Кайтагский район, с. </w:t>
      </w:r>
      <w:proofErr w:type="spellStart"/>
      <w:r w:rsidRPr="00CD5F6B">
        <w:rPr>
          <w:b/>
          <w:color w:val="000000"/>
          <w:sz w:val="28"/>
          <w:szCs w:val="28"/>
        </w:rPr>
        <w:t>Адага</w:t>
      </w:r>
      <w:proofErr w:type="spellEnd"/>
      <w:r w:rsidRPr="00CD5F6B">
        <w:rPr>
          <w:b/>
          <w:color w:val="000000"/>
          <w:sz w:val="28"/>
          <w:szCs w:val="28"/>
        </w:rPr>
        <w:t xml:space="preserve">, квартал </w:t>
      </w:r>
      <w:proofErr w:type="spellStart"/>
      <w:r w:rsidRPr="00CD5F6B">
        <w:rPr>
          <w:b/>
          <w:color w:val="000000"/>
          <w:sz w:val="28"/>
          <w:szCs w:val="28"/>
        </w:rPr>
        <w:t>Хьарша</w:t>
      </w:r>
      <w:proofErr w:type="spellEnd"/>
      <w:r w:rsidRPr="00CD5F6B">
        <w:rPr>
          <w:b/>
          <w:color w:val="000000"/>
          <w:sz w:val="28"/>
          <w:szCs w:val="28"/>
        </w:rPr>
        <w:t>, нижняя часть села</w:t>
      </w:r>
    </w:p>
    <w:p w:rsidR="00CD5F6B" w:rsidRDefault="00CD5F6B" w:rsidP="00CD5F6B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p w:rsidR="00CD5F6B" w:rsidRDefault="00CD5F6B" w:rsidP="00CD5F6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 xml:space="preserve"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DF665A">
        <w:rPr>
          <w:sz w:val="28"/>
          <w:szCs w:val="28"/>
        </w:rPr>
        <w:t>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</w:t>
      </w:r>
      <w:proofErr w:type="gramEnd"/>
      <w:r w:rsidRPr="00B4015E">
        <w:rPr>
          <w:sz w:val="28"/>
          <w:szCs w:val="28"/>
        </w:rPr>
        <w:t xml:space="preserve">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D5F6B" w:rsidRDefault="00CD5F6B" w:rsidP="00CD5F6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D5F6B" w:rsidRDefault="00CD5F6B" w:rsidP="00CD5F6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D5F6B" w:rsidRPr="00642946" w:rsidRDefault="00CD5F6B" w:rsidP="00EB4CA9">
      <w:pPr>
        <w:pStyle w:val="a9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</w:t>
      </w:r>
      <w:r w:rsidRPr="00642946">
        <w:rPr>
          <w:sz w:val="28"/>
          <w:szCs w:val="28"/>
        </w:rPr>
        <w:t>защитной зоны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 объекта культурного наследия </w:t>
      </w:r>
      <w:r w:rsidRPr="00642946">
        <w:rPr>
          <w:rFonts w:eastAsia="Batang"/>
          <w:sz w:val="28"/>
          <w:szCs w:val="28"/>
        </w:rPr>
        <w:t xml:space="preserve">регионального 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="00EB4CA9" w:rsidRPr="00977922">
        <w:rPr>
          <w:sz w:val="28"/>
          <w:szCs w:val="28"/>
        </w:rPr>
        <w:t>«</w:t>
      </w:r>
      <w:r w:rsidR="00EB4CA9" w:rsidRPr="00977922">
        <w:rPr>
          <w:color w:val="000000"/>
          <w:sz w:val="28"/>
          <w:szCs w:val="28"/>
        </w:rPr>
        <w:t>Сельская мечеть</w:t>
      </w:r>
      <w:r w:rsidR="00EB4CA9" w:rsidRPr="00977922">
        <w:rPr>
          <w:sz w:val="28"/>
          <w:szCs w:val="28"/>
        </w:rPr>
        <w:t>»</w:t>
      </w:r>
      <w:r w:rsidRPr="00642946">
        <w:rPr>
          <w:sz w:val="28"/>
          <w:szCs w:val="28"/>
        </w:rPr>
        <w:t xml:space="preserve">, </w:t>
      </w:r>
      <w:r w:rsidR="00EB4CA9" w:rsidRPr="00977922">
        <w:rPr>
          <w:color w:val="000000"/>
          <w:sz w:val="28"/>
          <w:szCs w:val="28"/>
        </w:rPr>
        <w:t>1908 г. (1326 год Хиджры)</w:t>
      </w:r>
      <w:r>
        <w:rPr>
          <w:sz w:val="28"/>
          <w:szCs w:val="28"/>
        </w:rPr>
        <w:t xml:space="preserve">, </w:t>
      </w:r>
      <w:r w:rsidRPr="00642946">
        <w:rPr>
          <w:sz w:val="28"/>
          <w:szCs w:val="28"/>
        </w:rPr>
        <w:t xml:space="preserve">расположенного по адресу: </w:t>
      </w:r>
      <w:r w:rsidR="00EB4CA9" w:rsidRPr="00977922">
        <w:rPr>
          <w:bCs/>
          <w:color w:val="000000"/>
          <w:sz w:val="28"/>
          <w:szCs w:val="28"/>
        </w:rPr>
        <w:t xml:space="preserve">Республика Дагестан, Кайтагский район, с. </w:t>
      </w:r>
      <w:proofErr w:type="spellStart"/>
      <w:r w:rsidR="00EB4CA9" w:rsidRPr="00977922">
        <w:rPr>
          <w:bCs/>
          <w:color w:val="000000"/>
          <w:sz w:val="28"/>
          <w:szCs w:val="28"/>
        </w:rPr>
        <w:t>Адага</w:t>
      </w:r>
      <w:proofErr w:type="spellEnd"/>
      <w:r w:rsidR="00EB4CA9" w:rsidRPr="00977922">
        <w:rPr>
          <w:bCs/>
          <w:color w:val="000000"/>
          <w:sz w:val="28"/>
          <w:szCs w:val="28"/>
        </w:rPr>
        <w:t xml:space="preserve">, квартал </w:t>
      </w:r>
      <w:proofErr w:type="spellStart"/>
      <w:r w:rsidR="00EB4CA9" w:rsidRPr="00977922">
        <w:rPr>
          <w:bCs/>
          <w:color w:val="000000"/>
          <w:sz w:val="28"/>
          <w:szCs w:val="28"/>
        </w:rPr>
        <w:t>Хьарша</w:t>
      </w:r>
      <w:proofErr w:type="spellEnd"/>
      <w:r w:rsidR="00EB4CA9" w:rsidRPr="00977922">
        <w:rPr>
          <w:bCs/>
          <w:color w:val="000000"/>
          <w:sz w:val="28"/>
          <w:szCs w:val="28"/>
        </w:rPr>
        <w:t>, нижняя часть села</w:t>
      </w:r>
      <w:r w:rsidRPr="00642946">
        <w:rPr>
          <w:sz w:val="28"/>
          <w:szCs w:val="28"/>
        </w:rPr>
        <w:t>,</w:t>
      </w:r>
      <w:r w:rsidRPr="00642946">
        <w:rPr>
          <w:color w:val="000000"/>
          <w:sz w:val="28"/>
          <w:szCs w:val="28"/>
        </w:rPr>
        <w:t xml:space="preserve"> </w:t>
      </w:r>
      <w:r w:rsidRPr="00642946">
        <w:rPr>
          <w:sz w:val="28"/>
          <w:szCs w:val="28"/>
        </w:rPr>
        <w:t>регистрационный номер в АИС ЕГРОКН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B4CA9" w:rsidRPr="00EB4CA9">
        <w:rPr>
          <w:rFonts w:eastAsiaTheme="minorHAnsi"/>
          <w:color w:val="000000"/>
          <w:sz w:val="28"/>
          <w:szCs w:val="28"/>
          <w:lang w:eastAsia="en-US"/>
        </w:rPr>
        <w:t>052411414680005</w:t>
      </w:r>
      <w:r>
        <w:rPr>
          <w:rFonts w:eastAsiaTheme="minorHAnsi"/>
          <w:color w:val="000000"/>
          <w:sz w:val="28"/>
          <w:szCs w:val="28"/>
          <w:lang w:eastAsia="en-US"/>
        </w:rPr>
        <w:t>,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42946">
        <w:rPr>
          <w:sz w:val="28"/>
          <w:szCs w:val="28"/>
        </w:rPr>
        <w:t>согласно приложению № 1 к настоящему приказу</w:t>
      </w:r>
      <w:r>
        <w:rPr>
          <w:sz w:val="28"/>
          <w:szCs w:val="28"/>
        </w:rPr>
        <w:t>.</w:t>
      </w:r>
    </w:p>
    <w:p w:rsidR="00CD5F6B" w:rsidRPr="005A20B0" w:rsidRDefault="00CD5F6B" w:rsidP="00CD5F6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>
        <w:rPr>
          <w:sz w:val="28"/>
          <w:szCs w:val="28"/>
        </w:rPr>
        <w:t>земель в границах защитной зоны</w:t>
      </w:r>
      <w:r w:rsidRPr="005A20B0">
        <w:rPr>
          <w:sz w:val="28"/>
          <w:szCs w:val="28"/>
        </w:rPr>
        <w:t xml:space="preserve"> объекта культурного наследия регионального значения </w:t>
      </w:r>
      <w:r w:rsidR="00EB4CA9" w:rsidRPr="00977922">
        <w:rPr>
          <w:sz w:val="28"/>
          <w:szCs w:val="28"/>
        </w:rPr>
        <w:t>«</w:t>
      </w:r>
      <w:r w:rsidR="00EB4CA9" w:rsidRPr="00977922">
        <w:rPr>
          <w:color w:val="000000"/>
          <w:sz w:val="28"/>
          <w:szCs w:val="28"/>
        </w:rPr>
        <w:t>Сельская мечеть</w:t>
      </w:r>
      <w:r w:rsidR="00EB4CA9" w:rsidRPr="00977922">
        <w:rPr>
          <w:sz w:val="28"/>
          <w:szCs w:val="28"/>
        </w:rPr>
        <w:t>»</w:t>
      </w:r>
      <w:r w:rsidR="00EB4CA9" w:rsidRPr="00642946">
        <w:rPr>
          <w:sz w:val="28"/>
          <w:szCs w:val="28"/>
        </w:rPr>
        <w:t xml:space="preserve">, </w:t>
      </w:r>
      <w:r w:rsidR="00EB4CA9" w:rsidRPr="00977922">
        <w:rPr>
          <w:color w:val="000000"/>
          <w:sz w:val="28"/>
          <w:szCs w:val="28"/>
        </w:rPr>
        <w:t>1908 г. (1326 год Хиджры)</w:t>
      </w:r>
      <w:r w:rsidR="00EB4CA9">
        <w:rPr>
          <w:sz w:val="28"/>
          <w:szCs w:val="28"/>
        </w:rPr>
        <w:t xml:space="preserve">, </w:t>
      </w:r>
      <w:r w:rsidR="00EB4CA9" w:rsidRPr="00642946">
        <w:rPr>
          <w:sz w:val="28"/>
          <w:szCs w:val="28"/>
        </w:rPr>
        <w:t xml:space="preserve">расположенного по адресу: </w:t>
      </w:r>
      <w:r w:rsidR="00EB4CA9" w:rsidRPr="00977922">
        <w:rPr>
          <w:bCs/>
          <w:color w:val="000000"/>
          <w:sz w:val="28"/>
          <w:szCs w:val="28"/>
        </w:rPr>
        <w:t xml:space="preserve">Республика Дагестан, Кайтагский район, с. </w:t>
      </w:r>
      <w:proofErr w:type="spellStart"/>
      <w:r w:rsidR="00EB4CA9" w:rsidRPr="00977922">
        <w:rPr>
          <w:bCs/>
          <w:color w:val="000000"/>
          <w:sz w:val="28"/>
          <w:szCs w:val="28"/>
        </w:rPr>
        <w:t>Адага</w:t>
      </w:r>
      <w:proofErr w:type="spellEnd"/>
      <w:r w:rsidR="00EB4CA9" w:rsidRPr="00977922">
        <w:rPr>
          <w:bCs/>
          <w:color w:val="000000"/>
          <w:sz w:val="28"/>
          <w:szCs w:val="28"/>
        </w:rPr>
        <w:t xml:space="preserve">, квартал </w:t>
      </w:r>
      <w:proofErr w:type="spellStart"/>
      <w:r w:rsidR="00EB4CA9" w:rsidRPr="00977922">
        <w:rPr>
          <w:bCs/>
          <w:color w:val="000000"/>
          <w:sz w:val="28"/>
          <w:szCs w:val="28"/>
        </w:rPr>
        <w:t>Хьарша</w:t>
      </w:r>
      <w:proofErr w:type="spellEnd"/>
      <w:r w:rsidR="00EB4CA9" w:rsidRPr="00977922">
        <w:rPr>
          <w:bCs/>
          <w:color w:val="000000"/>
          <w:sz w:val="28"/>
          <w:szCs w:val="28"/>
        </w:rPr>
        <w:t>, нижняя часть села</w:t>
      </w:r>
      <w:r>
        <w:rPr>
          <w:sz w:val="28"/>
          <w:szCs w:val="28"/>
        </w:rPr>
        <w:t>, согласно приложению № 1,</w:t>
      </w:r>
      <w:r w:rsidRPr="00DF32E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графическое изображение границ территории согласно приложению № 2</w:t>
      </w:r>
      <w:r>
        <w:rPr>
          <w:sz w:val="28"/>
          <w:szCs w:val="28"/>
        </w:rPr>
        <w:t xml:space="preserve"> к настоящему приказу.</w:t>
      </w:r>
      <w:r w:rsidRPr="005A20B0">
        <w:rPr>
          <w:sz w:val="28"/>
          <w:szCs w:val="28"/>
        </w:rPr>
        <w:t xml:space="preserve"> </w:t>
      </w:r>
    </w:p>
    <w:p w:rsidR="00CD5F6B" w:rsidRPr="005A20B0" w:rsidRDefault="00CD5F6B" w:rsidP="00CD5F6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2" w:name="_Hlk143271093"/>
      <w:r w:rsidRPr="005A20B0">
        <w:rPr>
          <w:rFonts w:eastAsia="Calibri"/>
          <w:sz w:val="28"/>
          <w:szCs w:val="28"/>
        </w:rPr>
        <w:t>(</w:t>
      </w:r>
      <w:hyperlink r:id="rId8" w:history="1">
        <w:r w:rsidRPr="00F9348F">
          <w:rPr>
            <w:rStyle w:val="a3"/>
            <w:rFonts w:eastAsia="Calibri"/>
            <w:sz w:val="28"/>
            <w:szCs w:val="28"/>
          </w:rPr>
          <w:t>http://dagnasledie@e-dag.ru/</w:t>
        </w:r>
      </w:hyperlink>
      <w:r w:rsidRPr="005A20B0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>.</w:t>
      </w:r>
      <w:bookmarkEnd w:id="2"/>
    </w:p>
    <w:p w:rsidR="00CD5F6B" w:rsidRPr="005A20B0" w:rsidRDefault="00CD5F6B" w:rsidP="00CD5F6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D5F6B" w:rsidRPr="005A20B0" w:rsidRDefault="00CD5F6B" w:rsidP="00CD5F6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 федерального значения Харбилова Х.З.</w:t>
      </w:r>
    </w:p>
    <w:p w:rsidR="00CD5F6B" w:rsidRPr="00D6772E" w:rsidRDefault="00CD5F6B" w:rsidP="00CD5F6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D5F6B" w:rsidRPr="00C14253" w:rsidRDefault="00CD5F6B" w:rsidP="00CD5F6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D5F6B" w:rsidRPr="00C14253" w:rsidRDefault="00CD5F6B" w:rsidP="00CD5F6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D5F6B" w:rsidRPr="00C14253" w:rsidRDefault="00CD5F6B" w:rsidP="00CD5F6B">
      <w:pPr>
        <w:spacing w:line="276" w:lineRule="auto"/>
        <w:rPr>
          <w:sz w:val="28"/>
          <w:szCs w:val="28"/>
        </w:rPr>
      </w:pPr>
    </w:p>
    <w:p w:rsidR="00CD5F6B" w:rsidRPr="00C14253" w:rsidRDefault="00CD5F6B" w:rsidP="00CD5F6B">
      <w:pPr>
        <w:spacing w:line="276" w:lineRule="auto"/>
        <w:rPr>
          <w:sz w:val="28"/>
          <w:szCs w:val="28"/>
        </w:rPr>
      </w:pPr>
    </w:p>
    <w:p w:rsidR="00CD5F6B" w:rsidRDefault="00CD5F6B" w:rsidP="00CD5F6B">
      <w:pPr>
        <w:spacing w:line="276" w:lineRule="auto"/>
        <w:rPr>
          <w:sz w:val="28"/>
          <w:szCs w:val="28"/>
        </w:rPr>
      </w:pPr>
    </w:p>
    <w:p w:rsidR="00CD5F6B" w:rsidRDefault="00CD5F6B" w:rsidP="00CD5F6B">
      <w:pPr>
        <w:spacing w:line="276" w:lineRule="auto"/>
        <w:rPr>
          <w:sz w:val="28"/>
          <w:szCs w:val="28"/>
        </w:rPr>
      </w:pPr>
    </w:p>
    <w:p w:rsidR="00CD5F6B" w:rsidRDefault="00CD5F6B" w:rsidP="00CD5F6B">
      <w:pPr>
        <w:spacing w:line="276" w:lineRule="auto"/>
        <w:rPr>
          <w:sz w:val="28"/>
          <w:szCs w:val="28"/>
        </w:rPr>
      </w:pPr>
    </w:p>
    <w:p w:rsidR="00CD5F6B" w:rsidRPr="00C14253" w:rsidRDefault="00CD5F6B" w:rsidP="00CD5F6B">
      <w:pPr>
        <w:spacing w:line="276" w:lineRule="auto"/>
        <w:rPr>
          <w:sz w:val="28"/>
          <w:szCs w:val="28"/>
        </w:rPr>
      </w:pPr>
    </w:p>
    <w:p w:rsidR="00CD5F6B" w:rsidRDefault="00CD5F6B" w:rsidP="00CD5F6B">
      <w:pPr>
        <w:spacing w:line="276" w:lineRule="auto"/>
        <w:rPr>
          <w:sz w:val="28"/>
          <w:szCs w:val="28"/>
        </w:rPr>
      </w:pPr>
    </w:p>
    <w:p w:rsidR="00CD5F6B" w:rsidRPr="00C14253" w:rsidRDefault="00CD5F6B" w:rsidP="00CD5F6B">
      <w:pPr>
        <w:spacing w:line="276" w:lineRule="auto"/>
        <w:rPr>
          <w:sz w:val="28"/>
          <w:szCs w:val="28"/>
        </w:rPr>
      </w:pPr>
    </w:p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/>
    <w:p w:rsidR="00CD5F6B" w:rsidRDefault="00CD5F6B" w:rsidP="00CD5F6B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:rsidR="00CD5F6B" w:rsidRDefault="00CD5F6B" w:rsidP="00CD5F6B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приказу Агентства по охране</w:t>
      </w:r>
    </w:p>
    <w:p w:rsidR="00CD5F6B" w:rsidRDefault="00CD5F6B" w:rsidP="00CD5F6B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CD5F6B" w:rsidRDefault="00CD5F6B" w:rsidP="00CD5F6B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CD5F6B" w:rsidRDefault="00CD5F6B" w:rsidP="00CD5F6B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CD5F6B" w:rsidRDefault="00CD5F6B" w:rsidP="00CD5F6B">
      <w:pPr>
        <w:pStyle w:val="a6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CD5F6B" w:rsidRPr="00EB4CA9" w:rsidRDefault="00CD5F6B" w:rsidP="00CD5F6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EB4CA9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Описание границ </w:t>
      </w:r>
      <w:r w:rsidRPr="00EB4CA9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защитной зоны</w:t>
      </w:r>
      <w:r w:rsidRPr="00EB4CA9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объекта культурного наследия</w:t>
      </w:r>
    </w:p>
    <w:p w:rsidR="00CD5F6B" w:rsidRPr="00EB4CA9" w:rsidRDefault="00CD5F6B" w:rsidP="00EB4CA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4CA9">
        <w:rPr>
          <w:rFonts w:ascii="Times New Roman" w:hAnsi="Times New Roman" w:cs="Times New Roman"/>
          <w:b/>
          <w:iCs/>
          <w:sz w:val="28"/>
          <w:szCs w:val="28"/>
          <w:lang w:val="ru-RU" w:eastAsia="ru-RU"/>
        </w:rPr>
        <w:t xml:space="preserve">регионального значения </w:t>
      </w:r>
      <w:r w:rsidR="00EB4CA9" w:rsidRPr="00EB4CA9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EB4CA9" w:rsidRPr="00EB4C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Сельская мечеть</w:t>
      </w:r>
      <w:r w:rsidR="00EB4CA9" w:rsidRPr="00EB4C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», </w:t>
      </w:r>
      <w:r w:rsidR="00EB4CA9" w:rsidRPr="00EB4C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1908 г. (1326 год Хиджры)</w:t>
      </w:r>
      <w:r w:rsidR="00EB4CA9" w:rsidRPr="00EB4C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 расположенного по адресу: </w:t>
      </w:r>
      <w:r w:rsidR="00EB4CA9" w:rsidRPr="00EB4C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Республика Дагестан, Кайтагский район, с. </w:t>
      </w:r>
      <w:proofErr w:type="spellStart"/>
      <w:r w:rsidR="00EB4CA9" w:rsidRPr="00EB4C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Адага</w:t>
      </w:r>
      <w:proofErr w:type="spellEnd"/>
      <w:r w:rsidR="00EB4CA9" w:rsidRPr="00EB4C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квартал </w:t>
      </w:r>
      <w:proofErr w:type="spellStart"/>
      <w:r w:rsidR="00EB4CA9" w:rsidRPr="00EB4C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Хьарша</w:t>
      </w:r>
      <w:proofErr w:type="spellEnd"/>
      <w:r w:rsidR="00EB4CA9" w:rsidRPr="00EB4C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нижняя часть села</w:t>
      </w:r>
    </w:p>
    <w:p w:rsidR="00CD5F6B" w:rsidRDefault="00CD5F6B" w:rsidP="00CD5F6B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3" w:name="_Hlk137741542"/>
      <w:bookmarkStart w:id="4" w:name="_Hlk137726418"/>
    </w:p>
    <w:p w:rsidR="00CD5F6B" w:rsidRPr="00250DED" w:rsidRDefault="00CD5F6B" w:rsidP="00F27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D243B2">
        <w:rPr>
          <w:sz w:val="28"/>
          <w:szCs w:val="28"/>
        </w:rPr>
        <w:t xml:space="preserve">значения </w:t>
      </w:r>
      <w:r w:rsidR="00EB4CA9" w:rsidRPr="00977922">
        <w:rPr>
          <w:sz w:val="28"/>
          <w:szCs w:val="28"/>
        </w:rPr>
        <w:t>«</w:t>
      </w:r>
      <w:r w:rsidR="00EB4CA9" w:rsidRPr="00977922">
        <w:rPr>
          <w:color w:val="000000"/>
          <w:sz w:val="28"/>
          <w:szCs w:val="28"/>
        </w:rPr>
        <w:t>Сельская мечеть</w:t>
      </w:r>
      <w:r w:rsidR="00EB4CA9" w:rsidRPr="00977922">
        <w:rPr>
          <w:sz w:val="28"/>
          <w:szCs w:val="28"/>
        </w:rPr>
        <w:t>»</w:t>
      </w:r>
      <w:r w:rsidR="00EB4CA9" w:rsidRPr="00642946">
        <w:rPr>
          <w:sz w:val="28"/>
          <w:szCs w:val="28"/>
        </w:rPr>
        <w:t xml:space="preserve">, </w:t>
      </w:r>
      <w:r w:rsidR="00EB4CA9" w:rsidRPr="00977922">
        <w:rPr>
          <w:color w:val="000000"/>
          <w:sz w:val="28"/>
          <w:szCs w:val="28"/>
        </w:rPr>
        <w:t>1908 г. (1326 год Хиджры)</w:t>
      </w:r>
      <w:r w:rsidR="00EB4CA9">
        <w:rPr>
          <w:sz w:val="28"/>
          <w:szCs w:val="28"/>
        </w:rPr>
        <w:t xml:space="preserve">, </w:t>
      </w:r>
      <w:r w:rsidR="00EB4CA9" w:rsidRPr="00642946">
        <w:rPr>
          <w:sz w:val="28"/>
          <w:szCs w:val="28"/>
        </w:rPr>
        <w:t xml:space="preserve">расположенного по адресу: </w:t>
      </w:r>
      <w:r w:rsidR="00EB4CA9" w:rsidRPr="00977922">
        <w:rPr>
          <w:bCs/>
          <w:color w:val="000000"/>
          <w:sz w:val="28"/>
          <w:szCs w:val="28"/>
        </w:rPr>
        <w:t xml:space="preserve">Республика Дагестан, Кайтагский район, с. </w:t>
      </w:r>
      <w:proofErr w:type="spellStart"/>
      <w:r w:rsidR="00EB4CA9" w:rsidRPr="00977922">
        <w:rPr>
          <w:bCs/>
          <w:color w:val="000000"/>
          <w:sz w:val="28"/>
          <w:szCs w:val="28"/>
        </w:rPr>
        <w:t>Адага</w:t>
      </w:r>
      <w:proofErr w:type="spellEnd"/>
      <w:r w:rsidR="00EB4CA9" w:rsidRPr="00977922">
        <w:rPr>
          <w:bCs/>
          <w:color w:val="000000"/>
          <w:sz w:val="28"/>
          <w:szCs w:val="28"/>
        </w:rPr>
        <w:t xml:space="preserve">, квартал </w:t>
      </w:r>
      <w:proofErr w:type="spellStart"/>
      <w:r w:rsidR="00EB4CA9" w:rsidRPr="00977922">
        <w:rPr>
          <w:bCs/>
          <w:color w:val="000000"/>
          <w:sz w:val="28"/>
          <w:szCs w:val="28"/>
        </w:rPr>
        <w:t>Хьарша</w:t>
      </w:r>
      <w:proofErr w:type="spellEnd"/>
      <w:r w:rsidR="00EB4CA9" w:rsidRPr="00977922">
        <w:rPr>
          <w:bCs/>
          <w:color w:val="000000"/>
          <w:sz w:val="28"/>
          <w:szCs w:val="28"/>
        </w:rPr>
        <w:t>, нижняя часть села</w:t>
      </w:r>
      <w:r w:rsidRPr="00D243B2"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CD5F6B" w:rsidRDefault="00CD5F6B" w:rsidP="00F279C8">
      <w:pPr>
        <w:spacing w:line="360" w:lineRule="auto"/>
        <w:ind w:firstLine="708"/>
        <w:jc w:val="both"/>
        <w:rPr>
          <w:sz w:val="28"/>
          <w:szCs w:val="28"/>
        </w:rPr>
      </w:pPr>
      <w:r w:rsidRPr="00680114">
        <w:rPr>
          <w:b/>
          <w:sz w:val="28"/>
          <w:szCs w:val="28"/>
        </w:rPr>
        <w:t>Границы территории объекта культурного наследия проходят</w:t>
      </w:r>
      <w:r>
        <w:rPr>
          <w:sz w:val="28"/>
          <w:szCs w:val="28"/>
        </w:rPr>
        <w:t xml:space="preserve">: </w:t>
      </w:r>
    </w:p>
    <w:bookmarkEnd w:id="3"/>
    <w:bookmarkEnd w:id="4"/>
    <w:p w:rsidR="00F279C8" w:rsidRDefault="00F279C8" w:rsidP="00F279C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Северная граница от поворотной точки 1 до поворотной точки 2 проходит в северо-восточном направлении на расстоянии 11, 11 м от поворотной точки 1 до поворотной точки 2.</w:t>
      </w:r>
    </w:p>
    <w:p w:rsidR="00F279C8" w:rsidRDefault="00F279C8" w:rsidP="00F279C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Восточная граница от поворотной точки 2 до поворотной точки 3 проходит в юго-восточном направлении на расстоянии 17, 11 м от поворотной точки 2 до поворотной точки 3.</w:t>
      </w:r>
    </w:p>
    <w:p w:rsidR="00F279C8" w:rsidRDefault="00F279C8" w:rsidP="00F279C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Южная граница от поворотной точки 3 до поворотной точки 4 проходит в юго-западном направлении на расстоянии 7, 44 м от поворотной точки 3 до поворотной точки 4.</w:t>
      </w:r>
    </w:p>
    <w:p w:rsidR="00F279C8" w:rsidRDefault="00F279C8" w:rsidP="00F279C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b/>
          <w:bCs/>
          <w:sz w:val="24"/>
          <w:szCs w:val="24"/>
        </w:rPr>
      </w:pPr>
      <w:r>
        <w:rPr>
          <w:color w:val="000000"/>
          <w:sz w:val="28"/>
          <w:szCs w:val="28"/>
        </w:rPr>
        <w:t>Западная граница от поворотной точки 4 через поворотную точку 5 до поворотной точки 1, расположенной на расстоянии 16, 49 м от поворотной точки 4 до поворотной точки 1, проходит в северо-западном направлении. Западная граница замыкает контур.</w:t>
      </w:r>
    </w:p>
    <w:p w:rsidR="00CD5F6B" w:rsidRDefault="00CD5F6B" w:rsidP="00F279C8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bCs/>
          <w:sz w:val="24"/>
          <w:szCs w:val="24"/>
        </w:rPr>
      </w:pPr>
    </w:p>
    <w:p w:rsidR="00CD5F6B" w:rsidRDefault="00CD5F6B" w:rsidP="00CD5F6B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</w:p>
    <w:p w:rsidR="00CD5F6B" w:rsidRDefault="00CD5F6B" w:rsidP="00CD5F6B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</w:p>
    <w:p w:rsidR="00CD5F6B" w:rsidRPr="00EB7BB8" w:rsidRDefault="00CD5F6B" w:rsidP="00CD5F6B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B7BB8">
        <w:rPr>
          <w:b/>
          <w:bCs/>
          <w:sz w:val="28"/>
          <w:szCs w:val="28"/>
        </w:rPr>
        <w:lastRenderedPageBreak/>
        <w:t>Координаты характерных (поворотных) точек к карте</w:t>
      </w:r>
    </w:p>
    <w:p w:rsidR="00EB7BB8" w:rsidRDefault="00CD5F6B" w:rsidP="00EB7BB8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B7BB8">
        <w:rPr>
          <w:b/>
          <w:bCs/>
          <w:sz w:val="28"/>
          <w:szCs w:val="28"/>
        </w:rPr>
        <w:t xml:space="preserve">(схеме) границы территории объекта культурного наследия </w:t>
      </w:r>
      <w:r w:rsidRPr="00EB7BB8">
        <w:rPr>
          <w:b/>
          <w:iCs/>
          <w:sz w:val="28"/>
          <w:szCs w:val="28"/>
        </w:rPr>
        <w:t xml:space="preserve">регионального значения </w:t>
      </w:r>
      <w:r w:rsidR="00EB7BB8" w:rsidRPr="00EB7BB8">
        <w:rPr>
          <w:b/>
          <w:sz w:val="28"/>
          <w:szCs w:val="28"/>
        </w:rPr>
        <w:t>«</w:t>
      </w:r>
      <w:r w:rsidR="00EB7BB8" w:rsidRPr="00EB7BB8">
        <w:rPr>
          <w:b/>
          <w:color w:val="000000"/>
          <w:sz w:val="28"/>
          <w:szCs w:val="28"/>
        </w:rPr>
        <w:t>Сельская мечеть</w:t>
      </w:r>
      <w:r w:rsidR="00EB7BB8" w:rsidRPr="00EB7BB8">
        <w:rPr>
          <w:b/>
          <w:sz w:val="28"/>
          <w:szCs w:val="28"/>
        </w:rPr>
        <w:t xml:space="preserve">», </w:t>
      </w:r>
      <w:r w:rsidR="00EB7BB8" w:rsidRPr="00EB7BB8">
        <w:rPr>
          <w:b/>
          <w:color w:val="000000"/>
          <w:sz w:val="28"/>
          <w:szCs w:val="28"/>
        </w:rPr>
        <w:t>1908 г. (1326 год Хиджры)</w:t>
      </w:r>
      <w:r w:rsidR="00EB7BB8" w:rsidRPr="00EB7BB8">
        <w:rPr>
          <w:b/>
          <w:sz w:val="28"/>
          <w:szCs w:val="28"/>
        </w:rPr>
        <w:t xml:space="preserve">, расположенного по адресу: </w:t>
      </w:r>
      <w:r w:rsidR="00EB7BB8" w:rsidRPr="00EB7BB8">
        <w:rPr>
          <w:b/>
          <w:bCs/>
          <w:color w:val="000000"/>
          <w:sz w:val="28"/>
          <w:szCs w:val="28"/>
        </w:rPr>
        <w:t xml:space="preserve">Республика Дагестан, Кайтагский район, </w:t>
      </w:r>
    </w:p>
    <w:p w:rsidR="00CD5F6B" w:rsidRPr="00EB7BB8" w:rsidRDefault="00EB7BB8" w:rsidP="00EB7BB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EB7BB8">
        <w:rPr>
          <w:b/>
          <w:bCs/>
          <w:color w:val="000000"/>
          <w:sz w:val="28"/>
          <w:szCs w:val="28"/>
        </w:rPr>
        <w:t xml:space="preserve">с. </w:t>
      </w:r>
      <w:proofErr w:type="spellStart"/>
      <w:r w:rsidRPr="00EB7BB8">
        <w:rPr>
          <w:b/>
          <w:bCs/>
          <w:color w:val="000000"/>
          <w:sz w:val="28"/>
          <w:szCs w:val="28"/>
        </w:rPr>
        <w:t>Адага</w:t>
      </w:r>
      <w:proofErr w:type="spellEnd"/>
      <w:r w:rsidRPr="00EB7BB8">
        <w:rPr>
          <w:b/>
          <w:bCs/>
          <w:color w:val="000000"/>
          <w:sz w:val="28"/>
          <w:szCs w:val="28"/>
        </w:rPr>
        <w:t xml:space="preserve">, квартал </w:t>
      </w:r>
      <w:proofErr w:type="spellStart"/>
      <w:r w:rsidRPr="00EB7BB8">
        <w:rPr>
          <w:b/>
          <w:bCs/>
          <w:color w:val="000000"/>
          <w:sz w:val="28"/>
          <w:szCs w:val="28"/>
        </w:rPr>
        <w:t>Хьарша</w:t>
      </w:r>
      <w:proofErr w:type="spellEnd"/>
      <w:r w:rsidRPr="00EB7BB8">
        <w:rPr>
          <w:b/>
          <w:bCs/>
          <w:color w:val="000000"/>
          <w:sz w:val="28"/>
          <w:szCs w:val="28"/>
        </w:rPr>
        <w:t>, нижняя часть села</w:t>
      </w:r>
    </w:p>
    <w:p w:rsidR="00CD5F6B" w:rsidRDefault="00CD5F6B" w:rsidP="00CD5F6B">
      <w:pPr>
        <w:pStyle w:val="a6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3288"/>
        <w:gridCol w:w="2948"/>
      </w:tblGrid>
      <w:tr w:rsidR="00F279C8" w:rsidRPr="00F279C8" w:rsidTr="00636155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bookmarkStart w:id="5" w:name="_Hlk137726529"/>
            <w:r w:rsidRPr="00F279C8">
              <w:rPr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F279C8">
              <w:rPr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F279C8" w:rsidRPr="00F279C8" w:rsidTr="00636155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9C8" w:rsidRPr="00F279C8" w:rsidRDefault="00F279C8" w:rsidP="00F279C8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F279C8">
              <w:rPr>
                <w:sz w:val="24"/>
                <w:szCs w:val="24"/>
              </w:rPr>
              <w:t>X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F279C8">
              <w:rPr>
                <w:sz w:val="24"/>
                <w:szCs w:val="24"/>
              </w:rPr>
              <w:t>Y</w:t>
            </w:r>
          </w:p>
        </w:tc>
      </w:tr>
      <w:tr w:rsidR="00F279C8" w:rsidRPr="00F279C8" w:rsidTr="00636155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F279C8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110 274, 91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368 159, 98</w:t>
            </w:r>
          </w:p>
        </w:tc>
      </w:tr>
      <w:tr w:rsidR="00F279C8" w:rsidRPr="00F279C8" w:rsidTr="00636155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F279C8">
              <w:rPr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110 273, 50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368 171, 00</w:t>
            </w:r>
          </w:p>
        </w:tc>
      </w:tr>
      <w:tr w:rsidR="00F279C8" w:rsidRPr="00F279C8" w:rsidTr="00636155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F279C8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110 256, 61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368 168, 24</w:t>
            </w:r>
          </w:p>
        </w:tc>
      </w:tr>
      <w:tr w:rsidR="00F279C8" w:rsidRPr="00F279C8" w:rsidTr="00636155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F279C8"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110 258, 89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368 161, 16</w:t>
            </w:r>
          </w:p>
        </w:tc>
      </w:tr>
      <w:tr w:rsidR="00F279C8" w:rsidRPr="00F279C8" w:rsidTr="00636155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C8" w:rsidRPr="00F279C8" w:rsidRDefault="00F279C8" w:rsidP="00F279C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F279C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110 265, 07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8" w:rsidRPr="00F279C8" w:rsidRDefault="00F279C8" w:rsidP="00F279C8">
            <w:pPr>
              <w:jc w:val="center"/>
            </w:pPr>
            <w:r w:rsidRPr="00F279C8">
              <w:t>368 158, 88</w:t>
            </w:r>
          </w:p>
        </w:tc>
      </w:tr>
      <w:bookmarkEnd w:id="5"/>
    </w:tbl>
    <w:p w:rsidR="00CD5F6B" w:rsidRDefault="00CD5F6B" w:rsidP="00CD5F6B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CD5F6B" w:rsidRDefault="00CD5F6B" w:rsidP="00CD5F6B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0A1BDF" w:rsidRDefault="00CD5F6B" w:rsidP="00EB7B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18A5">
        <w:rPr>
          <w:b/>
          <w:sz w:val="28"/>
          <w:szCs w:val="28"/>
        </w:rPr>
        <w:t xml:space="preserve">Режим использования территории в границах защитной зоны объекта культурного наследия регионального значения </w:t>
      </w:r>
      <w:r w:rsidR="00EB7BB8" w:rsidRPr="00EB7BB8">
        <w:rPr>
          <w:b/>
          <w:sz w:val="28"/>
          <w:szCs w:val="28"/>
        </w:rPr>
        <w:t>«</w:t>
      </w:r>
      <w:r w:rsidR="00EB7BB8" w:rsidRPr="00EB7BB8">
        <w:rPr>
          <w:b/>
          <w:color w:val="000000"/>
          <w:sz w:val="28"/>
          <w:szCs w:val="28"/>
        </w:rPr>
        <w:t>Сельская мечеть</w:t>
      </w:r>
      <w:r w:rsidR="00EB7BB8" w:rsidRPr="00EB7BB8">
        <w:rPr>
          <w:b/>
          <w:sz w:val="28"/>
          <w:szCs w:val="28"/>
        </w:rPr>
        <w:t xml:space="preserve">», </w:t>
      </w:r>
    </w:p>
    <w:p w:rsidR="000A1BDF" w:rsidRDefault="00EB7BB8" w:rsidP="00EB7B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7BB8">
        <w:rPr>
          <w:b/>
          <w:color w:val="000000"/>
          <w:sz w:val="28"/>
          <w:szCs w:val="28"/>
        </w:rPr>
        <w:t>1908 г. (1326 год Хиджры)</w:t>
      </w:r>
      <w:r w:rsidRPr="00EB7BB8">
        <w:rPr>
          <w:b/>
          <w:sz w:val="28"/>
          <w:szCs w:val="28"/>
        </w:rPr>
        <w:t xml:space="preserve">, расположенного по адресу: </w:t>
      </w:r>
    </w:p>
    <w:p w:rsidR="00CD5F6B" w:rsidRPr="005118A5" w:rsidRDefault="00EB7BB8" w:rsidP="00EB7BB8">
      <w:pPr>
        <w:widowControl w:val="0"/>
        <w:autoSpaceDE w:val="0"/>
        <w:autoSpaceDN w:val="0"/>
        <w:adjustRightInd w:val="0"/>
        <w:jc w:val="center"/>
        <w:rPr>
          <w:b/>
          <w:iCs/>
          <w:sz w:val="28"/>
          <w:szCs w:val="28"/>
          <w:shd w:val="clear" w:color="auto" w:fill="FFFFFF"/>
        </w:rPr>
      </w:pPr>
      <w:r w:rsidRPr="00EB7BB8">
        <w:rPr>
          <w:b/>
          <w:bCs/>
          <w:color w:val="000000"/>
          <w:sz w:val="28"/>
          <w:szCs w:val="28"/>
        </w:rPr>
        <w:t xml:space="preserve">Республика Дагестан, Кайтагский район, с. </w:t>
      </w:r>
      <w:proofErr w:type="spellStart"/>
      <w:r w:rsidRPr="00EB7BB8">
        <w:rPr>
          <w:b/>
          <w:bCs/>
          <w:color w:val="000000"/>
          <w:sz w:val="28"/>
          <w:szCs w:val="28"/>
        </w:rPr>
        <w:t>Адага</w:t>
      </w:r>
      <w:proofErr w:type="spellEnd"/>
      <w:r w:rsidRPr="00EB7BB8">
        <w:rPr>
          <w:b/>
          <w:bCs/>
          <w:color w:val="000000"/>
          <w:sz w:val="28"/>
          <w:szCs w:val="28"/>
        </w:rPr>
        <w:t xml:space="preserve">, квартал </w:t>
      </w:r>
      <w:proofErr w:type="spellStart"/>
      <w:r w:rsidRPr="00EB7BB8">
        <w:rPr>
          <w:b/>
          <w:bCs/>
          <w:color w:val="000000"/>
          <w:sz w:val="28"/>
          <w:szCs w:val="28"/>
        </w:rPr>
        <w:t>Хьарша</w:t>
      </w:r>
      <w:proofErr w:type="spellEnd"/>
      <w:r w:rsidRPr="00EB7BB8">
        <w:rPr>
          <w:b/>
          <w:bCs/>
          <w:color w:val="000000"/>
          <w:sz w:val="28"/>
          <w:szCs w:val="28"/>
        </w:rPr>
        <w:t>, нижняя часть села</w:t>
      </w:r>
      <w:r w:rsidR="00CD5F6B" w:rsidRPr="005118A5">
        <w:rPr>
          <w:b/>
          <w:iCs/>
          <w:sz w:val="28"/>
          <w:szCs w:val="28"/>
          <w:shd w:val="clear" w:color="auto" w:fill="FFFFFF"/>
        </w:rPr>
        <w:t>:</w:t>
      </w:r>
      <w:bookmarkStart w:id="6" w:name="_GoBack"/>
      <w:bookmarkEnd w:id="6"/>
    </w:p>
    <w:p w:rsidR="00CD5F6B" w:rsidRDefault="00CD5F6B" w:rsidP="00CD5F6B">
      <w:pPr>
        <w:shd w:val="clear" w:color="auto" w:fill="FFFFFF"/>
        <w:spacing w:line="276" w:lineRule="auto"/>
        <w:ind w:firstLine="709"/>
        <w:rPr>
          <w:b/>
          <w:sz w:val="28"/>
          <w:szCs w:val="28"/>
          <w:shd w:val="clear" w:color="auto" w:fill="FFFFFF"/>
        </w:rPr>
      </w:pPr>
    </w:p>
    <w:p w:rsidR="00CD5F6B" w:rsidRPr="003652C8" w:rsidRDefault="00CD5F6B" w:rsidP="00CD5F6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CD5F6B" w:rsidRDefault="00CD5F6B" w:rsidP="00CD5F6B">
      <w:pPr>
        <w:spacing w:after="200" w:line="276" w:lineRule="auto"/>
        <w:jc w:val="both"/>
        <w:rPr>
          <w:b/>
          <w:sz w:val="28"/>
          <w:szCs w:val="28"/>
        </w:rPr>
      </w:pPr>
    </w:p>
    <w:p w:rsidR="00CD5F6B" w:rsidRDefault="00CD5F6B" w:rsidP="00CD5F6B">
      <w:pPr>
        <w:spacing w:after="200" w:line="276" w:lineRule="auto"/>
        <w:jc w:val="both"/>
        <w:rPr>
          <w:b/>
          <w:sz w:val="28"/>
          <w:szCs w:val="28"/>
        </w:rPr>
      </w:pPr>
    </w:p>
    <w:p w:rsidR="00CD5F6B" w:rsidRDefault="00CD5F6B" w:rsidP="00CD5F6B">
      <w:pPr>
        <w:spacing w:after="200" w:line="276" w:lineRule="auto"/>
        <w:jc w:val="both"/>
        <w:rPr>
          <w:b/>
          <w:sz w:val="28"/>
          <w:szCs w:val="28"/>
        </w:rPr>
      </w:pPr>
    </w:p>
    <w:p w:rsidR="00CD5F6B" w:rsidRDefault="00EB7BB8" w:rsidP="00CD5F6B">
      <w:r>
        <w:rPr>
          <w:noProof/>
        </w:rPr>
        <w:lastRenderedPageBreak/>
        <w:drawing>
          <wp:inline distT="0" distB="0" distL="0" distR="0" wp14:anchorId="7EE5FCB6" wp14:editId="581CCDAC">
            <wp:extent cx="5940425" cy="7855585"/>
            <wp:effectExtent l="0" t="0" r="3175" b="0"/>
            <wp:docPr id="1" name="Рисунок 1" descr="C:\Users\888\Desktop\ЗАКЛЮЧЕНИЯ 18 актов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Desktop\ЗАКЛЮЧЕНИЯ 18 актов\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F9" w:rsidRDefault="000D6CF9"/>
    <w:sectPr w:rsidR="000D6CF9" w:rsidSect="0074363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56"/>
    <w:rsid w:val="000A1BDF"/>
    <w:rsid w:val="000D6CF9"/>
    <w:rsid w:val="00743634"/>
    <w:rsid w:val="00BA6E56"/>
    <w:rsid w:val="00CD5F6B"/>
    <w:rsid w:val="00EB4CA9"/>
    <w:rsid w:val="00EB7BB8"/>
    <w:rsid w:val="00F2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6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5F6B"/>
    <w:rPr>
      <w:color w:val="0000CC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D5F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5F6B"/>
    <w:rPr>
      <w:rFonts w:eastAsia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CD5F6B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CD5F6B"/>
    <w:rPr>
      <w:sz w:val="21"/>
      <w:szCs w:val="21"/>
      <w:shd w:val="clear" w:color="auto" w:fill="FFFFFF"/>
    </w:rPr>
  </w:style>
  <w:style w:type="paragraph" w:styleId="a8">
    <w:name w:val="No Spacing"/>
    <w:basedOn w:val="a"/>
    <w:uiPriority w:val="1"/>
    <w:qFormat/>
    <w:rsid w:val="00CD5F6B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CD5F6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5F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F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6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5F6B"/>
    <w:rPr>
      <w:color w:val="0000CC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D5F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5F6B"/>
    <w:rPr>
      <w:rFonts w:eastAsia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CD5F6B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CD5F6B"/>
    <w:rPr>
      <w:sz w:val="21"/>
      <w:szCs w:val="21"/>
      <w:shd w:val="clear" w:color="auto" w:fill="FFFFFF"/>
    </w:rPr>
  </w:style>
  <w:style w:type="paragraph" w:styleId="a8">
    <w:name w:val="No Spacing"/>
    <w:basedOn w:val="a"/>
    <w:uiPriority w:val="1"/>
    <w:qFormat/>
    <w:rsid w:val="00CD5F6B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CD5F6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5F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F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nasledie@e-da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gnasled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2024-12-24T13:08:00Z</dcterms:created>
  <dcterms:modified xsi:type="dcterms:W3CDTF">2024-12-24T13:57:00Z</dcterms:modified>
</cp:coreProperties>
</file>