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320" w:rsidRDefault="00760320" w:rsidP="00760320">
      <w:pPr>
        <w:ind w:left="-540"/>
        <w:jc w:val="center"/>
      </w:pPr>
      <w:r>
        <w:rPr>
          <w:noProof/>
          <w:lang w:eastAsia="ru-RU"/>
        </w:rPr>
        <w:drawing>
          <wp:inline distT="0" distB="0" distL="0" distR="0" wp14:anchorId="5630B68E" wp14:editId="25D8560E">
            <wp:extent cx="92392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760320" w:rsidRDefault="00760320" w:rsidP="00760320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760320" w:rsidRDefault="00760320" w:rsidP="00760320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760320" w:rsidRDefault="00760320" w:rsidP="00760320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760320" w:rsidRDefault="00760320" w:rsidP="00760320">
      <w:pPr>
        <w:pStyle w:val="a4"/>
        <w:tabs>
          <w:tab w:val="clear" w:pos="4677"/>
          <w:tab w:val="left" w:pos="818"/>
          <w:tab w:val="left" w:pos="7419"/>
        </w:tabs>
        <w:jc w:val="center"/>
      </w:pPr>
    </w:p>
    <w:p w:rsidR="00760320" w:rsidRDefault="00760320" w:rsidP="00760320">
      <w:pPr>
        <w:pStyle w:val="a4"/>
        <w:tabs>
          <w:tab w:val="clear" w:pos="4677"/>
          <w:tab w:val="left" w:pos="818"/>
          <w:tab w:val="left" w:pos="7419"/>
        </w:tabs>
        <w:jc w:val="center"/>
        <w:rPr>
          <w:b/>
        </w:rPr>
      </w:pPr>
      <w:r>
        <w:rPr>
          <w:b/>
        </w:rPr>
        <w:t>ПРИКАЗ</w:t>
      </w:r>
    </w:p>
    <w:p w:rsidR="00760320" w:rsidRDefault="00760320" w:rsidP="00760320">
      <w:pPr>
        <w:pStyle w:val="a4"/>
        <w:tabs>
          <w:tab w:val="clear" w:pos="4677"/>
          <w:tab w:val="left" w:pos="818"/>
          <w:tab w:val="left" w:pos="7419"/>
        </w:tabs>
        <w:jc w:val="center"/>
        <w:rPr>
          <w:b/>
        </w:rPr>
      </w:pPr>
    </w:p>
    <w:p w:rsidR="00760320" w:rsidRDefault="00760320" w:rsidP="00760320">
      <w:pPr>
        <w:pStyle w:val="a4"/>
        <w:tabs>
          <w:tab w:val="left" w:pos="210"/>
          <w:tab w:val="left" w:pos="818"/>
          <w:tab w:val="left" w:pos="6765"/>
          <w:tab w:val="left" w:pos="7419"/>
        </w:tabs>
      </w:pPr>
      <w:r>
        <w:tab/>
        <w:t>№________                                                                        «___»________ 2024 г.</w:t>
      </w:r>
    </w:p>
    <w:p w:rsidR="00760320" w:rsidRDefault="00760320" w:rsidP="00760320">
      <w:pPr>
        <w:spacing w:line="276" w:lineRule="auto"/>
        <w:ind w:right="-180"/>
        <w:outlineLvl w:val="2"/>
      </w:pPr>
    </w:p>
    <w:p w:rsidR="00760320" w:rsidRDefault="00760320" w:rsidP="00760320">
      <w:pPr>
        <w:spacing w:line="276" w:lineRule="auto"/>
        <w:ind w:right="-180"/>
        <w:outlineLvl w:val="2"/>
      </w:pPr>
    </w:p>
    <w:p w:rsidR="00760320" w:rsidRDefault="00760320" w:rsidP="00760320">
      <w:pPr>
        <w:autoSpaceDE w:val="0"/>
        <w:autoSpaceDN w:val="0"/>
        <w:adjustRightInd w:val="0"/>
        <w:jc w:val="center"/>
        <w:rPr>
          <w:b/>
        </w:rPr>
      </w:pPr>
      <w:r w:rsidRPr="00760320">
        <w:rPr>
          <w:b/>
        </w:rPr>
        <w:t>Об утверждении границ территории объекта культурного наследия регионального значения «</w:t>
      </w:r>
      <w:r w:rsidRPr="00760320">
        <w:rPr>
          <w:rFonts w:eastAsia="Times New Roman"/>
          <w:b/>
          <w:color w:val="000000"/>
        </w:rPr>
        <w:t>Хоз</w:t>
      </w:r>
      <w:proofErr w:type="gramStart"/>
      <w:r w:rsidRPr="00760320">
        <w:rPr>
          <w:rFonts w:eastAsia="Times New Roman"/>
          <w:b/>
          <w:color w:val="000000"/>
        </w:rPr>
        <w:t>.-</w:t>
      </w:r>
      <w:proofErr w:type="gramEnd"/>
      <w:r w:rsidRPr="00760320">
        <w:rPr>
          <w:rFonts w:eastAsia="Times New Roman"/>
          <w:b/>
          <w:color w:val="000000"/>
        </w:rPr>
        <w:t>жилой комплекс</w:t>
      </w:r>
      <w:r w:rsidRPr="00760320">
        <w:rPr>
          <w:b/>
          <w:color w:val="000000"/>
        </w:rPr>
        <w:t xml:space="preserve">», </w:t>
      </w:r>
      <w:r w:rsidRPr="00760320">
        <w:rPr>
          <w:b/>
        </w:rPr>
        <w:t xml:space="preserve">II пол. </w:t>
      </w:r>
      <w:proofErr w:type="gramStart"/>
      <w:r w:rsidRPr="00760320">
        <w:rPr>
          <w:b/>
        </w:rPr>
        <w:t xml:space="preserve">XIX в., (Республика Дагестан, Тляратинский район, </w:t>
      </w:r>
      <w:proofErr w:type="gramEnd"/>
    </w:p>
    <w:p w:rsidR="00760320" w:rsidRPr="00760320" w:rsidRDefault="00760320" w:rsidP="00760320">
      <w:pPr>
        <w:autoSpaceDE w:val="0"/>
        <w:autoSpaceDN w:val="0"/>
        <w:adjustRightInd w:val="0"/>
        <w:jc w:val="center"/>
        <w:rPr>
          <w:b/>
        </w:rPr>
      </w:pPr>
      <w:proofErr w:type="spellStart"/>
      <w:r w:rsidRPr="00760320">
        <w:rPr>
          <w:b/>
        </w:rPr>
        <w:t>с</w:t>
      </w:r>
      <w:proofErr w:type="gramStart"/>
      <w:r w:rsidRPr="00760320">
        <w:rPr>
          <w:b/>
        </w:rPr>
        <w:t>.Б</w:t>
      </w:r>
      <w:proofErr w:type="gramEnd"/>
      <w:r w:rsidRPr="00760320">
        <w:rPr>
          <w:b/>
        </w:rPr>
        <w:t>арнаб</w:t>
      </w:r>
      <w:proofErr w:type="spellEnd"/>
      <w:r w:rsidRPr="00760320">
        <w:rPr>
          <w:b/>
        </w:rPr>
        <w:t>, в средней части села)</w:t>
      </w:r>
    </w:p>
    <w:p w:rsidR="00760320" w:rsidRPr="003C5379" w:rsidRDefault="00760320" w:rsidP="00760320">
      <w:pPr>
        <w:jc w:val="center"/>
        <w:rPr>
          <w:b/>
        </w:rPr>
      </w:pPr>
    </w:p>
    <w:p w:rsidR="000B079C" w:rsidRDefault="000B079C" w:rsidP="000B079C">
      <w:pPr>
        <w:spacing w:line="276" w:lineRule="auto"/>
        <w:ind w:firstLine="709"/>
        <w:jc w:val="both"/>
      </w:pPr>
      <w: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lang w:val="en-US"/>
        </w:rPr>
        <w:t>II</w:t>
      </w:r>
      <w: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3"/>
          </w:rPr>
          <w:t>http://pravo.gov.ru</w:t>
        </w:r>
      </w:hyperlink>
      <w:r>
        <w:t>), 2024, 2 февраля, № 0001202402280005) и Положением об Агентстве по</w:t>
      </w:r>
      <w:proofErr w:type="gramEnd"/>
      <w: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  <w:bookmarkStart w:id="0" w:name="_GoBack"/>
      <w:bookmarkEnd w:id="0"/>
    </w:p>
    <w:p w:rsidR="00760320" w:rsidRDefault="00760320" w:rsidP="00760320">
      <w:pPr>
        <w:tabs>
          <w:tab w:val="left" w:pos="5948"/>
        </w:tabs>
        <w:spacing w:line="276" w:lineRule="auto"/>
        <w:ind w:firstLine="709"/>
        <w:rPr>
          <w:b/>
        </w:rPr>
      </w:pPr>
    </w:p>
    <w:p w:rsidR="00760320" w:rsidRDefault="00760320" w:rsidP="00760320">
      <w:pPr>
        <w:tabs>
          <w:tab w:val="left" w:pos="5948"/>
        </w:tabs>
        <w:spacing w:line="276" w:lineRule="auto"/>
        <w:ind w:firstLine="709"/>
        <w:rPr>
          <w:b/>
        </w:rPr>
      </w:pPr>
      <w:r>
        <w:rPr>
          <w:b/>
        </w:rPr>
        <w:lastRenderedPageBreak/>
        <w:t>приказываю:</w:t>
      </w:r>
    </w:p>
    <w:p w:rsidR="00760320" w:rsidRPr="00760320" w:rsidRDefault="00760320" w:rsidP="00760320">
      <w:pPr>
        <w:pStyle w:val="a7"/>
        <w:numPr>
          <w:ilvl w:val="0"/>
          <w:numId w:val="1"/>
        </w:numPr>
        <w:tabs>
          <w:tab w:val="left" w:pos="1069"/>
        </w:tabs>
        <w:spacing w:line="276" w:lineRule="auto"/>
        <w:ind w:left="0" w:firstLine="709"/>
        <w:jc w:val="both"/>
      </w:pPr>
      <w:r w:rsidRPr="00760320">
        <w:t>Утвердить границы территории объекта культурного наследия регионального значения «</w:t>
      </w:r>
      <w:r w:rsidRPr="00760320">
        <w:rPr>
          <w:rFonts w:eastAsia="Times New Roman"/>
          <w:color w:val="000000"/>
        </w:rPr>
        <w:t>Хоз</w:t>
      </w:r>
      <w:proofErr w:type="gramStart"/>
      <w:r w:rsidRPr="00760320">
        <w:rPr>
          <w:rFonts w:eastAsia="Times New Roman"/>
          <w:color w:val="000000"/>
        </w:rPr>
        <w:t>.-</w:t>
      </w:r>
      <w:proofErr w:type="gramEnd"/>
      <w:r w:rsidRPr="00760320">
        <w:rPr>
          <w:rFonts w:eastAsia="Times New Roman"/>
          <w:color w:val="000000"/>
        </w:rPr>
        <w:t>жилой комплекс</w:t>
      </w:r>
      <w:r w:rsidRPr="00760320">
        <w:rPr>
          <w:color w:val="000000"/>
        </w:rPr>
        <w:t>»,</w:t>
      </w:r>
      <w:r w:rsidRPr="00760320">
        <w:rPr>
          <w:rFonts w:eastAsia="Times New Roman"/>
          <w:color w:val="000000"/>
        </w:rPr>
        <w:t xml:space="preserve"> </w:t>
      </w:r>
      <w:r w:rsidRPr="00760320">
        <w:t xml:space="preserve">II пол. XIX в.,  </w:t>
      </w:r>
      <w:proofErr w:type="gramStart"/>
      <w:r w:rsidRPr="00760320">
        <w:t>расположенного</w:t>
      </w:r>
      <w:proofErr w:type="gramEnd"/>
      <w:r w:rsidRPr="00760320">
        <w:t xml:space="preserve"> по адресу: Республика Дагестан, Тляратинский район, </w:t>
      </w:r>
      <w:proofErr w:type="spellStart"/>
      <w:r w:rsidRPr="00760320">
        <w:t>с</w:t>
      </w:r>
      <w:proofErr w:type="gramStart"/>
      <w:r w:rsidRPr="00760320">
        <w:t>.Б</w:t>
      </w:r>
      <w:proofErr w:type="gramEnd"/>
      <w:r w:rsidRPr="00760320">
        <w:t>арнаб</w:t>
      </w:r>
      <w:proofErr w:type="spellEnd"/>
      <w:r w:rsidRPr="00760320">
        <w:t xml:space="preserve">, в средней части села, регистрационный номер в АИС ЕГРОКН 051721189100005, согласно приложению № 1 к настоящему приказу. </w:t>
      </w:r>
    </w:p>
    <w:p w:rsidR="00760320" w:rsidRDefault="00760320" w:rsidP="00760320">
      <w:pPr>
        <w:pStyle w:val="a7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</w:pPr>
      <w:r>
        <w:t xml:space="preserve">Утвердить режим использования территории объекта культурного наследия регионального значения </w:t>
      </w:r>
      <w:r w:rsidR="00C3651F" w:rsidRPr="00760320">
        <w:t>«</w:t>
      </w:r>
      <w:r w:rsidR="00C3651F" w:rsidRPr="00760320">
        <w:rPr>
          <w:rFonts w:eastAsia="Times New Roman"/>
          <w:color w:val="000000"/>
        </w:rPr>
        <w:t>Хоз</w:t>
      </w:r>
      <w:proofErr w:type="gramStart"/>
      <w:r w:rsidR="00C3651F" w:rsidRPr="00760320">
        <w:rPr>
          <w:rFonts w:eastAsia="Times New Roman"/>
          <w:color w:val="000000"/>
        </w:rPr>
        <w:t>.-</w:t>
      </w:r>
      <w:proofErr w:type="gramEnd"/>
      <w:r w:rsidR="00C3651F" w:rsidRPr="00760320">
        <w:rPr>
          <w:rFonts w:eastAsia="Times New Roman"/>
          <w:color w:val="000000"/>
        </w:rPr>
        <w:t>жилой комплекс</w:t>
      </w:r>
      <w:r w:rsidR="00C3651F" w:rsidRPr="00760320">
        <w:rPr>
          <w:color w:val="000000"/>
        </w:rPr>
        <w:t>»,</w:t>
      </w:r>
      <w:r w:rsidR="00C3651F" w:rsidRPr="00760320">
        <w:rPr>
          <w:rFonts w:eastAsia="Times New Roman"/>
          <w:color w:val="000000"/>
        </w:rPr>
        <w:t xml:space="preserve"> </w:t>
      </w:r>
      <w:r w:rsidR="00C3651F" w:rsidRPr="00760320">
        <w:t>II пол. XIX в.,</w:t>
      </w:r>
      <w:r w:rsidR="00C3651F">
        <w:t xml:space="preserve"> </w:t>
      </w:r>
      <w:r>
        <w:t xml:space="preserve">согласно приложению № 2 к настоящему приказу. </w:t>
      </w:r>
    </w:p>
    <w:p w:rsidR="00760320" w:rsidRDefault="00760320" w:rsidP="00760320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</w:rPr>
      </w:pPr>
      <w:r>
        <w:rPr>
          <w:rFonts w:eastAsia="Calibri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1" w:name="_Hlk143271093"/>
      <w:r>
        <w:rPr>
          <w:rFonts w:eastAsia="Calibri"/>
        </w:rPr>
        <w:t>(http://dagnasledie@e-dag.ru/).</w:t>
      </w:r>
      <w:bookmarkEnd w:id="1"/>
    </w:p>
    <w:p w:rsidR="00760320" w:rsidRDefault="00760320" w:rsidP="00760320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rFonts w:eastAsia="Calibri"/>
        </w:rPr>
      </w:pPr>
      <w:r>
        <w:rPr>
          <w:rFonts w:eastAsia="Calibri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>
        <w:rPr>
          <w:rFonts w:eastAsia="Calibri"/>
        </w:rPr>
        <w:t>Аллаеву</w:t>
      </w:r>
      <w:proofErr w:type="spellEnd"/>
      <w:r>
        <w:rPr>
          <w:rFonts w:eastAsia="Calibri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760320" w:rsidRDefault="00760320" w:rsidP="00760320">
      <w:pPr>
        <w:pStyle w:val="a7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руководителя – начальника отдела надзора, сохранения и использования объектов культурного наследия федерального значения Харбилова Х.З.</w:t>
      </w:r>
    </w:p>
    <w:p w:rsidR="00760320" w:rsidRDefault="00760320" w:rsidP="00760320">
      <w:pPr>
        <w:pStyle w:val="a7"/>
        <w:tabs>
          <w:tab w:val="left" w:pos="5948"/>
        </w:tabs>
        <w:spacing w:line="276" w:lineRule="auto"/>
        <w:ind w:left="0" w:firstLine="709"/>
        <w:jc w:val="both"/>
      </w:pPr>
    </w:p>
    <w:p w:rsidR="00760320" w:rsidRDefault="00760320" w:rsidP="00760320">
      <w:pPr>
        <w:tabs>
          <w:tab w:val="left" w:pos="5948"/>
        </w:tabs>
        <w:spacing w:line="276" w:lineRule="auto"/>
        <w:ind w:firstLine="709"/>
        <w:jc w:val="both"/>
      </w:pPr>
    </w:p>
    <w:p w:rsidR="00760320" w:rsidRDefault="00760320" w:rsidP="00760320">
      <w:pPr>
        <w:spacing w:line="276" w:lineRule="auto"/>
        <w:ind w:firstLine="709"/>
        <w:jc w:val="both"/>
      </w:pPr>
      <w:r>
        <w:rPr>
          <w:b/>
        </w:rPr>
        <w:t>Руководитель                                                                        М.А. Мусаев</w:t>
      </w:r>
    </w:p>
    <w:p w:rsidR="00760320" w:rsidRDefault="00760320" w:rsidP="00760320">
      <w:pPr>
        <w:spacing w:line="276" w:lineRule="auto"/>
      </w:pPr>
    </w:p>
    <w:p w:rsidR="00760320" w:rsidRDefault="00760320" w:rsidP="00760320">
      <w:pPr>
        <w:spacing w:line="276" w:lineRule="auto"/>
      </w:pPr>
    </w:p>
    <w:p w:rsidR="00760320" w:rsidRDefault="00760320" w:rsidP="00760320">
      <w:pPr>
        <w:spacing w:line="276" w:lineRule="auto"/>
      </w:pPr>
    </w:p>
    <w:p w:rsidR="00760320" w:rsidRDefault="00760320" w:rsidP="00760320">
      <w:pPr>
        <w:spacing w:line="276" w:lineRule="auto"/>
      </w:pPr>
    </w:p>
    <w:p w:rsidR="00760320" w:rsidRDefault="00760320" w:rsidP="00760320">
      <w:pPr>
        <w:spacing w:line="276" w:lineRule="auto"/>
      </w:pPr>
    </w:p>
    <w:p w:rsidR="00760320" w:rsidRDefault="00760320" w:rsidP="00760320">
      <w:pPr>
        <w:spacing w:line="276" w:lineRule="auto"/>
      </w:pPr>
    </w:p>
    <w:p w:rsidR="00760320" w:rsidRDefault="00760320" w:rsidP="00760320">
      <w:pPr>
        <w:spacing w:line="276" w:lineRule="auto"/>
      </w:pPr>
    </w:p>
    <w:p w:rsidR="00760320" w:rsidRDefault="00760320" w:rsidP="00760320">
      <w:pPr>
        <w:spacing w:line="276" w:lineRule="auto"/>
      </w:pPr>
    </w:p>
    <w:p w:rsidR="00760320" w:rsidRDefault="00760320" w:rsidP="00760320">
      <w:pPr>
        <w:spacing w:line="276" w:lineRule="auto"/>
        <w:ind w:left="5245"/>
        <w:jc w:val="center"/>
        <w:rPr>
          <w:sz w:val="26"/>
          <w:szCs w:val="26"/>
        </w:rPr>
      </w:pPr>
    </w:p>
    <w:p w:rsidR="00760320" w:rsidRDefault="00760320" w:rsidP="00760320">
      <w:pPr>
        <w:spacing w:line="276" w:lineRule="auto"/>
        <w:ind w:left="5245"/>
        <w:jc w:val="center"/>
        <w:rPr>
          <w:sz w:val="26"/>
          <w:szCs w:val="26"/>
        </w:rPr>
      </w:pPr>
    </w:p>
    <w:p w:rsidR="00760320" w:rsidRDefault="00760320" w:rsidP="00760320">
      <w:pPr>
        <w:spacing w:line="276" w:lineRule="auto"/>
        <w:ind w:left="5245"/>
        <w:jc w:val="center"/>
        <w:rPr>
          <w:sz w:val="26"/>
          <w:szCs w:val="26"/>
        </w:rPr>
      </w:pPr>
    </w:p>
    <w:p w:rsidR="00760320" w:rsidRDefault="00760320" w:rsidP="00760320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1</w:t>
      </w:r>
    </w:p>
    <w:p w:rsidR="00760320" w:rsidRDefault="00760320" w:rsidP="00760320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к приказу Агентства по охране</w:t>
      </w:r>
    </w:p>
    <w:p w:rsidR="00760320" w:rsidRDefault="00760320" w:rsidP="00760320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культурного наследия</w:t>
      </w:r>
    </w:p>
    <w:p w:rsidR="00760320" w:rsidRDefault="00760320" w:rsidP="00760320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Республики Дагестан</w:t>
      </w:r>
    </w:p>
    <w:p w:rsidR="00760320" w:rsidRDefault="00760320" w:rsidP="00760320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 г. № ____</w:t>
      </w:r>
    </w:p>
    <w:p w:rsidR="00760320" w:rsidRDefault="00760320" w:rsidP="00760320">
      <w:pPr>
        <w:spacing w:line="276" w:lineRule="auto"/>
        <w:rPr>
          <w:sz w:val="24"/>
          <w:szCs w:val="24"/>
        </w:rPr>
      </w:pPr>
    </w:p>
    <w:p w:rsidR="00760320" w:rsidRDefault="00760320" w:rsidP="00760320">
      <w:pPr>
        <w:ind w:left="142"/>
        <w:jc w:val="center"/>
        <w:rPr>
          <w:b/>
        </w:rPr>
      </w:pPr>
      <w:r>
        <w:rPr>
          <w:b/>
        </w:rPr>
        <w:t xml:space="preserve">Описание границ территории объекта культурного наследия </w:t>
      </w:r>
      <w:r>
        <w:rPr>
          <w:b/>
          <w:bCs/>
        </w:rPr>
        <w:t>регионального</w:t>
      </w:r>
      <w:r>
        <w:rPr>
          <w:b/>
        </w:rPr>
        <w:t xml:space="preserve"> значения </w:t>
      </w:r>
      <w:r w:rsidR="00C3651F" w:rsidRPr="00760320">
        <w:rPr>
          <w:b/>
        </w:rPr>
        <w:t>«</w:t>
      </w:r>
      <w:r w:rsidR="00C3651F" w:rsidRPr="00760320">
        <w:rPr>
          <w:rFonts w:eastAsia="Times New Roman"/>
          <w:b/>
          <w:color w:val="000000"/>
        </w:rPr>
        <w:t>Хоз</w:t>
      </w:r>
      <w:proofErr w:type="gramStart"/>
      <w:r w:rsidR="00C3651F" w:rsidRPr="00760320">
        <w:rPr>
          <w:rFonts w:eastAsia="Times New Roman"/>
          <w:b/>
          <w:color w:val="000000"/>
        </w:rPr>
        <w:t>.-</w:t>
      </w:r>
      <w:proofErr w:type="gramEnd"/>
      <w:r w:rsidR="00C3651F" w:rsidRPr="00760320">
        <w:rPr>
          <w:rFonts w:eastAsia="Times New Roman"/>
          <w:b/>
          <w:color w:val="000000"/>
        </w:rPr>
        <w:t>жилой комплекс</w:t>
      </w:r>
      <w:r w:rsidR="00C3651F" w:rsidRPr="00760320">
        <w:rPr>
          <w:b/>
          <w:color w:val="000000"/>
        </w:rPr>
        <w:t xml:space="preserve">», </w:t>
      </w:r>
      <w:r w:rsidR="00C3651F" w:rsidRPr="00760320">
        <w:rPr>
          <w:b/>
        </w:rPr>
        <w:t>II пол. XIX в.</w:t>
      </w:r>
    </w:p>
    <w:p w:rsidR="00760320" w:rsidRDefault="00760320" w:rsidP="00760320"/>
    <w:p w:rsidR="00760320" w:rsidRDefault="00760320" w:rsidP="00760320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8F5DB6">
        <w:rPr>
          <w:rFonts w:ascii="Times New Roman CYR" w:hAnsi="Times New Roman CYR" w:cs="Times New Roman CYR"/>
          <w:color w:val="000000"/>
        </w:rPr>
        <w:t xml:space="preserve">Границы территории объекта культурного наследия проходят: </w:t>
      </w:r>
    </w:p>
    <w:p w:rsidR="00760320" w:rsidRPr="008F5DB6" w:rsidRDefault="00760320" w:rsidP="00760320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</w:p>
    <w:p w:rsidR="00687EE8" w:rsidRPr="00687EE8" w:rsidRDefault="00687EE8" w:rsidP="00687EE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– </w:t>
      </w:r>
      <w:r w:rsidRPr="00687EE8">
        <w:rPr>
          <w:rFonts w:ascii="Times New Roman CYR" w:hAnsi="Times New Roman CYR" w:cs="Times New Roman CYR"/>
          <w:color w:val="000000"/>
        </w:rPr>
        <w:t>Северная граница от поворотной точки 1, до поворотной точки 2 расположенной на расстоянии 11,00 м., в восточном направлении.</w:t>
      </w:r>
    </w:p>
    <w:p w:rsidR="00687EE8" w:rsidRPr="00687EE8" w:rsidRDefault="00687EE8" w:rsidP="00687EE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– </w:t>
      </w:r>
      <w:r w:rsidRPr="00687EE8">
        <w:rPr>
          <w:rFonts w:ascii="Times New Roman CYR" w:hAnsi="Times New Roman CYR" w:cs="Times New Roman CYR"/>
          <w:color w:val="000000"/>
        </w:rPr>
        <w:t>Восточная граница от поворотной точки 2 до поворотной точки 3 расположенной на расстоянии 9,20 м., проходит в южном направлении.</w:t>
      </w:r>
    </w:p>
    <w:p w:rsidR="00687EE8" w:rsidRPr="00687EE8" w:rsidRDefault="00687EE8" w:rsidP="00687EE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– </w:t>
      </w:r>
      <w:r w:rsidRPr="00687EE8">
        <w:rPr>
          <w:rFonts w:ascii="Times New Roman CYR" w:hAnsi="Times New Roman CYR" w:cs="Times New Roman CYR"/>
          <w:color w:val="000000"/>
        </w:rPr>
        <w:t>Южная граница от поворотной точки 3 до поворотной точки 4 расположенной на расстоянии 10,80 м., проходит в западном направлении.</w:t>
      </w:r>
    </w:p>
    <w:p w:rsidR="00687EE8" w:rsidRPr="00687EE8" w:rsidRDefault="00687EE8" w:rsidP="00687EE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– </w:t>
      </w:r>
      <w:r w:rsidRPr="00687EE8">
        <w:rPr>
          <w:rFonts w:ascii="Times New Roman CYR" w:hAnsi="Times New Roman CYR" w:cs="Times New Roman CYR"/>
          <w:color w:val="000000"/>
        </w:rPr>
        <w:t>Западная граница от поворотной точки 4 до поворотной точки 1 расположенной на расстоянии 9,01 м., проходит в северном направлении</w:t>
      </w:r>
      <w:proofErr w:type="gramStart"/>
      <w:r w:rsidRPr="00687EE8">
        <w:rPr>
          <w:rFonts w:ascii="Times New Roman CYR" w:hAnsi="Times New Roman CYR" w:cs="Times New Roman CYR"/>
          <w:color w:val="000000"/>
        </w:rPr>
        <w:t>.</w:t>
      </w:r>
      <w:proofErr w:type="gramEnd"/>
      <w:r w:rsidRPr="00687EE8">
        <w:rPr>
          <w:rFonts w:ascii="Times New Roman CYR" w:hAnsi="Times New Roman CYR" w:cs="Times New Roman CYR"/>
          <w:color w:val="000000"/>
        </w:rPr>
        <w:t xml:space="preserve"> </w:t>
      </w:r>
      <w:proofErr w:type="gramStart"/>
      <w:r w:rsidRPr="00687EE8">
        <w:rPr>
          <w:rFonts w:ascii="Times New Roman CYR" w:hAnsi="Times New Roman CYR" w:cs="Times New Roman CYR"/>
          <w:color w:val="000000"/>
        </w:rPr>
        <w:t>и</w:t>
      </w:r>
      <w:proofErr w:type="gramEnd"/>
      <w:r w:rsidRPr="00687EE8">
        <w:rPr>
          <w:rFonts w:ascii="Times New Roman CYR" w:hAnsi="Times New Roman CYR" w:cs="Times New Roman CYR"/>
          <w:color w:val="000000"/>
        </w:rPr>
        <w:t xml:space="preserve"> замыкает контур.</w:t>
      </w:r>
    </w:p>
    <w:p w:rsidR="00687EE8" w:rsidRDefault="00687EE8" w:rsidP="00687EE8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760320" w:rsidRDefault="00760320" w:rsidP="00760320">
      <w:pPr>
        <w:tabs>
          <w:tab w:val="left" w:pos="3558"/>
        </w:tabs>
        <w:jc w:val="center"/>
        <w:rPr>
          <w:sz w:val="24"/>
          <w:szCs w:val="24"/>
        </w:rPr>
      </w:pPr>
    </w:p>
    <w:p w:rsidR="00760320" w:rsidRDefault="00760320" w:rsidP="00760320">
      <w:pPr>
        <w:ind w:firstLine="708"/>
        <w:jc w:val="both"/>
        <w:rPr>
          <w:sz w:val="24"/>
          <w:szCs w:val="24"/>
        </w:rPr>
      </w:pPr>
    </w:p>
    <w:p w:rsidR="00C3651F" w:rsidRPr="00C3651F" w:rsidRDefault="00760320" w:rsidP="00C365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3651F">
        <w:rPr>
          <w:b/>
          <w:sz w:val="24"/>
          <w:szCs w:val="24"/>
        </w:rPr>
        <w:t xml:space="preserve">Координаты характерных (поворотных) точек к карте (схеме) границ территории объекта культурного наследия регионального значения </w:t>
      </w:r>
      <w:r w:rsidR="00C3651F" w:rsidRPr="00C3651F">
        <w:rPr>
          <w:b/>
          <w:sz w:val="24"/>
          <w:szCs w:val="24"/>
        </w:rPr>
        <w:t>«</w:t>
      </w:r>
      <w:r w:rsidR="00C3651F" w:rsidRPr="00C3651F">
        <w:rPr>
          <w:rFonts w:eastAsia="Times New Roman"/>
          <w:b/>
          <w:color w:val="000000"/>
          <w:sz w:val="24"/>
          <w:szCs w:val="24"/>
        </w:rPr>
        <w:t>Хоз</w:t>
      </w:r>
      <w:proofErr w:type="gramStart"/>
      <w:r w:rsidR="00C3651F" w:rsidRPr="00C3651F">
        <w:rPr>
          <w:rFonts w:eastAsia="Times New Roman"/>
          <w:b/>
          <w:color w:val="000000"/>
          <w:sz w:val="24"/>
          <w:szCs w:val="24"/>
        </w:rPr>
        <w:t>.-</w:t>
      </w:r>
      <w:proofErr w:type="gramEnd"/>
      <w:r w:rsidR="00C3651F" w:rsidRPr="00C3651F">
        <w:rPr>
          <w:rFonts w:eastAsia="Times New Roman"/>
          <w:b/>
          <w:color w:val="000000"/>
          <w:sz w:val="24"/>
          <w:szCs w:val="24"/>
        </w:rPr>
        <w:t>жилой комплекс</w:t>
      </w:r>
      <w:r w:rsidR="00C3651F" w:rsidRPr="00C3651F">
        <w:rPr>
          <w:b/>
          <w:color w:val="000000"/>
          <w:sz w:val="24"/>
          <w:szCs w:val="24"/>
        </w:rPr>
        <w:t xml:space="preserve">», </w:t>
      </w:r>
      <w:r w:rsidR="00C3651F" w:rsidRPr="00C3651F">
        <w:rPr>
          <w:b/>
          <w:sz w:val="24"/>
          <w:szCs w:val="24"/>
        </w:rPr>
        <w:t xml:space="preserve">II пол. </w:t>
      </w:r>
      <w:proofErr w:type="gramStart"/>
      <w:r w:rsidR="00C3651F" w:rsidRPr="00C3651F">
        <w:rPr>
          <w:b/>
          <w:sz w:val="24"/>
          <w:szCs w:val="24"/>
        </w:rPr>
        <w:t xml:space="preserve">XIX в., (Республика Дагестан, Тляратинский район, </w:t>
      </w:r>
      <w:proofErr w:type="gramEnd"/>
    </w:p>
    <w:p w:rsidR="00C3651F" w:rsidRPr="00C3651F" w:rsidRDefault="00C3651F" w:rsidP="00C365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proofErr w:type="spellStart"/>
      <w:r w:rsidRPr="00C3651F">
        <w:rPr>
          <w:b/>
          <w:sz w:val="24"/>
          <w:szCs w:val="24"/>
        </w:rPr>
        <w:t>с</w:t>
      </w:r>
      <w:proofErr w:type="gramStart"/>
      <w:r w:rsidRPr="00C3651F">
        <w:rPr>
          <w:b/>
          <w:sz w:val="24"/>
          <w:szCs w:val="24"/>
        </w:rPr>
        <w:t>.Б</w:t>
      </w:r>
      <w:proofErr w:type="gramEnd"/>
      <w:r w:rsidRPr="00C3651F">
        <w:rPr>
          <w:b/>
          <w:sz w:val="24"/>
          <w:szCs w:val="24"/>
        </w:rPr>
        <w:t>арнаб</w:t>
      </w:r>
      <w:proofErr w:type="spellEnd"/>
      <w:r w:rsidRPr="00C3651F">
        <w:rPr>
          <w:b/>
          <w:sz w:val="24"/>
          <w:szCs w:val="24"/>
        </w:rPr>
        <w:t>, в средней части села)</w:t>
      </w:r>
    </w:p>
    <w:p w:rsidR="00760320" w:rsidRPr="00C3651F" w:rsidRDefault="00760320" w:rsidP="00C3651F">
      <w:pPr>
        <w:ind w:firstLine="708"/>
        <w:jc w:val="center"/>
        <w:rPr>
          <w:b/>
          <w:bCs/>
          <w:color w:val="000000"/>
          <w:sz w:val="24"/>
          <w:szCs w:val="24"/>
          <w:lang w:bidi="ru-RU"/>
        </w:rPr>
      </w:pPr>
      <w:r w:rsidRPr="00C3651F">
        <w:rPr>
          <w:b/>
          <w:bCs/>
          <w:color w:val="000000"/>
          <w:sz w:val="24"/>
          <w:szCs w:val="24"/>
          <w:lang w:bidi="ru-RU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687EE8" w:rsidRPr="00687EE8">
        <w:trPr>
          <w:trHeight w:val="696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7EE8" w:rsidRPr="00687EE8" w:rsidRDefault="00687EE8" w:rsidP="00687EE8">
            <w:pPr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87E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Обозначения </w:t>
            </w:r>
            <w:proofErr w:type="gramStart"/>
            <w:r w:rsidRPr="00687E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характерных</w:t>
            </w:r>
            <w:proofErr w:type="gramEnd"/>
          </w:p>
          <w:p w:rsidR="00687EE8" w:rsidRPr="00687EE8" w:rsidRDefault="00687EE8" w:rsidP="00687EE8">
            <w:pPr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87E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(поворотных) точек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87EE8" w:rsidRPr="00687EE8" w:rsidRDefault="00687EE8" w:rsidP="00687EE8">
            <w:pPr>
              <w:spacing w:line="259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87E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687EE8" w:rsidRPr="00687EE8">
        <w:trPr>
          <w:trHeight w:val="384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7EE8" w:rsidRPr="00687EE8" w:rsidRDefault="00687EE8" w:rsidP="00687EE8">
            <w:pPr>
              <w:spacing w:line="259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87EE8" w:rsidRPr="00687EE8" w:rsidRDefault="00687EE8" w:rsidP="00687EE8">
            <w:pPr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87E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87EE8" w:rsidRPr="00687EE8" w:rsidRDefault="00687EE8" w:rsidP="00687EE8">
            <w:pPr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87EE8">
              <w:rPr>
                <w:rFonts w:eastAsia="Times New Roman"/>
                <w:color w:val="000000"/>
                <w:sz w:val="24"/>
                <w:szCs w:val="24"/>
                <w:lang w:val="en-US"/>
              </w:rPr>
              <w:t>Y</w:t>
            </w:r>
          </w:p>
        </w:tc>
      </w:tr>
      <w:tr w:rsidR="00687EE8" w:rsidRPr="00687EE8">
        <w:trPr>
          <w:trHeight w:val="39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87EE8" w:rsidRPr="00687EE8" w:rsidRDefault="00687EE8" w:rsidP="00687EE8">
            <w:pPr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87E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87EE8" w:rsidRPr="00687EE8" w:rsidRDefault="00687EE8" w:rsidP="00687EE8">
            <w:pPr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87E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EE8" w:rsidRPr="00687EE8" w:rsidRDefault="00687EE8" w:rsidP="00687EE8">
            <w:pPr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87E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87EE8" w:rsidRPr="00687EE8" w:rsidTr="00687EE8">
        <w:trPr>
          <w:trHeight w:val="39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87EE8" w:rsidRPr="00687EE8" w:rsidRDefault="00687EE8" w:rsidP="00687EE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7E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87EE8" w:rsidRPr="00687EE8" w:rsidRDefault="00687EE8" w:rsidP="00687EE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7E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117862.14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EE8" w:rsidRPr="00687EE8" w:rsidRDefault="00687EE8" w:rsidP="00687EE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7E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257360.50</w:t>
            </w:r>
          </w:p>
        </w:tc>
      </w:tr>
      <w:tr w:rsidR="00687EE8" w:rsidRPr="00687EE8" w:rsidTr="00687EE8">
        <w:trPr>
          <w:trHeight w:val="39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87EE8" w:rsidRPr="00687EE8" w:rsidRDefault="00687EE8" w:rsidP="00687EE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7E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87EE8" w:rsidRPr="00687EE8" w:rsidRDefault="00687EE8" w:rsidP="00687EE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7E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117859.24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EE8" w:rsidRPr="00687EE8" w:rsidRDefault="00687EE8" w:rsidP="00687EE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7E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257371.12</w:t>
            </w:r>
          </w:p>
        </w:tc>
      </w:tr>
      <w:tr w:rsidR="00687EE8" w:rsidRPr="00687EE8" w:rsidTr="00687EE8">
        <w:trPr>
          <w:trHeight w:val="39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87EE8" w:rsidRPr="00687EE8" w:rsidRDefault="00687EE8" w:rsidP="00687EE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7E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87EE8" w:rsidRPr="00687EE8" w:rsidRDefault="00687EE8" w:rsidP="00687EE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7E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117850.68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EE8" w:rsidRPr="00687EE8" w:rsidRDefault="00687EE8" w:rsidP="00687EE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7E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257367.74</w:t>
            </w:r>
          </w:p>
        </w:tc>
      </w:tr>
      <w:tr w:rsidR="00687EE8" w:rsidRPr="00687EE8" w:rsidTr="00687EE8">
        <w:trPr>
          <w:trHeight w:val="39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87EE8" w:rsidRPr="00687EE8" w:rsidRDefault="00687EE8" w:rsidP="00687EE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7E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87EE8" w:rsidRPr="00687EE8" w:rsidRDefault="00687EE8" w:rsidP="00687EE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7E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117853.69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EE8" w:rsidRPr="00687EE8" w:rsidRDefault="00687EE8" w:rsidP="00687EE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7E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257357.36</w:t>
            </w:r>
          </w:p>
        </w:tc>
      </w:tr>
      <w:tr w:rsidR="00687EE8" w:rsidRPr="00687EE8" w:rsidTr="00687EE8">
        <w:trPr>
          <w:trHeight w:val="39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87EE8" w:rsidRPr="00687EE8" w:rsidRDefault="00687EE8" w:rsidP="00687EE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7E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87EE8" w:rsidRPr="00687EE8" w:rsidRDefault="00687EE8" w:rsidP="00687EE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7E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117862.14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7EE8" w:rsidRPr="00687EE8" w:rsidRDefault="00687EE8" w:rsidP="00687EE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7E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257360.50</w:t>
            </w:r>
          </w:p>
        </w:tc>
      </w:tr>
    </w:tbl>
    <w:p w:rsidR="00760320" w:rsidRDefault="00760320" w:rsidP="00760320">
      <w:pPr>
        <w:jc w:val="both"/>
        <w:rPr>
          <w:b/>
          <w:bCs/>
          <w:color w:val="000000"/>
          <w:sz w:val="23"/>
          <w:szCs w:val="23"/>
        </w:rPr>
      </w:pPr>
    </w:p>
    <w:p w:rsidR="00687EE8" w:rsidRDefault="00687EE8" w:rsidP="00760320">
      <w:pPr>
        <w:jc w:val="both"/>
        <w:rPr>
          <w:b/>
          <w:bCs/>
          <w:color w:val="000000"/>
          <w:sz w:val="23"/>
          <w:szCs w:val="23"/>
        </w:rPr>
      </w:pPr>
    </w:p>
    <w:p w:rsidR="00687EE8" w:rsidRDefault="00687EE8" w:rsidP="00760320">
      <w:pPr>
        <w:jc w:val="both"/>
        <w:rPr>
          <w:b/>
          <w:bCs/>
          <w:color w:val="000000"/>
          <w:sz w:val="23"/>
          <w:szCs w:val="23"/>
        </w:rPr>
      </w:pPr>
    </w:p>
    <w:p w:rsidR="00760320" w:rsidRDefault="00760320" w:rsidP="00760320">
      <w:pPr>
        <w:jc w:val="both"/>
        <w:rPr>
          <w:b/>
          <w:bCs/>
          <w:color w:val="000000"/>
          <w:sz w:val="23"/>
          <w:szCs w:val="23"/>
        </w:rPr>
      </w:pPr>
    </w:p>
    <w:p w:rsidR="00760320" w:rsidRDefault="00760320" w:rsidP="00760320">
      <w:pPr>
        <w:jc w:val="both"/>
        <w:rPr>
          <w:b/>
          <w:bCs/>
          <w:color w:val="000000"/>
          <w:sz w:val="23"/>
          <w:szCs w:val="23"/>
        </w:rPr>
      </w:pPr>
    </w:p>
    <w:p w:rsidR="00760320" w:rsidRDefault="00760320" w:rsidP="00760320">
      <w:pPr>
        <w:pStyle w:val="a6"/>
        <w:jc w:val="center"/>
        <w:rPr>
          <w:b/>
          <w:bCs/>
          <w:color w:val="000000"/>
          <w:sz w:val="24"/>
          <w:szCs w:val="24"/>
        </w:rPr>
      </w:pPr>
    </w:p>
    <w:p w:rsidR="00760320" w:rsidRDefault="00760320" w:rsidP="00760320">
      <w:pPr>
        <w:pStyle w:val="a6"/>
        <w:jc w:val="center"/>
        <w:rPr>
          <w:b/>
          <w:noProof/>
        </w:rPr>
      </w:pPr>
    </w:p>
    <w:p w:rsidR="00760320" w:rsidRDefault="00760320" w:rsidP="00760320">
      <w:pPr>
        <w:pStyle w:val="a6"/>
        <w:jc w:val="center"/>
        <w:rPr>
          <w:b/>
          <w:noProof/>
        </w:rPr>
      </w:pPr>
    </w:p>
    <w:p w:rsidR="00760320" w:rsidRDefault="00760320" w:rsidP="00760320">
      <w:pPr>
        <w:pStyle w:val="a6"/>
        <w:jc w:val="center"/>
        <w:rPr>
          <w:b/>
          <w:noProof/>
        </w:rPr>
      </w:pPr>
    </w:p>
    <w:p w:rsidR="00760320" w:rsidRDefault="00760320" w:rsidP="00760320">
      <w:pPr>
        <w:pStyle w:val="a6"/>
        <w:jc w:val="center"/>
        <w:rPr>
          <w:b/>
          <w:noProof/>
        </w:rPr>
      </w:pPr>
    </w:p>
    <w:p w:rsidR="00760320" w:rsidRDefault="00687EE8" w:rsidP="00C3651F">
      <w:pPr>
        <w:pStyle w:val="a6"/>
        <w:jc w:val="both"/>
        <w:rPr>
          <w:b/>
          <w:noProof/>
        </w:rPr>
      </w:pPr>
      <w:r>
        <w:rPr>
          <w:noProof/>
        </w:rPr>
        <w:drawing>
          <wp:inline distT="0" distB="0" distL="0" distR="0" wp14:anchorId="56D1D8C1" wp14:editId="61DD01B2">
            <wp:extent cx="5940425" cy="738000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8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320" w:rsidRDefault="00760320" w:rsidP="00760320">
      <w:pPr>
        <w:pStyle w:val="a6"/>
        <w:jc w:val="center"/>
        <w:rPr>
          <w:b/>
          <w:noProof/>
        </w:rPr>
      </w:pPr>
    </w:p>
    <w:p w:rsidR="00760320" w:rsidRDefault="00760320" w:rsidP="00760320">
      <w:pPr>
        <w:pStyle w:val="a6"/>
        <w:jc w:val="center"/>
        <w:rPr>
          <w:b/>
          <w:noProof/>
        </w:rPr>
      </w:pPr>
    </w:p>
    <w:p w:rsidR="00760320" w:rsidRDefault="00760320" w:rsidP="00760320">
      <w:pPr>
        <w:pStyle w:val="a6"/>
        <w:jc w:val="center"/>
        <w:rPr>
          <w:b/>
          <w:noProof/>
        </w:rPr>
      </w:pPr>
    </w:p>
    <w:p w:rsidR="00760320" w:rsidRDefault="00760320" w:rsidP="00760320">
      <w:pPr>
        <w:pStyle w:val="a6"/>
        <w:jc w:val="center"/>
        <w:rPr>
          <w:b/>
          <w:noProof/>
        </w:rPr>
      </w:pPr>
    </w:p>
    <w:p w:rsidR="00760320" w:rsidRDefault="00760320" w:rsidP="00760320">
      <w:pPr>
        <w:pStyle w:val="a6"/>
        <w:jc w:val="center"/>
        <w:rPr>
          <w:b/>
          <w:noProof/>
        </w:rPr>
      </w:pPr>
    </w:p>
    <w:p w:rsidR="00687EE8" w:rsidRDefault="00687EE8" w:rsidP="00760320">
      <w:pPr>
        <w:spacing w:line="276" w:lineRule="auto"/>
        <w:ind w:left="5245"/>
        <w:jc w:val="center"/>
        <w:rPr>
          <w:sz w:val="26"/>
          <w:szCs w:val="26"/>
        </w:rPr>
      </w:pPr>
    </w:p>
    <w:p w:rsidR="00687EE8" w:rsidRDefault="00687EE8" w:rsidP="00760320">
      <w:pPr>
        <w:spacing w:line="276" w:lineRule="auto"/>
        <w:ind w:left="5245"/>
        <w:jc w:val="center"/>
        <w:rPr>
          <w:sz w:val="26"/>
          <w:szCs w:val="26"/>
        </w:rPr>
      </w:pPr>
    </w:p>
    <w:p w:rsidR="00687EE8" w:rsidRDefault="00687EE8" w:rsidP="00760320">
      <w:pPr>
        <w:spacing w:line="276" w:lineRule="auto"/>
        <w:ind w:left="5245"/>
        <w:jc w:val="center"/>
        <w:rPr>
          <w:sz w:val="26"/>
          <w:szCs w:val="26"/>
        </w:rPr>
      </w:pPr>
    </w:p>
    <w:p w:rsidR="00687EE8" w:rsidRDefault="00687EE8" w:rsidP="00760320">
      <w:pPr>
        <w:spacing w:line="276" w:lineRule="auto"/>
        <w:ind w:left="5245"/>
        <w:jc w:val="center"/>
        <w:rPr>
          <w:sz w:val="26"/>
          <w:szCs w:val="26"/>
        </w:rPr>
      </w:pPr>
    </w:p>
    <w:p w:rsidR="00687EE8" w:rsidRDefault="00687EE8" w:rsidP="00760320">
      <w:pPr>
        <w:spacing w:line="276" w:lineRule="auto"/>
        <w:ind w:left="5245"/>
        <w:jc w:val="center"/>
        <w:rPr>
          <w:sz w:val="26"/>
          <w:szCs w:val="26"/>
        </w:rPr>
      </w:pPr>
    </w:p>
    <w:p w:rsidR="00760320" w:rsidRDefault="00760320" w:rsidP="00760320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760320" w:rsidRDefault="00760320" w:rsidP="00760320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к приказу Агентства по охране</w:t>
      </w:r>
    </w:p>
    <w:p w:rsidR="00760320" w:rsidRDefault="00760320" w:rsidP="00760320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культурного наследия</w:t>
      </w:r>
    </w:p>
    <w:p w:rsidR="00760320" w:rsidRDefault="00760320" w:rsidP="00760320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Республики Дагестан</w:t>
      </w:r>
    </w:p>
    <w:p w:rsidR="00760320" w:rsidRDefault="00760320" w:rsidP="00760320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 г.  № ____</w:t>
      </w:r>
    </w:p>
    <w:p w:rsidR="00760320" w:rsidRDefault="00760320" w:rsidP="00760320">
      <w:pPr>
        <w:spacing w:line="276" w:lineRule="auto"/>
        <w:rPr>
          <w:b/>
        </w:rPr>
      </w:pPr>
    </w:p>
    <w:p w:rsidR="00760320" w:rsidRDefault="00760320" w:rsidP="00760320">
      <w:pPr>
        <w:spacing w:line="276" w:lineRule="auto"/>
        <w:ind w:right="-180"/>
        <w:jc w:val="center"/>
        <w:outlineLvl w:val="2"/>
        <w:rPr>
          <w:b/>
          <w:color w:val="000000"/>
        </w:rPr>
      </w:pPr>
      <w:r>
        <w:rPr>
          <w:b/>
        </w:rPr>
        <w:t xml:space="preserve">Режим использования территории объекта культурного наследия регионального значения </w:t>
      </w:r>
      <w:r w:rsidR="00C3651F" w:rsidRPr="00760320">
        <w:rPr>
          <w:b/>
        </w:rPr>
        <w:t>«</w:t>
      </w:r>
      <w:r w:rsidR="00C3651F" w:rsidRPr="00760320">
        <w:rPr>
          <w:rFonts w:eastAsia="Times New Roman"/>
          <w:b/>
          <w:color w:val="000000"/>
        </w:rPr>
        <w:t>Хоз</w:t>
      </w:r>
      <w:proofErr w:type="gramStart"/>
      <w:r w:rsidR="00C3651F" w:rsidRPr="00760320">
        <w:rPr>
          <w:rFonts w:eastAsia="Times New Roman"/>
          <w:b/>
          <w:color w:val="000000"/>
        </w:rPr>
        <w:t>.-</w:t>
      </w:r>
      <w:proofErr w:type="gramEnd"/>
      <w:r w:rsidR="00C3651F" w:rsidRPr="00760320">
        <w:rPr>
          <w:rFonts w:eastAsia="Times New Roman"/>
          <w:b/>
          <w:color w:val="000000"/>
        </w:rPr>
        <w:t>жилой комплекс</w:t>
      </w:r>
      <w:r w:rsidR="00C3651F" w:rsidRPr="00760320">
        <w:rPr>
          <w:b/>
          <w:color w:val="000000"/>
        </w:rPr>
        <w:t xml:space="preserve">», </w:t>
      </w:r>
      <w:r w:rsidR="00C3651F" w:rsidRPr="00760320">
        <w:rPr>
          <w:b/>
        </w:rPr>
        <w:t>II пол. XIX в.</w:t>
      </w:r>
    </w:p>
    <w:p w:rsidR="00760320" w:rsidRDefault="00760320" w:rsidP="00760320">
      <w:pPr>
        <w:spacing w:line="276" w:lineRule="auto"/>
        <w:ind w:right="-180"/>
        <w:jc w:val="center"/>
        <w:outlineLvl w:val="2"/>
        <w:rPr>
          <w:b/>
        </w:rPr>
      </w:pPr>
    </w:p>
    <w:p w:rsidR="00760320" w:rsidRDefault="00760320" w:rsidP="00760320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>
        <w:rPr>
          <w:bCs/>
        </w:rPr>
        <w:t>В границах территории объекта культурного наследия:</w:t>
      </w:r>
    </w:p>
    <w:p w:rsidR="00760320" w:rsidRDefault="00760320" w:rsidP="00760320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>
        <w:rPr>
          <w:bCs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760320" w:rsidRDefault="00760320" w:rsidP="00760320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</w:rPr>
      </w:pPr>
      <w:r>
        <w:rPr>
          <w:bCs/>
        </w:rPr>
        <w:t xml:space="preserve">2) не допускается распространение наружной рекламы на объектах культурного наследия, включенных в </w:t>
      </w:r>
      <w:r>
        <w:t>единый государственный реестр объектов культурного наследия (памятников истории и культуры) народов Российской Федерации</w:t>
      </w:r>
      <w:r>
        <w:rPr>
          <w:bCs/>
        </w:rPr>
        <w:t>, а также на их территориях;</w:t>
      </w:r>
    </w:p>
    <w:p w:rsidR="00760320" w:rsidRDefault="00760320" w:rsidP="00760320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bookmarkStart w:id="2" w:name="Par2"/>
      <w:bookmarkEnd w:id="2"/>
      <w:r>
        <w:rPr>
          <w:bCs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760320" w:rsidRDefault="00760320" w:rsidP="0076032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760320" w:rsidRDefault="00760320" w:rsidP="00760320"/>
    <w:p w:rsidR="00760320" w:rsidRDefault="00760320" w:rsidP="00760320"/>
    <w:p w:rsidR="00760320" w:rsidRDefault="00760320" w:rsidP="00760320"/>
    <w:p w:rsidR="00760320" w:rsidRDefault="00760320" w:rsidP="00760320"/>
    <w:p w:rsidR="00760320" w:rsidRDefault="00760320" w:rsidP="00760320"/>
    <w:p w:rsidR="000D6CF9" w:rsidRDefault="000D6CF9"/>
    <w:sectPr w:rsidR="000D6CF9" w:rsidSect="007436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147" w:rsidRDefault="00687EE8">
      <w:r>
        <w:separator/>
      </w:r>
    </w:p>
  </w:endnote>
  <w:endnote w:type="continuationSeparator" w:id="0">
    <w:p w:rsidR="00207147" w:rsidRDefault="0068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1E7" w:rsidRDefault="000B079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1E7" w:rsidRDefault="000B079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1E7" w:rsidRDefault="000B079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147" w:rsidRDefault="00687EE8">
      <w:r>
        <w:separator/>
      </w:r>
    </w:p>
  </w:footnote>
  <w:footnote w:type="continuationSeparator" w:id="0">
    <w:p w:rsidR="00207147" w:rsidRDefault="00687E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1E7" w:rsidRDefault="000B079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1E7" w:rsidRPr="0083296A" w:rsidRDefault="000B079C" w:rsidP="002C21E7">
    <w:pPr>
      <w:pStyle w:val="a4"/>
      <w:jc w:val="right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1E7" w:rsidRDefault="000B079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A4"/>
    <w:rsid w:val="000B079C"/>
    <w:rsid w:val="000D6CF9"/>
    <w:rsid w:val="00207147"/>
    <w:rsid w:val="004504A4"/>
    <w:rsid w:val="00687EE8"/>
    <w:rsid w:val="00743634"/>
    <w:rsid w:val="00760320"/>
    <w:rsid w:val="00C3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32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6032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6032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60320"/>
    <w:rPr>
      <w:rFonts w:eastAsia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76032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60320"/>
    <w:pPr>
      <w:ind w:left="720"/>
      <w:contextualSpacing/>
    </w:pPr>
  </w:style>
  <w:style w:type="paragraph" w:customStyle="1" w:styleId="ConsPlusNormal">
    <w:name w:val="ConsPlusNormal"/>
    <w:rsid w:val="007603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603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60320"/>
    <w:rPr>
      <w:rFonts w:eastAsia="Times New Roman"/>
      <w:sz w:val="20"/>
      <w:szCs w:val="20"/>
      <w:lang w:eastAsia="ru-RU"/>
    </w:rPr>
  </w:style>
  <w:style w:type="character" w:customStyle="1" w:styleId="aa">
    <w:name w:val="Другое_"/>
    <w:basedOn w:val="a0"/>
    <w:link w:val="ab"/>
    <w:uiPriority w:val="99"/>
    <w:rsid w:val="00760320"/>
    <w:rPr>
      <w:rFonts w:eastAsia="Times New Roman"/>
    </w:rPr>
  </w:style>
  <w:style w:type="paragraph" w:customStyle="1" w:styleId="ab">
    <w:name w:val="Другое"/>
    <w:basedOn w:val="a"/>
    <w:link w:val="aa"/>
    <w:uiPriority w:val="99"/>
    <w:rsid w:val="00760320"/>
    <w:pPr>
      <w:widowControl w:val="0"/>
      <w:spacing w:after="120" w:line="295" w:lineRule="auto"/>
    </w:pPr>
  </w:style>
  <w:style w:type="paragraph" w:styleId="ac">
    <w:name w:val="Balloon Text"/>
    <w:basedOn w:val="a"/>
    <w:link w:val="ad"/>
    <w:uiPriority w:val="99"/>
    <w:semiHidden/>
    <w:unhideWhenUsed/>
    <w:rsid w:val="0076032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603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32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6032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6032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60320"/>
    <w:rPr>
      <w:rFonts w:eastAsia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76032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60320"/>
    <w:pPr>
      <w:ind w:left="720"/>
      <w:contextualSpacing/>
    </w:pPr>
  </w:style>
  <w:style w:type="paragraph" w:customStyle="1" w:styleId="ConsPlusNormal">
    <w:name w:val="ConsPlusNormal"/>
    <w:rsid w:val="007603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603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60320"/>
    <w:rPr>
      <w:rFonts w:eastAsia="Times New Roman"/>
      <w:sz w:val="20"/>
      <w:szCs w:val="20"/>
      <w:lang w:eastAsia="ru-RU"/>
    </w:rPr>
  </w:style>
  <w:style w:type="character" w:customStyle="1" w:styleId="aa">
    <w:name w:val="Другое_"/>
    <w:basedOn w:val="a0"/>
    <w:link w:val="ab"/>
    <w:uiPriority w:val="99"/>
    <w:rsid w:val="00760320"/>
    <w:rPr>
      <w:rFonts w:eastAsia="Times New Roman"/>
    </w:rPr>
  </w:style>
  <w:style w:type="paragraph" w:customStyle="1" w:styleId="ab">
    <w:name w:val="Другое"/>
    <w:basedOn w:val="a"/>
    <w:link w:val="aa"/>
    <w:uiPriority w:val="99"/>
    <w:rsid w:val="00760320"/>
    <w:pPr>
      <w:widowControl w:val="0"/>
      <w:spacing w:after="120" w:line="295" w:lineRule="auto"/>
    </w:pPr>
  </w:style>
  <w:style w:type="paragraph" w:styleId="ac">
    <w:name w:val="Balloon Text"/>
    <w:basedOn w:val="a"/>
    <w:link w:val="ad"/>
    <w:uiPriority w:val="99"/>
    <w:semiHidden/>
    <w:unhideWhenUsed/>
    <w:rsid w:val="0076032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603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886</Words>
  <Characters>5052</Characters>
  <Application>Microsoft Office Word</Application>
  <DocSecurity>0</DocSecurity>
  <Lines>42</Lines>
  <Paragraphs>11</Paragraphs>
  <ScaleCrop>false</ScaleCrop>
  <Company/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5</cp:revision>
  <dcterms:created xsi:type="dcterms:W3CDTF">2024-09-05T12:34:00Z</dcterms:created>
  <dcterms:modified xsi:type="dcterms:W3CDTF">2024-12-04T15:02:00Z</dcterms:modified>
</cp:coreProperties>
</file>