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3BE815" w14:textId="61733BD3" w:rsidR="00D76B59" w:rsidRDefault="00D76B59" w:rsidP="00D76B59">
      <w:pPr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Проект</w:t>
      </w:r>
    </w:p>
    <w:p w14:paraId="11C8F66E" w14:textId="56B4EBDA" w:rsidR="00864899" w:rsidRPr="00864899" w:rsidRDefault="00864899" w:rsidP="00DA3F8D">
      <w:pPr>
        <w:rPr>
          <w:b/>
          <w:bCs/>
          <w:i/>
          <w:iCs/>
          <w:sz w:val="28"/>
          <w:szCs w:val="28"/>
        </w:rPr>
      </w:pPr>
      <w:r w:rsidRPr="00864899">
        <w:rPr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7D509A" wp14:editId="5216A07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923925" cy="9144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BD68DA" w14:textId="3E6A5EF0" w:rsidR="00864899" w:rsidRPr="00A92497" w:rsidRDefault="00864899" w:rsidP="00864899">
      <w:pPr>
        <w:ind w:left="-540"/>
        <w:jc w:val="right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0A6C74FA" w14:textId="77777777" w:rsidR="00864899" w:rsidRPr="00A92497" w:rsidRDefault="00864899" w:rsidP="00864899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АГЕНТСТВО ПО ОХРАНЕ КУЛЬТУРНОГО НАСЛЕДИЯ</w:t>
      </w:r>
    </w:p>
    <w:p w14:paraId="7DD03F02" w14:textId="77777777" w:rsidR="00864899" w:rsidRPr="00A92497" w:rsidRDefault="00864899" w:rsidP="00864899">
      <w:pPr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РЕСПУБЛИКИ ДАГЕСТАН</w:t>
      </w:r>
    </w:p>
    <w:p w14:paraId="390E25AA" w14:textId="77777777" w:rsidR="00864899" w:rsidRPr="00A92497" w:rsidRDefault="00864899" w:rsidP="00864899">
      <w:pPr>
        <w:tabs>
          <w:tab w:val="left" w:pos="3330"/>
        </w:tabs>
        <w:ind w:left="-540"/>
        <w:jc w:val="center"/>
        <w:rPr>
          <w:b/>
          <w:color w:val="0000FF"/>
          <w:sz w:val="28"/>
          <w:szCs w:val="28"/>
        </w:rPr>
      </w:pPr>
      <w:r w:rsidRPr="00A92497">
        <w:rPr>
          <w:b/>
          <w:color w:val="0000FF"/>
          <w:sz w:val="28"/>
          <w:szCs w:val="28"/>
        </w:rPr>
        <w:t>(Дагнаследие)</w:t>
      </w:r>
    </w:p>
    <w:p w14:paraId="6EC7C0FF" w14:textId="77777777" w:rsidR="00864899" w:rsidRPr="00A92497" w:rsidRDefault="00864899" w:rsidP="00864899">
      <w:pPr>
        <w:ind w:left="-720"/>
        <w:jc w:val="center"/>
        <w:rPr>
          <w:b/>
          <w:sz w:val="28"/>
          <w:szCs w:val="28"/>
        </w:rPr>
      </w:pPr>
    </w:p>
    <w:p w14:paraId="0043F977" w14:textId="5AF0A1D5" w:rsidR="00864899" w:rsidRPr="00864899" w:rsidRDefault="00864899" w:rsidP="00864899">
      <w:pPr>
        <w:ind w:left="-720" w:right="-185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2EAD5C" wp14:editId="5AAC616B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172200" cy="3810"/>
                <wp:effectExtent l="0" t="19050" r="38100" b="533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0" cy="381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005AB8" id="Прямая соединительная линия 8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6.5pt" to="48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" strokeweight="4.5pt">
                <v:stroke linestyle="thinThick"/>
                <w10:wrap anchorx="margin"/>
              </v:line>
            </w:pict>
          </mc:Fallback>
        </mc:AlternateContent>
      </w:r>
      <w:r w:rsidRPr="00A92497">
        <w:t xml:space="preserve">        </w:t>
      </w:r>
      <w:r>
        <w:t xml:space="preserve"> </w:t>
      </w:r>
      <w:r w:rsidRPr="00864899">
        <w:rPr>
          <w:sz w:val="20"/>
          <w:szCs w:val="20"/>
        </w:rPr>
        <w:t xml:space="preserve">367031, г.Махачкала, ул.Гусейнова, 26 </w:t>
      </w:r>
      <w:r>
        <w:rPr>
          <w:sz w:val="20"/>
          <w:szCs w:val="20"/>
        </w:rPr>
        <w:t xml:space="preserve">          </w:t>
      </w:r>
      <w:r w:rsidRPr="00864899">
        <w:rPr>
          <w:sz w:val="20"/>
          <w:szCs w:val="20"/>
        </w:rPr>
        <w:t xml:space="preserve">Тел: (8722) 69-21-10                       </w:t>
      </w:r>
      <w:r>
        <w:rPr>
          <w:sz w:val="20"/>
          <w:szCs w:val="20"/>
        </w:rPr>
        <w:t xml:space="preserve">       </w:t>
      </w:r>
      <w:r w:rsidRPr="00864899">
        <w:rPr>
          <w:sz w:val="20"/>
          <w:szCs w:val="20"/>
        </w:rPr>
        <w:t xml:space="preserve">   </w:t>
      </w:r>
      <w:r w:rsidRPr="00864899">
        <w:rPr>
          <w:sz w:val="20"/>
          <w:szCs w:val="20"/>
          <w:lang w:val="en-US"/>
        </w:rPr>
        <w:t>E</w:t>
      </w:r>
      <w:r w:rsidRPr="00864899">
        <w:rPr>
          <w:sz w:val="20"/>
          <w:szCs w:val="20"/>
        </w:rPr>
        <w:t xml:space="preserve">-mail: </w:t>
      </w:r>
      <w:hyperlink r:id="rId8" w:history="1">
        <w:r w:rsidRPr="00864899">
          <w:rPr>
            <w:color w:val="0000CC"/>
            <w:sz w:val="20"/>
            <w:szCs w:val="20"/>
            <w:u w:val="single"/>
            <w:lang w:val="en-US"/>
          </w:rPr>
          <w:t>dagnasledie</w:t>
        </w:r>
        <w:r w:rsidRPr="00864899">
          <w:rPr>
            <w:color w:val="0000CC"/>
            <w:sz w:val="20"/>
            <w:szCs w:val="20"/>
            <w:u w:val="single"/>
          </w:rPr>
          <w:t>@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e</w:t>
        </w:r>
        <w:r w:rsidRPr="00864899">
          <w:rPr>
            <w:color w:val="0000CC"/>
            <w:sz w:val="20"/>
            <w:szCs w:val="20"/>
            <w:u w:val="single"/>
          </w:rPr>
          <w:t>-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dag</w:t>
        </w:r>
        <w:r w:rsidRPr="00864899">
          <w:rPr>
            <w:color w:val="0000CC"/>
            <w:sz w:val="20"/>
            <w:szCs w:val="20"/>
            <w:u w:val="single"/>
          </w:rPr>
          <w:t>.</w:t>
        </w:r>
        <w:r w:rsidRPr="00864899">
          <w:rPr>
            <w:color w:val="0000CC"/>
            <w:sz w:val="20"/>
            <w:szCs w:val="20"/>
            <w:u w:val="single"/>
            <w:lang w:val="en-US"/>
          </w:rPr>
          <w:t>ru</w:t>
        </w:r>
      </w:hyperlink>
    </w:p>
    <w:p w14:paraId="3B79FF7F" w14:textId="4C97F987" w:rsidR="00DB1E83" w:rsidRPr="00A60B81" w:rsidRDefault="00DB1E83" w:rsidP="00864899">
      <w:pPr>
        <w:widowControl w:val="0"/>
        <w:rPr>
          <w:sz w:val="20"/>
        </w:rPr>
      </w:pPr>
    </w:p>
    <w:p w14:paraId="524B77DD" w14:textId="77777777" w:rsidR="00DB1E83" w:rsidRPr="00A60B81" w:rsidRDefault="00DB1E83" w:rsidP="00D81AA7">
      <w:pPr>
        <w:widowControl w:val="0"/>
        <w:jc w:val="center"/>
        <w:rPr>
          <w:b/>
          <w:bCs/>
          <w:color w:val="000000"/>
          <w:sz w:val="16"/>
          <w:szCs w:val="16"/>
        </w:rPr>
      </w:pPr>
    </w:p>
    <w:p w14:paraId="0FF694E2" w14:textId="5FAA0E57" w:rsidR="005D40F3" w:rsidRPr="00864899" w:rsidRDefault="00DB1E83" w:rsidP="00864899">
      <w:pPr>
        <w:widowControl w:val="0"/>
        <w:jc w:val="both"/>
      </w:pPr>
      <w:r>
        <w:rPr>
          <w:color w:val="000000"/>
          <w:sz w:val="28"/>
          <w:szCs w:val="28"/>
        </w:rPr>
        <w:t>«___» _________ 202</w:t>
      </w:r>
      <w:r w:rsidR="005D40F3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</w:t>
      </w:r>
      <w:r>
        <w:rPr>
          <w:color w:val="000000"/>
          <w:sz w:val="28"/>
          <w:szCs w:val="28"/>
        </w:rPr>
        <w:tab/>
        <w:t xml:space="preserve">                             № _________</w:t>
      </w:r>
    </w:p>
    <w:p w14:paraId="7AA0684C" w14:textId="19F50F54" w:rsidR="00864899" w:rsidRPr="00865DF7" w:rsidRDefault="00864899" w:rsidP="000062FE">
      <w:pPr>
        <w:tabs>
          <w:tab w:val="left" w:pos="7740"/>
        </w:tabs>
        <w:spacing w:line="276" w:lineRule="auto"/>
        <w:jc w:val="center"/>
        <w:rPr>
          <w:b/>
          <w:bCs/>
          <w:color w:val="000000"/>
          <w:sz w:val="32"/>
          <w:szCs w:val="40"/>
        </w:rPr>
      </w:pPr>
      <w:r w:rsidRPr="00865DF7">
        <w:rPr>
          <w:b/>
          <w:bCs/>
          <w:color w:val="000000"/>
          <w:sz w:val="32"/>
          <w:szCs w:val="40"/>
        </w:rPr>
        <w:t>П Р И К А З</w:t>
      </w:r>
    </w:p>
    <w:p w14:paraId="6959B652" w14:textId="77777777" w:rsidR="00864899" w:rsidRDefault="00864899" w:rsidP="000062FE">
      <w:pPr>
        <w:tabs>
          <w:tab w:val="left" w:pos="7740"/>
        </w:tabs>
        <w:spacing w:line="276" w:lineRule="auto"/>
        <w:jc w:val="center"/>
        <w:rPr>
          <w:b/>
          <w:color w:val="000000"/>
          <w:sz w:val="28"/>
          <w:szCs w:val="28"/>
        </w:rPr>
      </w:pPr>
    </w:p>
    <w:p w14:paraId="2AA557AA" w14:textId="77777777" w:rsidR="00DA3F8D" w:rsidRDefault="00DA3F8D" w:rsidP="000062FE">
      <w:pPr>
        <w:tabs>
          <w:tab w:val="left" w:pos="7740"/>
        </w:tabs>
        <w:suppressAutoHyphens w:val="0"/>
        <w:spacing w:line="276" w:lineRule="auto"/>
        <w:jc w:val="center"/>
        <w:rPr>
          <w:b/>
          <w:sz w:val="28"/>
          <w:szCs w:val="28"/>
        </w:rPr>
      </w:pPr>
      <w:r w:rsidRPr="00DA3F8D">
        <w:rPr>
          <w:b/>
          <w:sz w:val="28"/>
          <w:szCs w:val="28"/>
        </w:rPr>
        <w:t xml:space="preserve">О включении выявленного объекта культурного наследия </w:t>
      </w:r>
    </w:p>
    <w:p w14:paraId="4A455EBD" w14:textId="77B4D45F" w:rsidR="00864899" w:rsidRPr="005B140C" w:rsidRDefault="005B140C" w:rsidP="005B140C">
      <w:pPr>
        <w:tabs>
          <w:tab w:val="left" w:pos="7740"/>
        </w:tabs>
        <w:suppressAutoHyphens w:val="0"/>
        <w:spacing w:line="276" w:lineRule="auto"/>
        <w:jc w:val="center"/>
        <w:rPr>
          <w:b/>
          <w:sz w:val="28"/>
          <w:szCs w:val="28"/>
        </w:rPr>
      </w:pPr>
      <w:r w:rsidRPr="005B140C">
        <w:rPr>
          <w:b/>
          <w:bCs/>
          <w:sz w:val="28"/>
          <w:szCs w:val="28"/>
        </w:rPr>
        <w:t>«Подземное сооружение», XIX в., расположенного по адресу (местоположение): Республика Дагестан, Хунзахский район, с. Геничутль</w:t>
      </w:r>
      <w:r w:rsidR="00DA3F8D" w:rsidRPr="00DA3F8D">
        <w:rPr>
          <w:b/>
          <w:sz w:val="28"/>
          <w:szCs w:val="28"/>
        </w:rPr>
        <w:t xml:space="preserve"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</w:t>
      </w:r>
      <w:r w:rsidRPr="005B140C">
        <w:rPr>
          <w:b/>
          <w:sz w:val="28"/>
          <w:szCs w:val="28"/>
        </w:rPr>
        <w:t>местного (муниципального) значения</w:t>
      </w:r>
      <w:r w:rsidR="00DA3F8D" w:rsidRPr="00DA3F8D">
        <w:rPr>
          <w:b/>
          <w:sz w:val="28"/>
          <w:szCs w:val="28"/>
        </w:rPr>
        <w:t xml:space="preserve"> </w:t>
      </w:r>
      <w:r w:rsidR="00461715" w:rsidRPr="00461715">
        <w:rPr>
          <w:b/>
          <w:sz w:val="28"/>
          <w:szCs w:val="28"/>
        </w:rPr>
        <w:t>«</w:t>
      </w:r>
      <w:r w:rsidRPr="005B140C">
        <w:rPr>
          <w:b/>
          <w:sz w:val="28"/>
          <w:szCs w:val="28"/>
        </w:rPr>
        <w:t>Хозяйственная каменная постройка</w:t>
      </w:r>
      <w:r w:rsidR="00461715" w:rsidRPr="00461715">
        <w:rPr>
          <w:b/>
          <w:sz w:val="28"/>
          <w:szCs w:val="28"/>
        </w:rPr>
        <w:t>»</w:t>
      </w:r>
      <w:r w:rsidR="00461715">
        <w:rPr>
          <w:b/>
          <w:sz w:val="28"/>
          <w:szCs w:val="28"/>
        </w:rPr>
        <w:t xml:space="preserve">, </w:t>
      </w:r>
      <w:r w:rsidRPr="005B140C">
        <w:rPr>
          <w:b/>
          <w:sz w:val="28"/>
          <w:szCs w:val="28"/>
        </w:rPr>
        <w:t>XIX век – начало XX века</w:t>
      </w:r>
      <w:r w:rsidR="00DA3F8D" w:rsidRPr="00DA3F8D">
        <w:rPr>
          <w:b/>
          <w:sz w:val="28"/>
          <w:szCs w:val="28"/>
        </w:rPr>
        <w:t>, и утверждении его границ территории</w:t>
      </w:r>
    </w:p>
    <w:p w14:paraId="3BA58D41" w14:textId="77777777" w:rsidR="005D40F3" w:rsidRPr="005D40F3" w:rsidRDefault="005D40F3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</w:p>
    <w:p w14:paraId="0D1F8BD6" w14:textId="0AC7E99C" w:rsidR="005D40F3" w:rsidRPr="005D40F3" w:rsidRDefault="00DA3F8D" w:rsidP="000062FE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 xml:space="preserve">В соответствии с пунктом 12 статьи 9.2, статьей 18 Федерального закона от 25 июня 2002 г. </w:t>
      </w:r>
      <w:r w:rsidR="00776FFD" w:rsidRPr="00776FFD">
        <w:rPr>
          <w:sz w:val="28"/>
          <w:szCs w:val="28"/>
        </w:rPr>
        <w:t>№ 73-ФЗ «Об объектах культурного наследия (памятниках истории и культуры) народов Российской Федерации» (Собрание законодательства РФ, 2002, № 26, ст. 2519; 2025, № 42, ст. 6083)</w:t>
      </w:r>
      <w:r w:rsidRPr="00DA3F8D">
        <w:rPr>
          <w:sz w:val="28"/>
          <w:szCs w:val="28"/>
        </w:rPr>
        <w:t xml:space="preserve">, пунктом 6.2 статьи 7 Закона Республики Дагестан от 3 февраля 2009 г. </w:t>
      </w:r>
      <w:r w:rsidR="00776FFD" w:rsidRPr="00776FFD">
        <w:rPr>
          <w:sz w:val="28"/>
          <w:szCs w:val="28"/>
        </w:rPr>
        <w:t>№ 7 «Об объектах культурного наследия (памятниках истории и культуры) народов Российской Федерации, расположенных на территории Республики Дагестан» (Собрание законодательства Республики Дагестан, 2009, № 3, ст. 77; интернет-портал правовой информации Республики Дагестан (www.pravo.e-dag.ru) 2025, 15 мая, № 05004015809)</w:t>
      </w:r>
      <w:r w:rsidR="00776FFD" w:rsidRPr="00776FFD">
        <w:t xml:space="preserve"> </w:t>
      </w:r>
      <w:r w:rsidR="00776FFD" w:rsidRPr="00776FFD">
        <w:rPr>
          <w:sz w:val="28"/>
          <w:szCs w:val="28"/>
        </w:rPr>
        <w:t>и Положением об Агентстве по охране культурного наследия Республики Дагестан, утвержденным постановлением Правительства РД от 18 ноября 2016 г. № 342 (официальный интернет-портал правовой информации (www.pravo.gov.ru), 2016, 23 ноября, № 0500201611230005; интернет-портал правовой информации Республики Дагестан (www.pravo.e-dag.ru) 2025, 19 марта № 05002015544),</w:t>
      </w:r>
    </w:p>
    <w:p w14:paraId="3F4473E3" w14:textId="77777777" w:rsidR="00D55DD2" w:rsidRDefault="00D55DD2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</w:p>
    <w:p w14:paraId="0E4436BC" w14:textId="77777777" w:rsidR="005D40F3" w:rsidRPr="005D40F3" w:rsidRDefault="005D40F3" w:rsidP="000062FE">
      <w:pPr>
        <w:suppressAutoHyphens w:val="0"/>
        <w:autoSpaceDE w:val="0"/>
        <w:autoSpaceDN w:val="0"/>
        <w:adjustRightInd w:val="0"/>
        <w:spacing w:line="276" w:lineRule="auto"/>
        <w:ind w:firstLine="567"/>
        <w:jc w:val="center"/>
        <w:rPr>
          <w:b/>
          <w:sz w:val="28"/>
          <w:szCs w:val="28"/>
        </w:rPr>
      </w:pPr>
      <w:r w:rsidRPr="005D40F3">
        <w:rPr>
          <w:b/>
          <w:sz w:val="28"/>
          <w:szCs w:val="28"/>
        </w:rPr>
        <w:lastRenderedPageBreak/>
        <w:t>ПРИКАЗЫВАЮ:</w:t>
      </w:r>
    </w:p>
    <w:p w14:paraId="69F4814B" w14:textId="77777777" w:rsidR="005D40F3" w:rsidRPr="005D40F3" w:rsidRDefault="005D40F3" w:rsidP="000062FE">
      <w:pPr>
        <w:suppressAutoHyphens w:val="0"/>
        <w:spacing w:line="276" w:lineRule="auto"/>
        <w:ind w:firstLine="567"/>
        <w:jc w:val="both"/>
        <w:rPr>
          <w:sz w:val="28"/>
          <w:szCs w:val="28"/>
        </w:rPr>
      </w:pPr>
    </w:p>
    <w:p w14:paraId="7B4DEC31" w14:textId="6E3EB06F" w:rsidR="005D40F3" w:rsidRPr="005B140C" w:rsidRDefault="00DA3F8D" w:rsidP="005B140C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DA3F8D">
        <w:rPr>
          <w:sz w:val="28"/>
          <w:szCs w:val="28"/>
        </w:rPr>
        <w:t>Включить выявленный объект культурного наслед</w:t>
      </w:r>
      <w:r w:rsidRPr="00BD7A40">
        <w:rPr>
          <w:sz w:val="28"/>
          <w:szCs w:val="28"/>
        </w:rPr>
        <w:t>ия</w:t>
      </w:r>
      <w:r w:rsidRPr="00641763">
        <w:rPr>
          <w:sz w:val="28"/>
          <w:szCs w:val="28"/>
        </w:rPr>
        <w:t xml:space="preserve"> </w:t>
      </w:r>
      <w:r w:rsidR="005B140C" w:rsidRPr="005B140C">
        <w:rPr>
          <w:b/>
          <w:bCs/>
          <w:sz w:val="28"/>
          <w:szCs w:val="28"/>
        </w:rPr>
        <w:t>«Подземное сооружение», XIX в., расположенного по адресу (местоположение): Республика Дагестан, Хунзахский район, с. Геничутль</w:t>
      </w:r>
      <w:r w:rsidR="00BD7A40" w:rsidRPr="00641763">
        <w:rPr>
          <w:sz w:val="28"/>
          <w:szCs w:val="28"/>
        </w:rPr>
        <w:t>,</w:t>
      </w:r>
      <w:r w:rsidRPr="00641763">
        <w:rPr>
          <w:sz w:val="28"/>
          <w:szCs w:val="28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Федерации, в качестве объекта культурного наследия </w:t>
      </w:r>
      <w:r w:rsidR="005B140C" w:rsidRPr="005B140C">
        <w:rPr>
          <w:b/>
          <w:sz w:val="28"/>
          <w:szCs w:val="28"/>
        </w:rPr>
        <w:t>местного (муниципального) значения «Хозяйственная каменная постройка», XIX век – начало XX века</w:t>
      </w:r>
      <w:r w:rsidR="00461715" w:rsidRPr="00641763">
        <w:rPr>
          <w:bCs/>
          <w:sz w:val="28"/>
          <w:szCs w:val="28"/>
        </w:rPr>
        <w:t xml:space="preserve">, местоположение: </w:t>
      </w:r>
      <w:r w:rsidR="005B140C" w:rsidRPr="005B140C">
        <w:rPr>
          <w:bCs/>
          <w:sz w:val="28"/>
          <w:szCs w:val="28"/>
        </w:rPr>
        <w:t>Республика Дагестан, Хунзахский район, село Геничутль (1,7 км к северо-востоку от села)</w:t>
      </w:r>
      <w:r w:rsidRPr="005B140C">
        <w:rPr>
          <w:sz w:val="28"/>
          <w:szCs w:val="28"/>
        </w:rPr>
        <w:t xml:space="preserve">, установить вид объекта культурного наследия — памятник, общая видовая принадлежность - </w:t>
      </w:r>
      <w:r w:rsidR="00641763" w:rsidRPr="005B140C">
        <w:rPr>
          <w:sz w:val="28"/>
          <w:szCs w:val="28"/>
        </w:rPr>
        <w:t>памятник истории</w:t>
      </w:r>
      <w:r w:rsidRPr="005B140C">
        <w:rPr>
          <w:sz w:val="28"/>
          <w:szCs w:val="28"/>
        </w:rPr>
        <w:t>.</w:t>
      </w:r>
    </w:p>
    <w:p w14:paraId="0C050ED2" w14:textId="05BD8568" w:rsidR="00864899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641763">
        <w:rPr>
          <w:sz w:val="28"/>
          <w:szCs w:val="28"/>
        </w:rPr>
        <w:t xml:space="preserve">Утвердить границы территории объекта культурного наследия </w:t>
      </w:r>
      <w:r w:rsidR="005B140C" w:rsidRPr="005B140C">
        <w:rPr>
          <w:b/>
          <w:sz w:val="28"/>
          <w:szCs w:val="28"/>
        </w:rPr>
        <w:t>местного (муниципального) значения «Хозяйственная каменная постройка»</w:t>
      </w:r>
      <w:r w:rsidRPr="00641763">
        <w:rPr>
          <w:sz w:val="28"/>
          <w:szCs w:val="28"/>
        </w:rPr>
        <w:t xml:space="preserve"> и </w:t>
      </w:r>
      <w:r w:rsidRPr="00DA3F8D">
        <w:rPr>
          <w:sz w:val="28"/>
          <w:szCs w:val="28"/>
        </w:rPr>
        <w:t>режим использования его территории согласно приложению №1, графическое изображение границ территории согласно приложению № 2 к настоящему приказу</w:t>
      </w:r>
      <w:r w:rsidR="00864899" w:rsidRPr="00864899">
        <w:rPr>
          <w:sz w:val="28"/>
          <w:szCs w:val="28"/>
        </w:rPr>
        <w:t>.</w:t>
      </w:r>
    </w:p>
    <w:p w14:paraId="12C62D66" w14:textId="49139F0E" w:rsidR="005D40F3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>Исключить Объект из Перечня выявленных объектов культурного наследия, расположенных на территории Республики Дагестан</w:t>
      </w:r>
      <w:r w:rsidR="005D40F3" w:rsidRPr="005D40F3">
        <w:rPr>
          <w:sz w:val="28"/>
          <w:szCs w:val="28"/>
        </w:rPr>
        <w:t>.</w:t>
      </w:r>
    </w:p>
    <w:p w14:paraId="3F2F29EB" w14:textId="67AE9B94" w:rsidR="005D40F3" w:rsidRPr="005D40F3" w:rsidRDefault="00DA3F8D" w:rsidP="000062FE">
      <w:pPr>
        <w:pStyle w:val="a4"/>
        <w:numPr>
          <w:ilvl w:val="0"/>
          <w:numId w:val="3"/>
        </w:numPr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DA3F8D">
        <w:rPr>
          <w:sz w:val="28"/>
          <w:szCs w:val="28"/>
        </w:rPr>
        <w:t xml:space="preserve">Консультанту отдела надзора, сохранения и использования объектов культурного наследия регионального значения </w:t>
      </w:r>
      <w:r w:rsidR="00BD7A40">
        <w:rPr>
          <w:sz w:val="28"/>
          <w:szCs w:val="28"/>
        </w:rPr>
        <w:t>Мазанаеву Н.М.</w:t>
      </w:r>
      <w:r w:rsidRPr="00DA3F8D">
        <w:rPr>
          <w:sz w:val="28"/>
          <w:szCs w:val="28"/>
        </w:rPr>
        <w:t xml:space="preserve"> обеспечить размещение настоящего приказа на официальном сайте Агентства по охране культурного наследия Республики Дагестан, в информационно­ телекоммуникационной сети «Интернет» (https://dagnasledie.e-dag.ru/)</w:t>
      </w:r>
      <w:r>
        <w:rPr>
          <w:sz w:val="28"/>
          <w:szCs w:val="28"/>
        </w:rPr>
        <w:t>.</w:t>
      </w:r>
    </w:p>
    <w:p w14:paraId="51B43B99" w14:textId="1A22FACF" w:rsidR="00C52EE9" w:rsidRPr="00DA3F8D" w:rsidRDefault="00DA3F8D" w:rsidP="000062FE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DA3F8D">
        <w:rPr>
          <w:sz w:val="28"/>
          <w:szCs w:val="28"/>
        </w:rPr>
        <w:t>Начальнику отдела по работе с единым государственным реестром объектов культурного наследия Аллаеву Н.М. обеспечить направление настоящего приказа в Управление Федеральной службы государственной регистрации, кадастра и картографии по Республике Дагестан для регистрации ограничений (обременений) прав в Едином государственном реестре недвижимости.</w:t>
      </w:r>
    </w:p>
    <w:p w14:paraId="4AFC9E9B" w14:textId="01AD6F89" w:rsidR="00DA3F8D" w:rsidRPr="005D40F3" w:rsidRDefault="00DA3F8D" w:rsidP="000062FE">
      <w:pPr>
        <w:pStyle w:val="a4"/>
        <w:numPr>
          <w:ilvl w:val="0"/>
          <w:numId w:val="3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DA3F8D">
        <w:rPr>
          <w:color w:val="000000"/>
          <w:sz w:val="28"/>
          <w:szCs w:val="28"/>
        </w:rPr>
        <w:t>Контроль за исполнением настоящего приказа возложить на заместителя руководителя Харбилова Х.З.</w:t>
      </w:r>
    </w:p>
    <w:p w14:paraId="050F8942" w14:textId="28F8DBD8" w:rsidR="00D81AA7" w:rsidRDefault="00D81AA7" w:rsidP="000062FE">
      <w:pPr>
        <w:pStyle w:val="a4"/>
        <w:spacing w:after="1" w:line="276" w:lineRule="auto"/>
        <w:ind w:left="1069"/>
        <w:jc w:val="both"/>
      </w:pPr>
    </w:p>
    <w:p w14:paraId="6E16BDCA" w14:textId="797BE3CB" w:rsidR="005D40F3" w:rsidRDefault="005D40F3" w:rsidP="000062FE">
      <w:pPr>
        <w:pStyle w:val="a4"/>
        <w:spacing w:after="1" w:line="276" w:lineRule="auto"/>
        <w:ind w:left="1069"/>
        <w:jc w:val="both"/>
      </w:pPr>
    </w:p>
    <w:p w14:paraId="20DED4DD" w14:textId="77777777" w:rsidR="005D40F3" w:rsidRDefault="005D40F3" w:rsidP="000062FE">
      <w:pPr>
        <w:pStyle w:val="a4"/>
        <w:spacing w:after="1" w:line="276" w:lineRule="auto"/>
        <w:ind w:left="1069"/>
        <w:jc w:val="both"/>
      </w:pPr>
    </w:p>
    <w:p w14:paraId="4EA67AF8" w14:textId="77777777" w:rsidR="00D81AA7" w:rsidRPr="00D81AA7" w:rsidRDefault="00D81AA7" w:rsidP="000062FE">
      <w:pPr>
        <w:pStyle w:val="a4"/>
        <w:spacing w:after="1" w:line="276" w:lineRule="auto"/>
        <w:ind w:left="1069"/>
        <w:jc w:val="both"/>
      </w:pPr>
    </w:p>
    <w:p w14:paraId="7682FEE8" w14:textId="21C8F4DF" w:rsidR="00676B9C" w:rsidRDefault="00DB1E83" w:rsidP="007B491E">
      <w:pPr>
        <w:spacing w:after="1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Руководитель  </w:t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="007B491E">
        <w:rPr>
          <w:b/>
          <w:color w:val="000000"/>
          <w:sz w:val="28"/>
          <w:szCs w:val="28"/>
        </w:rPr>
        <w:t xml:space="preserve">               </w:t>
      </w:r>
      <w:r>
        <w:rPr>
          <w:b/>
          <w:color w:val="000000"/>
          <w:sz w:val="28"/>
          <w:szCs w:val="28"/>
        </w:rPr>
        <w:t xml:space="preserve">          </w:t>
      </w:r>
      <w:r w:rsidR="00BE3FDE">
        <w:rPr>
          <w:b/>
          <w:color w:val="000000"/>
          <w:sz w:val="28"/>
          <w:szCs w:val="28"/>
        </w:rPr>
        <w:t xml:space="preserve">      </w:t>
      </w:r>
      <w:r>
        <w:rPr>
          <w:b/>
          <w:color w:val="000000"/>
          <w:sz w:val="28"/>
          <w:szCs w:val="28"/>
        </w:rPr>
        <w:t xml:space="preserve">     </w:t>
      </w:r>
      <w:r w:rsidR="007B491E">
        <w:rPr>
          <w:b/>
          <w:color w:val="000000"/>
          <w:sz w:val="28"/>
          <w:szCs w:val="28"/>
        </w:rPr>
        <w:t>З. Исаева</w:t>
      </w:r>
    </w:p>
    <w:p w14:paraId="13074453" w14:textId="77777777" w:rsidR="00676B9C" w:rsidRDefault="00676B9C" w:rsidP="000062FE">
      <w:pPr>
        <w:suppressAutoHyphens w:val="0"/>
        <w:spacing w:after="16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14:paraId="121E3655" w14:textId="2C171FF7" w:rsidR="00676B9C" w:rsidRDefault="00676B9C" w:rsidP="000062FE">
      <w:pPr>
        <w:spacing w:after="1" w:line="276" w:lineRule="auto"/>
        <w:ind w:left="5387"/>
        <w:jc w:val="center"/>
      </w:pPr>
      <w:bookmarkStart w:id="0" w:name="_Hlk219881747"/>
      <w:r w:rsidRPr="00676B9C">
        <w:lastRenderedPageBreak/>
        <w:t>Приложение № 1</w:t>
      </w:r>
    </w:p>
    <w:p w14:paraId="7582D9EE" w14:textId="77777777" w:rsidR="00676B9C" w:rsidRDefault="00676B9C" w:rsidP="000062FE">
      <w:pPr>
        <w:spacing w:after="1" w:line="276" w:lineRule="auto"/>
        <w:ind w:left="5387"/>
        <w:jc w:val="center"/>
      </w:pPr>
      <w:r w:rsidRPr="00676B9C">
        <w:t xml:space="preserve">к приказу Агентства по охране культурного наследия </w:t>
      </w:r>
    </w:p>
    <w:p w14:paraId="4B29066D" w14:textId="5C63A376" w:rsidR="00F66895" w:rsidRDefault="00676B9C" w:rsidP="000062FE">
      <w:pPr>
        <w:spacing w:after="1" w:line="276" w:lineRule="auto"/>
        <w:ind w:left="5387"/>
        <w:jc w:val="center"/>
      </w:pPr>
      <w:r w:rsidRPr="00676B9C">
        <w:t>Республики Дагестан</w:t>
      </w:r>
    </w:p>
    <w:p w14:paraId="4AA30FD5" w14:textId="18568280" w:rsidR="00676B9C" w:rsidRDefault="00676B9C" w:rsidP="000062FE">
      <w:pPr>
        <w:spacing w:after="1" w:line="276" w:lineRule="auto"/>
        <w:ind w:left="5387"/>
        <w:jc w:val="center"/>
      </w:pPr>
      <w:r>
        <w:t>от «____»__________2026 г. №______</w:t>
      </w:r>
      <w:bookmarkEnd w:id="0"/>
    </w:p>
    <w:p w14:paraId="49D91A41" w14:textId="28D11179" w:rsidR="00676B9C" w:rsidRDefault="00676B9C" w:rsidP="000062FE">
      <w:pPr>
        <w:spacing w:after="1" w:line="276" w:lineRule="auto"/>
        <w:ind w:left="5387"/>
        <w:jc w:val="center"/>
      </w:pPr>
    </w:p>
    <w:p w14:paraId="2A9D6018" w14:textId="6C1C88B8" w:rsidR="005B140C" w:rsidRPr="005B140C" w:rsidRDefault="00BD7A40" w:rsidP="005B140C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BD7A40">
        <w:rPr>
          <w:b/>
          <w:bCs/>
          <w:sz w:val="28"/>
          <w:szCs w:val="28"/>
        </w:rPr>
        <w:t>Координаты характерных (поворотных</w:t>
      </w:r>
      <w:r w:rsidR="00CF1227">
        <w:rPr>
          <w:b/>
          <w:bCs/>
          <w:sz w:val="28"/>
          <w:szCs w:val="28"/>
        </w:rPr>
        <w:t>) точек границы территории объ</w:t>
      </w:r>
      <w:r w:rsidRPr="00BD7A40">
        <w:rPr>
          <w:b/>
          <w:bCs/>
          <w:sz w:val="28"/>
          <w:szCs w:val="28"/>
        </w:rPr>
        <w:t>екта культурного наследия</w:t>
      </w:r>
      <w:r w:rsidR="005B140C" w:rsidRPr="005B140C">
        <w:rPr>
          <w:b/>
          <w:sz w:val="28"/>
          <w:szCs w:val="28"/>
        </w:rPr>
        <w:t xml:space="preserve"> </w:t>
      </w:r>
      <w:r w:rsidR="005B140C" w:rsidRPr="005B140C">
        <w:rPr>
          <w:b/>
          <w:sz w:val="28"/>
          <w:szCs w:val="28"/>
        </w:rPr>
        <w:t>местного (муниципального) значения</w:t>
      </w:r>
      <w:r w:rsidRPr="00BD7A40">
        <w:rPr>
          <w:b/>
          <w:bCs/>
          <w:sz w:val="28"/>
          <w:szCs w:val="28"/>
        </w:rPr>
        <w:t xml:space="preserve"> </w:t>
      </w:r>
      <w:r w:rsidR="005B140C" w:rsidRPr="005B140C">
        <w:rPr>
          <w:b/>
          <w:bCs/>
          <w:sz w:val="28"/>
          <w:szCs w:val="28"/>
        </w:rPr>
        <w:t>«</w:t>
      </w:r>
      <w:r w:rsidR="005B140C">
        <w:rPr>
          <w:b/>
          <w:bCs/>
          <w:sz w:val="28"/>
          <w:szCs w:val="28"/>
        </w:rPr>
        <w:t>Хозяй</w:t>
      </w:r>
      <w:r w:rsidR="005B140C" w:rsidRPr="005B140C">
        <w:rPr>
          <w:b/>
          <w:bCs/>
          <w:sz w:val="28"/>
          <w:szCs w:val="28"/>
        </w:rPr>
        <w:t xml:space="preserve">ственная каменная постройка», XIX век – начало XX века, расположенного по адресу: Республика Дагестан, Хунзахский район, с. Геничутль (1,7 км к северо-востоку от села) </w:t>
      </w:r>
    </w:p>
    <w:p w14:paraId="77980AF9" w14:textId="50AD7CE6" w:rsidR="00676B9C" w:rsidRDefault="00676B9C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266A114F" w14:textId="4E26C70F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40AF6F9A" w14:textId="2783656C" w:rsidR="00BB567B" w:rsidRDefault="005B140C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6D6AADC" wp14:editId="0A343FC2">
            <wp:extent cx="5057775" cy="2391833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8991" cy="239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6EAD9" w14:textId="77777777" w:rsidR="00BB567B" w:rsidRDefault="00BB567B" w:rsidP="000062FE">
      <w:pPr>
        <w:suppressAutoHyphens w:val="0"/>
        <w:spacing w:after="16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8618CCC" w14:textId="1E49F7FE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BB567B">
        <w:rPr>
          <w:b/>
          <w:bCs/>
          <w:sz w:val="28"/>
          <w:szCs w:val="28"/>
        </w:rPr>
        <w:lastRenderedPageBreak/>
        <w:t>Режим использования территории Объекта:</w:t>
      </w:r>
    </w:p>
    <w:p w14:paraId="16BB91A2" w14:textId="34CEBCD5" w:rsidR="00BB567B" w:rsidRDefault="00BB567B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54A3E1CB" w14:textId="6BFB48C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Для территорий объектов культурного на</w:t>
      </w:r>
      <w:r>
        <w:rPr>
          <w:sz w:val="28"/>
          <w:szCs w:val="28"/>
        </w:rPr>
        <w:t>следия установлен режим исполь</w:t>
      </w:r>
      <w:r w:rsidRPr="005B140C">
        <w:rPr>
          <w:sz w:val="28"/>
          <w:szCs w:val="28"/>
        </w:rPr>
        <w:t xml:space="preserve">зования земель историко-культурного назначения. </w:t>
      </w:r>
    </w:p>
    <w:p w14:paraId="6F83B2AD" w14:textId="77777777" w:rsidR="005B140C" w:rsidRDefault="005B140C" w:rsidP="005B140C">
      <w:pPr>
        <w:suppressAutoHyphens w:val="0"/>
        <w:spacing w:line="276" w:lineRule="auto"/>
        <w:ind w:firstLine="709"/>
        <w:jc w:val="both"/>
        <w:rPr>
          <w:b/>
          <w:bCs/>
          <w:sz w:val="28"/>
          <w:szCs w:val="28"/>
        </w:rPr>
      </w:pPr>
    </w:p>
    <w:p w14:paraId="2E1A0DFA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b/>
          <w:bCs/>
          <w:sz w:val="28"/>
          <w:szCs w:val="28"/>
        </w:rPr>
        <w:t>Разрешенное использование</w:t>
      </w:r>
      <w:r w:rsidRPr="005B140C">
        <w:rPr>
          <w:sz w:val="28"/>
          <w:szCs w:val="28"/>
        </w:rPr>
        <w:t xml:space="preserve"> на территории объекта культурного наследия и его условия: </w:t>
      </w:r>
    </w:p>
    <w:p w14:paraId="3896F282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1. Проведение работ по благоустройству территории; </w:t>
      </w:r>
    </w:p>
    <w:p w14:paraId="11E23208" w14:textId="62F9E5D9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2. Проведение в установленном поря</w:t>
      </w:r>
      <w:r>
        <w:rPr>
          <w:sz w:val="28"/>
          <w:szCs w:val="28"/>
        </w:rPr>
        <w:t>дке археологических полевых ра</w:t>
      </w:r>
      <w:r w:rsidRPr="005B140C">
        <w:rPr>
          <w:sz w:val="28"/>
          <w:szCs w:val="28"/>
        </w:rPr>
        <w:t xml:space="preserve">бот; </w:t>
      </w:r>
    </w:p>
    <w:p w14:paraId="2DA6175A" w14:textId="23664638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3. Осуществление деятельности, напр</w:t>
      </w:r>
      <w:r>
        <w:rPr>
          <w:sz w:val="28"/>
          <w:szCs w:val="28"/>
        </w:rPr>
        <w:t>авленной на сохранение или вос</w:t>
      </w:r>
      <w:r w:rsidRPr="005B140C">
        <w:rPr>
          <w:sz w:val="28"/>
          <w:szCs w:val="28"/>
        </w:rPr>
        <w:t>становление, воссоздание, восполнение (компенсацию) частично или полностью утраченных элементов и/или характеристик памятников, историко-</w:t>
      </w:r>
      <w:r>
        <w:rPr>
          <w:sz w:val="28"/>
          <w:szCs w:val="28"/>
        </w:rPr>
        <w:t>градострои</w:t>
      </w:r>
      <w:r w:rsidRPr="005B140C">
        <w:rPr>
          <w:sz w:val="28"/>
          <w:szCs w:val="28"/>
        </w:rPr>
        <w:t xml:space="preserve">тельной и/или природной среды; </w:t>
      </w:r>
    </w:p>
    <w:p w14:paraId="57DAA53F" w14:textId="5A9614BA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4. Осуществление деятельности, на</w:t>
      </w:r>
      <w:r>
        <w:rPr>
          <w:sz w:val="28"/>
          <w:szCs w:val="28"/>
        </w:rPr>
        <w:t>правленной на обеспечение визу</w:t>
      </w:r>
      <w:r w:rsidRPr="005B140C">
        <w:rPr>
          <w:sz w:val="28"/>
          <w:szCs w:val="28"/>
        </w:rPr>
        <w:t>ального восприятия объектов культурного наследия в их историко-</w:t>
      </w:r>
      <w:r>
        <w:rPr>
          <w:sz w:val="28"/>
          <w:szCs w:val="28"/>
        </w:rPr>
        <w:t>градострои</w:t>
      </w:r>
      <w:r w:rsidRPr="005B140C">
        <w:rPr>
          <w:sz w:val="28"/>
          <w:szCs w:val="28"/>
        </w:rPr>
        <w:t>тельной и природной среде, в том числе: выру</w:t>
      </w:r>
      <w:r>
        <w:rPr>
          <w:sz w:val="28"/>
          <w:szCs w:val="28"/>
        </w:rPr>
        <w:t>бка и/или прореживание самосев</w:t>
      </w:r>
      <w:r w:rsidRPr="005B140C">
        <w:rPr>
          <w:sz w:val="28"/>
          <w:szCs w:val="28"/>
        </w:rPr>
        <w:t xml:space="preserve">ных и малоценных древесно-кустарниковых </w:t>
      </w:r>
      <w:r>
        <w:rPr>
          <w:sz w:val="28"/>
          <w:szCs w:val="28"/>
        </w:rPr>
        <w:t>насаждений, перекрывающих видо</w:t>
      </w:r>
      <w:r w:rsidRPr="005B140C">
        <w:rPr>
          <w:sz w:val="28"/>
          <w:szCs w:val="28"/>
        </w:rPr>
        <w:t xml:space="preserve">вые раскрытия на памятники или от памятников; </w:t>
      </w:r>
    </w:p>
    <w:p w14:paraId="7A023BA6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5. Разборка или реконструкция существующих зданий, сооружений и их частей, нарушающих условия зрительного восприятия объектов культурного наследия в их ландшафтном окружении; </w:t>
      </w:r>
    </w:p>
    <w:p w14:paraId="42B7405F" w14:textId="51D6E686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6. Осуществление деятельности по</w:t>
      </w:r>
      <w:r>
        <w:rPr>
          <w:sz w:val="28"/>
          <w:szCs w:val="28"/>
        </w:rPr>
        <w:t xml:space="preserve"> сохранению сложившегося в при</w:t>
      </w:r>
      <w:r w:rsidRPr="005B140C">
        <w:rPr>
          <w:sz w:val="28"/>
          <w:szCs w:val="28"/>
        </w:rPr>
        <w:t xml:space="preserve">родном ландшафте соотношения открытых и закрытых пространств, в том числе расчистка заросших и зарастающих сельскохозяйственных угодий от самосевной растительности; </w:t>
      </w:r>
    </w:p>
    <w:p w14:paraId="0B2D5A1A" w14:textId="148B24CD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7. Осуществление деятельности в области охраны окружающей среды в целях обеспечения сохранности объектов куль</w:t>
      </w:r>
      <w:r>
        <w:rPr>
          <w:sz w:val="28"/>
          <w:szCs w:val="28"/>
        </w:rPr>
        <w:t>турного наследия в их историче</w:t>
      </w:r>
      <w:r w:rsidRPr="005B140C">
        <w:rPr>
          <w:sz w:val="28"/>
          <w:szCs w:val="28"/>
        </w:rPr>
        <w:t xml:space="preserve">ском и ландшафтном окружении, а также сохранности природного ландшафта, в том числе мероприятий по охране чистоты воздушного и водного бассейнов, очистки водотоков и водоемов; </w:t>
      </w:r>
    </w:p>
    <w:p w14:paraId="78606022" w14:textId="77777777" w:rsidR="005B140C" w:rsidRDefault="005B140C" w:rsidP="005B140C">
      <w:pPr>
        <w:suppressAutoHyphens w:val="0"/>
        <w:spacing w:line="276" w:lineRule="auto"/>
        <w:ind w:firstLine="709"/>
        <w:jc w:val="both"/>
        <w:rPr>
          <w:b/>
          <w:bCs/>
          <w:sz w:val="28"/>
          <w:szCs w:val="28"/>
        </w:rPr>
      </w:pPr>
    </w:p>
    <w:p w14:paraId="65E645E6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b/>
          <w:bCs/>
          <w:sz w:val="28"/>
          <w:szCs w:val="28"/>
        </w:rPr>
        <w:t>Запрещенное использование</w:t>
      </w:r>
      <w:r w:rsidRPr="005B140C">
        <w:rPr>
          <w:sz w:val="28"/>
          <w:szCs w:val="28"/>
        </w:rPr>
        <w:t xml:space="preserve">: </w:t>
      </w:r>
    </w:p>
    <w:p w14:paraId="4E147A12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1. Строительство объектов капитального строительства; </w:t>
      </w:r>
    </w:p>
    <w:p w14:paraId="6DF22562" w14:textId="2FB0CD95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2. Размещение объектов производственного и коммунально-бытового назначения, пожароопасных, нарушающих гидрологические и экологические</w:t>
      </w:r>
      <w:r w:rsidRPr="005B140C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5B140C">
        <w:rPr>
          <w:sz w:val="28"/>
          <w:szCs w:val="28"/>
        </w:rPr>
        <w:t xml:space="preserve">условия, необходимые для обеспечения сохранности объектов культурного наследия; </w:t>
      </w:r>
    </w:p>
    <w:p w14:paraId="7D9101A1" w14:textId="346DF271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lastRenderedPageBreak/>
        <w:t>3. Размещение вывесок, перетяжек, рекламных щ</w:t>
      </w:r>
      <w:r>
        <w:rPr>
          <w:sz w:val="28"/>
          <w:szCs w:val="28"/>
        </w:rPr>
        <w:t>итов и информацион</w:t>
      </w:r>
      <w:r w:rsidRPr="005B140C">
        <w:rPr>
          <w:sz w:val="28"/>
          <w:szCs w:val="28"/>
        </w:rPr>
        <w:t>ных стендов, за исключением связанных с и</w:t>
      </w:r>
      <w:r>
        <w:rPr>
          <w:sz w:val="28"/>
          <w:szCs w:val="28"/>
        </w:rPr>
        <w:t>нформацией об объектах культур</w:t>
      </w:r>
      <w:r w:rsidRPr="005B140C">
        <w:rPr>
          <w:sz w:val="28"/>
          <w:szCs w:val="28"/>
        </w:rPr>
        <w:t xml:space="preserve">ного наследия; </w:t>
      </w:r>
    </w:p>
    <w:p w14:paraId="3EF88662" w14:textId="37EED37C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4. Прокладка транзитных магистра</w:t>
      </w:r>
      <w:r>
        <w:rPr>
          <w:sz w:val="28"/>
          <w:szCs w:val="28"/>
        </w:rPr>
        <w:t>льных линий инженерных коммуни</w:t>
      </w:r>
      <w:r w:rsidRPr="005B140C">
        <w:rPr>
          <w:sz w:val="28"/>
          <w:szCs w:val="28"/>
        </w:rPr>
        <w:t xml:space="preserve">каций в наземном и надземном исполнении, а также транзитных транспортных коммуникаций; </w:t>
      </w:r>
    </w:p>
    <w:p w14:paraId="5F48320B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5. Установка вышек сотовой, радиорелейной и спутниковой связи; </w:t>
      </w:r>
    </w:p>
    <w:p w14:paraId="6FB4C508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6. Устройство глухих (непрозрачных) оград по границам территорий памятника; размещение некапитальных хозяйственных строений за пределами исторически застроенных территорий; </w:t>
      </w:r>
    </w:p>
    <w:p w14:paraId="04F7B979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7. Нарушение характера исторического ландшафта при восприятии; </w:t>
      </w:r>
    </w:p>
    <w:p w14:paraId="2E930A49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8. Изменение рельефа территории; </w:t>
      </w:r>
    </w:p>
    <w:p w14:paraId="59FE5641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9. Организация свалок мусора; </w:t>
      </w:r>
    </w:p>
    <w:p w14:paraId="0D3FDD40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 xml:space="preserve">10. Разведение костров; </w:t>
      </w:r>
    </w:p>
    <w:p w14:paraId="6617875C" w14:textId="0D75B9AA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5B140C">
        <w:rPr>
          <w:sz w:val="28"/>
          <w:szCs w:val="28"/>
        </w:rPr>
        <w:t>11. Проведение землеустроительных,</w:t>
      </w:r>
      <w:r>
        <w:rPr>
          <w:sz w:val="28"/>
          <w:szCs w:val="28"/>
        </w:rPr>
        <w:t xml:space="preserve"> земляных, строительных, мелио</w:t>
      </w:r>
      <w:r w:rsidRPr="005B140C">
        <w:rPr>
          <w:sz w:val="28"/>
          <w:szCs w:val="28"/>
        </w:rPr>
        <w:t>ративных, хозяйственных и иных работ, не связанных с проведением работ по сохранению объекта культурного наследия и (или) его территории;</w:t>
      </w:r>
    </w:p>
    <w:p w14:paraId="029BE580" w14:textId="77777777" w:rsidR="005B140C" w:rsidRPr="005B140C" w:rsidRDefault="005B140C" w:rsidP="005B140C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422D8248" w14:textId="729EE429" w:rsidR="00641763" w:rsidRPr="00641763" w:rsidRDefault="00641763" w:rsidP="00641763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</w:p>
    <w:p w14:paraId="2DBB821C" w14:textId="77777777" w:rsidR="00461715" w:rsidRDefault="00461715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2454ED18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69186531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67EF00D5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56FFEB21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32EC4594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2D360A85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0D3E5C4C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2C678A21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1B2AE883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582698DE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5BC36E17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73634257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41F50994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707D43E9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10A336FC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60812668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55AB3AD9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24FD7338" w14:textId="77777777" w:rsidR="005B140C" w:rsidRDefault="005B140C" w:rsidP="00641763">
      <w:pPr>
        <w:suppressAutoHyphens w:val="0"/>
        <w:spacing w:line="276" w:lineRule="auto"/>
        <w:jc w:val="both"/>
        <w:rPr>
          <w:sz w:val="28"/>
          <w:szCs w:val="28"/>
        </w:rPr>
      </w:pPr>
      <w:bookmarkStart w:id="1" w:name="_GoBack"/>
      <w:bookmarkEnd w:id="1"/>
    </w:p>
    <w:p w14:paraId="7E903D2F" w14:textId="77777777" w:rsidR="00641763" w:rsidRDefault="00641763" w:rsidP="00641763">
      <w:pPr>
        <w:suppressAutoHyphens w:val="0"/>
        <w:spacing w:line="276" w:lineRule="auto"/>
        <w:jc w:val="both"/>
        <w:rPr>
          <w:sz w:val="28"/>
          <w:szCs w:val="28"/>
        </w:rPr>
      </w:pPr>
    </w:p>
    <w:p w14:paraId="78FD8F5C" w14:textId="5F4565BA" w:rsidR="00BB567B" w:rsidRDefault="00BB567B" w:rsidP="000062FE">
      <w:pPr>
        <w:spacing w:after="1" w:line="276" w:lineRule="auto"/>
        <w:ind w:left="5387"/>
        <w:jc w:val="center"/>
      </w:pPr>
      <w:r>
        <w:lastRenderedPageBreak/>
        <w:t>Приложение № 2</w:t>
      </w:r>
    </w:p>
    <w:p w14:paraId="3271B00A" w14:textId="69D4B28C" w:rsidR="00BB567B" w:rsidRDefault="00BB567B" w:rsidP="000062FE">
      <w:pPr>
        <w:spacing w:after="1" w:line="276" w:lineRule="auto"/>
        <w:ind w:left="5387"/>
        <w:jc w:val="center"/>
      </w:pPr>
      <w:r>
        <w:t>к приказу Агентства по охране культурного наследия</w:t>
      </w:r>
    </w:p>
    <w:p w14:paraId="4E7B2D99" w14:textId="77777777" w:rsidR="00BB567B" w:rsidRDefault="00BB567B" w:rsidP="000062FE">
      <w:pPr>
        <w:spacing w:after="1" w:line="276" w:lineRule="auto"/>
        <w:ind w:left="5387"/>
        <w:jc w:val="center"/>
      </w:pPr>
      <w:r>
        <w:t>Республики Дагестан</w:t>
      </w:r>
    </w:p>
    <w:p w14:paraId="19A40D90" w14:textId="045C7F65" w:rsidR="00BB567B" w:rsidRDefault="00BB567B" w:rsidP="000062FE">
      <w:pPr>
        <w:spacing w:after="1" w:line="276" w:lineRule="auto"/>
        <w:ind w:left="5387"/>
        <w:jc w:val="center"/>
      </w:pPr>
      <w:r>
        <w:t>от «____»__________2026 г. №______</w:t>
      </w:r>
    </w:p>
    <w:p w14:paraId="6B8FEB9A" w14:textId="0B4E6FB4" w:rsidR="00BB567B" w:rsidRDefault="00BB567B" w:rsidP="000062FE">
      <w:pPr>
        <w:spacing w:after="1" w:line="276" w:lineRule="auto"/>
        <w:ind w:left="5387"/>
        <w:jc w:val="center"/>
      </w:pPr>
    </w:p>
    <w:p w14:paraId="5B201080" w14:textId="3483E1F2" w:rsidR="00BB567B" w:rsidRDefault="004773E3" w:rsidP="000062FE">
      <w:pPr>
        <w:spacing w:after="1" w:line="276" w:lineRule="auto"/>
        <w:jc w:val="center"/>
        <w:rPr>
          <w:b/>
          <w:bCs/>
          <w:sz w:val="28"/>
          <w:szCs w:val="28"/>
        </w:rPr>
      </w:pPr>
      <w:r w:rsidRPr="004773E3">
        <w:rPr>
          <w:b/>
          <w:bCs/>
          <w:sz w:val="28"/>
          <w:szCs w:val="28"/>
        </w:rPr>
        <w:t xml:space="preserve">Графическое изображение местоположения границ территории объекта культурного наследия </w:t>
      </w:r>
      <w:r w:rsidR="005B140C" w:rsidRPr="005B140C">
        <w:rPr>
          <w:b/>
          <w:bCs/>
          <w:sz w:val="28"/>
          <w:szCs w:val="28"/>
        </w:rPr>
        <w:t>местного (муниципального) значения «Хозяйственная каменная постройка», XIX век – начало XX века, расположенного по адресу: Республика Дагестан, Хунзахский район, с. Геничутль (1,7 км к северо-востоку от села)</w:t>
      </w:r>
    </w:p>
    <w:p w14:paraId="4078FF3B" w14:textId="7CE440B7" w:rsidR="000062FE" w:rsidRDefault="000062FE" w:rsidP="000062FE">
      <w:pPr>
        <w:spacing w:after="1" w:line="276" w:lineRule="auto"/>
        <w:jc w:val="center"/>
        <w:rPr>
          <w:b/>
          <w:bCs/>
          <w:sz w:val="28"/>
          <w:szCs w:val="28"/>
        </w:rPr>
      </w:pPr>
    </w:p>
    <w:p w14:paraId="5B9394DB" w14:textId="18A488D2" w:rsidR="000062FE" w:rsidRPr="00BB567B" w:rsidRDefault="005B140C" w:rsidP="00BB567B">
      <w:pPr>
        <w:spacing w:after="1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B2192CA" wp14:editId="7BCD47CE">
            <wp:extent cx="5940425" cy="3771265"/>
            <wp:effectExtent l="0" t="0" r="317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7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62FE" w:rsidRPr="00BB567B" w:rsidSect="00C52EE9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882D28" w14:textId="77777777" w:rsidR="0038263E" w:rsidRDefault="0038263E" w:rsidP="00864899">
      <w:r>
        <w:separator/>
      </w:r>
    </w:p>
  </w:endnote>
  <w:endnote w:type="continuationSeparator" w:id="0">
    <w:p w14:paraId="3D5FA94C" w14:textId="77777777" w:rsidR="0038263E" w:rsidRDefault="0038263E" w:rsidP="0086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DAE0CA" w14:textId="77777777" w:rsidR="0038263E" w:rsidRDefault="0038263E" w:rsidP="00864899">
      <w:r>
        <w:separator/>
      </w:r>
    </w:p>
  </w:footnote>
  <w:footnote w:type="continuationSeparator" w:id="0">
    <w:p w14:paraId="26FA7832" w14:textId="77777777" w:rsidR="0038263E" w:rsidRDefault="0038263E" w:rsidP="00864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C023E"/>
    <w:multiLevelType w:val="hybridMultilevel"/>
    <w:tmpl w:val="696CAC3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85F081A"/>
    <w:multiLevelType w:val="hybridMultilevel"/>
    <w:tmpl w:val="70C24224"/>
    <w:lvl w:ilvl="0" w:tplc="70DAD1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CD3E3A"/>
    <w:multiLevelType w:val="hybridMultilevel"/>
    <w:tmpl w:val="098CB3CC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6EE10B78"/>
    <w:multiLevelType w:val="hybridMultilevel"/>
    <w:tmpl w:val="4B02079A"/>
    <w:lvl w:ilvl="0" w:tplc="AF38724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777"/>
    <w:rsid w:val="00004DDC"/>
    <w:rsid w:val="000062FE"/>
    <w:rsid w:val="00037D42"/>
    <w:rsid w:val="00073E7F"/>
    <w:rsid w:val="00095AF7"/>
    <w:rsid w:val="0023008F"/>
    <w:rsid w:val="002B5584"/>
    <w:rsid w:val="002C7B26"/>
    <w:rsid w:val="002F20B8"/>
    <w:rsid w:val="0038263E"/>
    <w:rsid w:val="003A7EF8"/>
    <w:rsid w:val="00461715"/>
    <w:rsid w:val="004773E3"/>
    <w:rsid w:val="00496705"/>
    <w:rsid w:val="00587304"/>
    <w:rsid w:val="005B140C"/>
    <w:rsid w:val="005C1674"/>
    <w:rsid w:val="005C5A1B"/>
    <w:rsid w:val="005D3EC9"/>
    <w:rsid w:val="005D40F3"/>
    <w:rsid w:val="00641763"/>
    <w:rsid w:val="00660AD2"/>
    <w:rsid w:val="00662916"/>
    <w:rsid w:val="00676B9C"/>
    <w:rsid w:val="006972BB"/>
    <w:rsid w:val="007006E0"/>
    <w:rsid w:val="00776FFD"/>
    <w:rsid w:val="00782A4C"/>
    <w:rsid w:val="00795777"/>
    <w:rsid w:val="007B491E"/>
    <w:rsid w:val="007C6823"/>
    <w:rsid w:val="00864899"/>
    <w:rsid w:val="00865DF7"/>
    <w:rsid w:val="009338AA"/>
    <w:rsid w:val="009A1EA7"/>
    <w:rsid w:val="009C74B1"/>
    <w:rsid w:val="00A60B81"/>
    <w:rsid w:val="00A759B9"/>
    <w:rsid w:val="00AA76A5"/>
    <w:rsid w:val="00AE750F"/>
    <w:rsid w:val="00B570A6"/>
    <w:rsid w:val="00BB567B"/>
    <w:rsid w:val="00BD7A40"/>
    <w:rsid w:val="00BE3FDE"/>
    <w:rsid w:val="00C52EE9"/>
    <w:rsid w:val="00C65F58"/>
    <w:rsid w:val="00C66857"/>
    <w:rsid w:val="00CF1227"/>
    <w:rsid w:val="00D55DD2"/>
    <w:rsid w:val="00D76B59"/>
    <w:rsid w:val="00D81AA7"/>
    <w:rsid w:val="00DA3F8D"/>
    <w:rsid w:val="00DB1E83"/>
    <w:rsid w:val="00DB4289"/>
    <w:rsid w:val="00DD5C30"/>
    <w:rsid w:val="00ED4019"/>
    <w:rsid w:val="00F66895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AE728"/>
  <w15:chartTrackingRefBased/>
  <w15:docId w15:val="{BCF43C3F-23D5-46B6-8D88-1BFA8119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Строгий1"/>
    <w:basedOn w:val="a0"/>
    <w:rsid w:val="00DB1E83"/>
    <w:rPr>
      <w:b/>
      <w:bCs/>
    </w:rPr>
  </w:style>
  <w:style w:type="character" w:styleId="a3">
    <w:name w:val="Hyperlink"/>
    <w:basedOn w:val="a0"/>
    <w:rsid w:val="00DB1E83"/>
    <w:rPr>
      <w:color w:val="0000FF"/>
      <w:u w:val="single"/>
    </w:rPr>
  </w:style>
  <w:style w:type="character" w:customStyle="1" w:styleId="information">
    <w:name w:val="information"/>
    <w:basedOn w:val="a0"/>
    <w:rsid w:val="00DB1E83"/>
  </w:style>
  <w:style w:type="paragraph" w:customStyle="1" w:styleId="10">
    <w:name w:val="Без интервала1"/>
    <w:rsid w:val="00DB1E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C74B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648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48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gnasledie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Учетная запись Майкрософт</cp:lastModifiedBy>
  <cp:revision>28</cp:revision>
  <cp:lastPrinted>2026-01-15T09:24:00Z</cp:lastPrinted>
  <dcterms:created xsi:type="dcterms:W3CDTF">2022-07-13T07:57:00Z</dcterms:created>
  <dcterms:modified xsi:type="dcterms:W3CDTF">2026-06-20T14:23:00Z</dcterms:modified>
</cp:coreProperties>
</file>